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8B" w:rsidRPr="00ED37B9" w:rsidRDefault="007E0E8B" w:rsidP="007E0E8B">
      <w:pPr>
        <w:jc w:val="center"/>
        <w:rPr>
          <w:rFonts w:ascii="Trebuchet MS" w:hAnsi="Trebuchet MS" w:cs="Times New Roman"/>
          <w:b/>
        </w:rPr>
      </w:pPr>
      <w:bookmarkStart w:id="0" w:name="_GoBack"/>
      <w:r w:rsidRPr="00ED37B9">
        <w:rPr>
          <w:rFonts w:ascii="Trebuchet MS" w:hAnsi="Trebuchet MS" w:cs="Times New Roman"/>
          <w:b/>
        </w:rPr>
        <w:t>SPRIJIN CUPLAT PENTRU VENIT - CÂNEPĂ</w:t>
      </w:r>
    </w:p>
    <w:tbl>
      <w:tblPr>
        <w:tblStyle w:val="TableGrid"/>
        <w:tblW w:w="0" w:type="auto"/>
        <w:tblLook w:val="04A0" w:firstRow="1" w:lastRow="0" w:firstColumn="1" w:lastColumn="0" w:noHBand="0" w:noVBand="1"/>
      </w:tblPr>
      <w:tblGrid>
        <w:gridCol w:w="4494"/>
        <w:gridCol w:w="4522"/>
      </w:tblGrid>
      <w:tr w:rsidR="00ED37B9" w:rsidRPr="00ED37B9" w:rsidTr="001A2002">
        <w:tc>
          <w:tcPr>
            <w:tcW w:w="4675" w:type="dxa"/>
          </w:tcPr>
          <w:p w:rsidR="007E0E8B" w:rsidRPr="00ED37B9" w:rsidRDefault="007E0E8B" w:rsidP="001A2002">
            <w:pPr>
              <w:rPr>
                <w:rFonts w:ascii="Trebuchet MS" w:hAnsi="Trebuchet MS"/>
              </w:rPr>
            </w:pPr>
            <w:r w:rsidRPr="00ED37B9">
              <w:rPr>
                <w:rFonts w:ascii="Trebuchet MS" w:hAnsi="Trebuchet MS"/>
              </w:rPr>
              <w:t>Codul Intervenției (MS)</w:t>
            </w:r>
          </w:p>
        </w:tc>
        <w:tc>
          <w:tcPr>
            <w:tcW w:w="4675" w:type="dxa"/>
          </w:tcPr>
          <w:p w:rsidR="007E0E8B" w:rsidRPr="00ED37B9" w:rsidRDefault="007E0E8B" w:rsidP="001A2002">
            <w:pPr>
              <w:rPr>
                <w:rFonts w:ascii="Trebuchet MS" w:hAnsi="Trebuchet MS"/>
              </w:rPr>
            </w:pPr>
            <w:r w:rsidRPr="00ED37B9">
              <w:rPr>
                <w:rFonts w:ascii="Trebuchet MS" w:hAnsi="Trebuchet MS"/>
              </w:rPr>
              <w:t>-</w:t>
            </w:r>
          </w:p>
        </w:tc>
      </w:tr>
      <w:tr w:rsidR="00ED37B9" w:rsidRPr="00ED37B9" w:rsidTr="001A2002">
        <w:tc>
          <w:tcPr>
            <w:tcW w:w="4675" w:type="dxa"/>
          </w:tcPr>
          <w:p w:rsidR="007E0E8B" w:rsidRPr="00ED37B9" w:rsidRDefault="007E0E8B" w:rsidP="001A2002">
            <w:pPr>
              <w:rPr>
                <w:rFonts w:ascii="Trebuchet MS" w:hAnsi="Trebuchet MS"/>
              </w:rPr>
            </w:pPr>
            <w:r w:rsidRPr="00ED37B9">
              <w:rPr>
                <w:rFonts w:ascii="Trebuchet MS" w:hAnsi="Trebuchet MS"/>
              </w:rPr>
              <w:t>Codul bugetului intervenției (EC)</w:t>
            </w:r>
          </w:p>
        </w:tc>
        <w:tc>
          <w:tcPr>
            <w:tcW w:w="4675" w:type="dxa"/>
          </w:tcPr>
          <w:p w:rsidR="007E0E8B" w:rsidRPr="00ED37B9" w:rsidRDefault="007E0E8B" w:rsidP="001A2002">
            <w:pPr>
              <w:rPr>
                <w:rFonts w:ascii="Trebuchet MS" w:hAnsi="Trebuchet MS"/>
              </w:rPr>
            </w:pPr>
            <w:r w:rsidRPr="00ED37B9">
              <w:rPr>
                <w:rFonts w:ascii="Trebuchet MS" w:hAnsi="Trebuchet MS"/>
              </w:rPr>
              <w:t>FEGA – Fondul European de Garantare Agricola</w:t>
            </w:r>
          </w:p>
        </w:tc>
      </w:tr>
      <w:tr w:rsidR="00ED37B9" w:rsidRPr="00ED37B9" w:rsidTr="001A2002">
        <w:tc>
          <w:tcPr>
            <w:tcW w:w="4675" w:type="dxa"/>
          </w:tcPr>
          <w:p w:rsidR="007E0E8B" w:rsidRPr="00ED37B9" w:rsidRDefault="007E0E8B" w:rsidP="001A2002">
            <w:pPr>
              <w:rPr>
                <w:rFonts w:ascii="Trebuchet MS" w:hAnsi="Trebuchet MS"/>
              </w:rPr>
            </w:pPr>
            <w:r w:rsidRPr="00ED37B9">
              <w:rPr>
                <w:rFonts w:ascii="Trebuchet MS" w:hAnsi="Trebuchet MS"/>
              </w:rPr>
              <w:t>Numele intervenției</w:t>
            </w:r>
          </w:p>
        </w:tc>
        <w:tc>
          <w:tcPr>
            <w:tcW w:w="4675" w:type="dxa"/>
          </w:tcPr>
          <w:p w:rsidR="007E0E8B" w:rsidRPr="00ED37B9" w:rsidRDefault="007E0E8B" w:rsidP="001A2002">
            <w:pPr>
              <w:rPr>
                <w:rFonts w:ascii="Trebuchet MS" w:hAnsi="Trebuchet MS"/>
              </w:rPr>
            </w:pPr>
            <w:r w:rsidRPr="00ED37B9">
              <w:rPr>
                <w:rFonts w:ascii="Trebuchet MS" w:hAnsi="Trebuchet MS"/>
              </w:rPr>
              <w:t>Sprijin cuplat pentru venit-Cânepă</w:t>
            </w:r>
          </w:p>
        </w:tc>
      </w:tr>
      <w:tr w:rsidR="00ED37B9" w:rsidRPr="00ED37B9" w:rsidTr="001A2002">
        <w:tc>
          <w:tcPr>
            <w:tcW w:w="4675" w:type="dxa"/>
          </w:tcPr>
          <w:p w:rsidR="007E0E8B" w:rsidRPr="00ED37B9" w:rsidRDefault="007E0E8B" w:rsidP="001A2002">
            <w:pPr>
              <w:rPr>
                <w:rFonts w:ascii="Trebuchet MS" w:hAnsi="Trebuchet MS"/>
              </w:rPr>
            </w:pPr>
            <w:r w:rsidRPr="00ED37B9">
              <w:rPr>
                <w:rFonts w:ascii="Trebuchet MS" w:hAnsi="Trebuchet MS"/>
              </w:rPr>
              <w:t>Tipul de Intervenție</w:t>
            </w:r>
          </w:p>
        </w:tc>
        <w:tc>
          <w:tcPr>
            <w:tcW w:w="4675" w:type="dxa"/>
          </w:tcPr>
          <w:p w:rsidR="007E0E8B" w:rsidRPr="00ED37B9" w:rsidRDefault="007E0E8B" w:rsidP="00C415CF">
            <w:pPr>
              <w:jc w:val="both"/>
              <w:rPr>
                <w:rFonts w:ascii="Trebuchet MS" w:hAnsi="Trebuchet MS"/>
              </w:rPr>
            </w:pPr>
            <w:r w:rsidRPr="00ED37B9">
              <w:rPr>
                <w:rFonts w:ascii="Trebuchet MS" w:hAnsi="Trebuchet MS"/>
              </w:rPr>
              <w:t>Plata cuplata de producție (art. 32 R</w:t>
            </w:r>
            <w:r w:rsidR="00ED3E93" w:rsidRPr="00ED37B9">
              <w:rPr>
                <w:rFonts w:ascii="Trebuchet MS" w:hAnsi="Trebuchet MS"/>
              </w:rPr>
              <w:t xml:space="preserve"> 2021/2115</w:t>
            </w:r>
            <w:r w:rsidRPr="00ED37B9">
              <w:rPr>
                <w:rFonts w:ascii="Trebuchet MS" w:hAnsi="Trebuchet MS"/>
              </w:rPr>
              <w:t>)</w:t>
            </w:r>
          </w:p>
        </w:tc>
      </w:tr>
      <w:tr w:rsidR="00ED37B9" w:rsidRPr="00ED37B9" w:rsidTr="001A2002">
        <w:tc>
          <w:tcPr>
            <w:tcW w:w="4675" w:type="dxa"/>
          </w:tcPr>
          <w:p w:rsidR="007E0E8B" w:rsidRPr="00ED37B9" w:rsidRDefault="007E0E8B" w:rsidP="001A2002">
            <w:pPr>
              <w:rPr>
                <w:rFonts w:ascii="Trebuchet MS" w:hAnsi="Trebuchet MS"/>
              </w:rPr>
            </w:pPr>
            <w:r w:rsidRPr="00ED37B9">
              <w:rPr>
                <w:rFonts w:ascii="Trebuchet MS" w:hAnsi="Trebuchet MS"/>
              </w:rPr>
              <w:t>Indicator de realizare</w:t>
            </w:r>
            <w:r w:rsidRPr="00ED37B9" w:rsidDel="00C85BD1">
              <w:rPr>
                <w:rFonts w:ascii="Trebuchet MS" w:hAnsi="Trebuchet MS"/>
              </w:rPr>
              <w:t xml:space="preserve"> </w:t>
            </w:r>
          </w:p>
        </w:tc>
        <w:tc>
          <w:tcPr>
            <w:tcW w:w="4675" w:type="dxa"/>
          </w:tcPr>
          <w:p w:rsidR="007E0E8B" w:rsidRPr="00ED37B9" w:rsidRDefault="007E0E8B" w:rsidP="00C415CF">
            <w:pPr>
              <w:jc w:val="both"/>
              <w:rPr>
                <w:rFonts w:ascii="Trebuchet MS" w:hAnsi="Trebuchet MS"/>
              </w:rPr>
            </w:pPr>
            <w:r w:rsidRPr="00ED37B9">
              <w:rPr>
                <w:rFonts w:ascii="Trebuchet MS" w:hAnsi="Trebuchet MS"/>
              </w:rPr>
              <w:t xml:space="preserve">O.10 Număr de hectare care beneficiază de sprijin cuplat pentru venit </w:t>
            </w:r>
          </w:p>
          <w:p w:rsidR="007E0E8B" w:rsidRPr="00ED37B9" w:rsidRDefault="007E0E8B" w:rsidP="00C415CF">
            <w:pPr>
              <w:jc w:val="both"/>
              <w:rPr>
                <w:rFonts w:ascii="Trebuchet MS" w:hAnsi="Trebuchet MS"/>
              </w:rPr>
            </w:pPr>
          </w:p>
          <w:p w:rsidR="007E0E8B" w:rsidRPr="00ED37B9" w:rsidRDefault="007E0E8B" w:rsidP="00C415CF">
            <w:pPr>
              <w:jc w:val="both"/>
              <w:rPr>
                <w:rFonts w:ascii="Trebuchet MS" w:hAnsi="Trebuchet MS"/>
              </w:rPr>
            </w:pPr>
          </w:p>
        </w:tc>
      </w:tr>
      <w:tr w:rsidR="007E0E8B" w:rsidRPr="00ED37B9" w:rsidTr="001A2002">
        <w:tc>
          <w:tcPr>
            <w:tcW w:w="4675" w:type="dxa"/>
          </w:tcPr>
          <w:p w:rsidR="007E0E8B" w:rsidRPr="00ED37B9" w:rsidRDefault="007E0E8B" w:rsidP="001A2002">
            <w:pPr>
              <w:spacing w:before="60" w:after="60"/>
              <w:rPr>
                <w:rFonts w:ascii="Trebuchet MS" w:hAnsi="Trebuchet MS"/>
              </w:rPr>
            </w:pPr>
            <w:r w:rsidRPr="00ED37B9">
              <w:rPr>
                <w:rFonts w:ascii="Trebuchet MS" w:hAnsi="Trebuchet MS"/>
              </w:rPr>
              <w:t>Intervenția include plăți tranzitorii din PNDR 2014-2022</w:t>
            </w:r>
          </w:p>
          <w:p w:rsidR="007E0E8B" w:rsidRPr="00ED37B9" w:rsidRDefault="007E0E8B" w:rsidP="001A2002">
            <w:pPr>
              <w:rPr>
                <w:rFonts w:ascii="Trebuchet MS" w:hAnsi="Trebuchet MS"/>
              </w:rPr>
            </w:pPr>
          </w:p>
        </w:tc>
        <w:tc>
          <w:tcPr>
            <w:tcW w:w="4675" w:type="dxa"/>
          </w:tcPr>
          <w:p w:rsidR="007E0E8B" w:rsidRPr="00ED37B9" w:rsidRDefault="007E0E8B" w:rsidP="001A2002">
            <w:pPr>
              <w:pStyle w:val="ListParagraph"/>
              <w:numPr>
                <w:ilvl w:val="0"/>
                <w:numId w:val="1"/>
              </w:numPr>
              <w:spacing w:before="20" w:after="0"/>
              <w:rPr>
                <w:rFonts w:ascii="Trebuchet MS" w:hAnsi="Trebuchet MS"/>
                <w:sz w:val="22"/>
                <w:szCs w:val="22"/>
              </w:rPr>
            </w:pPr>
            <w:r w:rsidRPr="00ED37B9">
              <w:rPr>
                <w:rFonts w:ascii="Trebuchet MS" w:hAnsi="Trebuchet MS"/>
                <w:sz w:val="22"/>
                <w:szCs w:val="22"/>
              </w:rPr>
              <w:t xml:space="preserve">Da, </w:t>
            </w:r>
            <w:proofErr w:type="spellStart"/>
            <w:r w:rsidRPr="00ED37B9">
              <w:rPr>
                <w:rFonts w:ascii="Trebuchet MS" w:hAnsi="Trebuchet MS"/>
                <w:sz w:val="22"/>
                <w:szCs w:val="22"/>
              </w:rPr>
              <w:t>în</w:t>
            </w:r>
            <w:proofErr w:type="spellEnd"/>
            <w:r w:rsidRPr="00ED37B9">
              <w:rPr>
                <w:rFonts w:ascii="Trebuchet MS" w:hAnsi="Trebuchet MS"/>
                <w:sz w:val="22"/>
                <w:szCs w:val="22"/>
              </w:rPr>
              <w:t xml:space="preserve"> </w:t>
            </w:r>
            <w:proofErr w:type="spellStart"/>
            <w:r w:rsidRPr="00ED37B9">
              <w:rPr>
                <w:rFonts w:ascii="Trebuchet MS" w:hAnsi="Trebuchet MS"/>
                <w:sz w:val="22"/>
                <w:szCs w:val="22"/>
              </w:rPr>
              <w:t>totalitate</w:t>
            </w:r>
            <w:proofErr w:type="spellEnd"/>
          </w:p>
          <w:p w:rsidR="007E0E8B" w:rsidRPr="00ED37B9" w:rsidRDefault="007E0E8B" w:rsidP="001A2002">
            <w:pPr>
              <w:pStyle w:val="ListParagraph"/>
              <w:numPr>
                <w:ilvl w:val="0"/>
                <w:numId w:val="1"/>
              </w:numPr>
              <w:spacing w:before="20" w:after="0"/>
              <w:rPr>
                <w:rFonts w:ascii="Trebuchet MS" w:hAnsi="Trebuchet MS"/>
                <w:sz w:val="22"/>
                <w:szCs w:val="22"/>
              </w:rPr>
            </w:pPr>
            <w:r w:rsidRPr="00ED37B9">
              <w:rPr>
                <w:rFonts w:ascii="Trebuchet MS" w:hAnsi="Trebuchet MS"/>
                <w:sz w:val="22"/>
                <w:szCs w:val="22"/>
              </w:rPr>
              <w:t xml:space="preserve">Da, </w:t>
            </w:r>
            <w:proofErr w:type="spellStart"/>
            <w:r w:rsidRPr="00ED37B9">
              <w:rPr>
                <w:rFonts w:ascii="Trebuchet MS" w:hAnsi="Trebuchet MS"/>
                <w:sz w:val="22"/>
                <w:szCs w:val="22"/>
              </w:rPr>
              <w:t>parțial</w:t>
            </w:r>
            <w:proofErr w:type="spellEnd"/>
          </w:p>
          <w:p w:rsidR="007E0E8B" w:rsidRPr="00ED37B9" w:rsidRDefault="007E0E8B" w:rsidP="001A2002">
            <w:pPr>
              <w:rPr>
                <w:rFonts w:ascii="Trebuchet MS" w:hAnsi="Trebuchet MS"/>
              </w:rPr>
            </w:pPr>
            <w:r w:rsidRPr="00ED37B9">
              <w:rPr>
                <w:rFonts w:ascii="Trebuchet MS" w:hAnsi="Trebuchet MS"/>
              </w:rPr>
              <w:t>X   Nu</w:t>
            </w:r>
            <w:r w:rsidRPr="00ED37B9" w:rsidDel="00C85BD1">
              <w:rPr>
                <w:rFonts w:ascii="Trebuchet MS" w:hAnsi="Trebuchet MS"/>
              </w:rPr>
              <w:t xml:space="preserve"> </w:t>
            </w:r>
          </w:p>
        </w:tc>
      </w:tr>
    </w:tbl>
    <w:p w:rsidR="00E339A4" w:rsidRPr="00ED37B9" w:rsidRDefault="00E339A4">
      <w:pPr>
        <w:rPr>
          <w:rFonts w:ascii="Trebuchet MS" w:hAnsi="Trebuchet MS"/>
        </w:rPr>
      </w:pPr>
    </w:p>
    <w:p w:rsidR="007E0E8B" w:rsidRPr="00ED37B9"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rPr>
      </w:pPr>
      <w:bookmarkStart w:id="1" w:name="_Toc77173463"/>
      <w:bookmarkStart w:id="2" w:name="_Toc77675057"/>
      <w:bookmarkStart w:id="3" w:name="_Toc78293357"/>
      <w:bookmarkStart w:id="4" w:name="_Toc78296300"/>
      <w:bookmarkStart w:id="5" w:name="_Toc78379305"/>
      <w:bookmarkStart w:id="6" w:name="_Toc78384957"/>
      <w:bookmarkStart w:id="7" w:name="_Toc78389817"/>
      <w:bookmarkStart w:id="8" w:name="_Toc81568664"/>
      <w:bookmarkStart w:id="9" w:name="_Toc81569452"/>
      <w:bookmarkStart w:id="10" w:name="_Toc81572437"/>
      <w:bookmarkStart w:id="11" w:name="_Toc82098766"/>
      <w:r w:rsidRPr="00ED37B9">
        <w:rPr>
          <w:rFonts w:ascii="Trebuchet MS" w:eastAsia="Times New Roman" w:hAnsi="Trebuchet MS" w:cs="Times New Roman"/>
          <w:b/>
          <w:bCs/>
          <w:lang w:eastAsia="en-GB"/>
        </w:rPr>
        <w:t>5.1.</w:t>
      </w:r>
      <w:bookmarkEnd w:id="1"/>
      <w:bookmarkEnd w:id="2"/>
      <w:bookmarkEnd w:id="3"/>
      <w:bookmarkEnd w:id="4"/>
      <w:bookmarkEnd w:id="5"/>
      <w:bookmarkEnd w:id="6"/>
      <w:bookmarkEnd w:id="7"/>
      <w:bookmarkEnd w:id="8"/>
      <w:bookmarkEnd w:id="9"/>
      <w:bookmarkEnd w:id="10"/>
      <w:bookmarkEnd w:id="11"/>
      <w:r w:rsidRPr="00ED37B9">
        <w:rPr>
          <w:rFonts w:ascii="Trebuchet MS" w:eastAsia="Times New Roman" w:hAnsi="Trebuchet MS" w:cs="Times New Roman"/>
          <w:b/>
          <w:bCs/>
          <w:lang w:eastAsia="en-GB"/>
        </w:rPr>
        <w:t>1</w:t>
      </w:r>
      <w:r w:rsidRPr="00ED37B9">
        <w:rPr>
          <w:rFonts w:ascii="Trebuchet MS" w:hAnsi="Trebuchet MS" w:cs="Times New Roman"/>
          <w:b/>
        </w:rPr>
        <w:t xml:space="preserve"> Domeniul de aplicare teritorial și, dacă este cazul, dimensiunea regională</w:t>
      </w:r>
    </w:p>
    <w:p w:rsidR="007E0E8B" w:rsidRPr="00ED37B9"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eastAsia="en-GB"/>
        </w:rPr>
      </w:pPr>
      <w:r w:rsidRPr="00ED37B9">
        <w:rPr>
          <w:rFonts w:ascii="Trebuchet MS" w:eastAsia="Times New Roman" w:hAnsi="Trebuchet MS" w:cs="Times New Roman"/>
          <w:b/>
          <w:bCs/>
          <w:lang w:eastAsia="en-GB"/>
        </w:rPr>
        <w:t>Scopul teritorial</w:t>
      </w:r>
    </w:p>
    <w:tbl>
      <w:tblPr>
        <w:tblStyle w:val="TableGrid"/>
        <w:tblW w:w="0" w:type="auto"/>
        <w:tblLook w:val="04A0" w:firstRow="1" w:lastRow="0" w:firstColumn="1" w:lastColumn="0" w:noHBand="0" w:noVBand="1"/>
      </w:tblPr>
      <w:tblGrid>
        <w:gridCol w:w="9016"/>
      </w:tblGrid>
      <w:tr w:rsidR="007E0E8B" w:rsidRPr="00ED37B9" w:rsidTr="001A2002">
        <w:tc>
          <w:tcPr>
            <w:tcW w:w="9350" w:type="dxa"/>
          </w:tcPr>
          <w:p w:rsidR="007E0E8B" w:rsidRPr="00ED37B9" w:rsidRDefault="007E0E8B" w:rsidP="001A2002">
            <w:pPr>
              <w:rPr>
                <w:rFonts w:ascii="Trebuchet MS" w:hAnsi="Trebuchet MS"/>
              </w:rPr>
            </w:pPr>
            <w:r w:rsidRPr="00ED37B9">
              <w:rPr>
                <w:rFonts w:ascii="Trebuchet MS" w:hAnsi="Trebuchet MS"/>
              </w:rPr>
              <w:t>Național</w:t>
            </w:r>
          </w:p>
        </w:tc>
      </w:tr>
    </w:tbl>
    <w:p w:rsidR="007E0E8B" w:rsidRPr="00ED37B9" w:rsidRDefault="007E0E8B" w:rsidP="007E0E8B">
      <w:pPr>
        <w:spacing w:after="120"/>
        <w:rPr>
          <w:rFonts w:ascii="Trebuchet MS" w:hAnsi="Trebuchet MS"/>
          <w:b/>
        </w:rPr>
      </w:pPr>
    </w:p>
    <w:p w:rsidR="007E0E8B" w:rsidRPr="00ED37B9" w:rsidRDefault="007E0E8B" w:rsidP="007E0E8B">
      <w:pPr>
        <w:spacing w:after="120"/>
        <w:rPr>
          <w:rFonts w:ascii="Trebuchet MS" w:hAnsi="Trebuchet MS"/>
          <w:b/>
        </w:rPr>
      </w:pPr>
      <w:r w:rsidRPr="00ED37B9">
        <w:rPr>
          <w:rFonts w:ascii="Trebuchet MS" w:hAnsi="Trebuchet MS"/>
          <w:b/>
        </w:rPr>
        <w:t>Descrierea domeniul de aplicare teritorială</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7E0E8B" w:rsidP="007E0E8B">
            <w:pPr>
              <w:spacing w:after="120"/>
              <w:rPr>
                <w:rFonts w:ascii="Trebuchet MS" w:hAnsi="Trebuchet MS"/>
                <w:b/>
              </w:rPr>
            </w:pPr>
            <w:r w:rsidRPr="00ED37B9">
              <w:rPr>
                <w:rFonts w:ascii="Trebuchet MS" w:hAnsi="Trebuchet MS"/>
                <w:b/>
              </w:rPr>
              <w:t>N/A</w:t>
            </w:r>
          </w:p>
        </w:tc>
      </w:tr>
    </w:tbl>
    <w:p w:rsidR="007E0E8B" w:rsidRPr="00ED37B9" w:rsidRDefault="007E0E8B" w:rsidP="007E0E8B">
      <w:pPr>
        <w:spacing w:after="120"/>
        <w:rPr>
          <w:rFonts w:ascii="Trebuchet MS" w:hAnsi="Trebuchet MS"/>
          <w:b/>
        </w:rPr>
      </w:pPr>
    </w:p>
    <w:p w:rsidR="007E0E8B" w:rsidRPr="00ED37B9"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r w:rsidRPr="00ED37B9">
        <w:rPr>
          <w:rFonts w:ascii="Trebuchet MS" w:eastAsia="Times New Roman" w:hAnsi="Trebuchet MS" w:cs="Times New Roman"/>
          <w:b/>
          <w:bCs/>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ED37B9" w:rsidRPr="00ED37B9" w:rsidTr="007E0E8B">
        <w:tc>
          <w:tcPr>
            <w:tcW w:w="9021" w:type="dxa"/>
          </w:tcPr>
          <w:p w:rsidR="007E0E8B" w:rsidRPr="00ED37B9"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lang w:eastAsia="en-GB"/>
              </w:rPr>
            </w:pPr>
            <w:r w:rsidRPr="00ED37B9">
              <w:rPr>
                <w:rFonts w:ascii="Trebuchet MS" w:hAnsi="Trebuchet MS"/>
              </w:rPr>
              <w:t>OS1 Sprijinirea veniturilor viabile ale fermelor și a rezilienței</w:t>
            </w:r>
          </w:p>
        </w:tc>
      </w:tr>
    </w:tbl>
    <w:p w:rsidR="007E0E8B" w:rsidRPr="00ED37B9"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p>
    <w:p w:rsidR="007E0E8B" w:rsidRPr="00ED37B9"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12" w:name="_Toc77173465"/>
      <w:bookmarkStart w:id="13" w:name="_Toc77675059"/>
      <w:bookmarkStart w:id="14" w:name="_Toc78293359"/>
      <w:bookmarkStart w:id="15" w:name="_Toc78296302"/>
      <w:bookmarkStart w:id="16" w:name="_Toc78379307"/>
      <w:bookmarkStart w:id="17" w:name="_Toc78384959"/>
      <w:bookmarkStart w:id="18" w:name="_Toc78389819"/>
      <w:bookmarkStart w:id="19" w:name="_Toc81568666"/>
      <w:bookmarkStart w:id="20" w:name="_Toc81569454"/>
      <w:bookmarkStart w:id="21" w:name="_Toc81572439"/>
      <w:bookmarkStart w:id="22" w:name="_Toc82098768"/>
      <w:r w:rsidRPr="00ED37B9">
        <w:rPr>
          <w:rFonts w:ascii="Trebuchet MS" w:eastAsia="Times New Roman" w:hAnsi="Trebuchet MS" w:cs="Times New Roman"/>
          <w:b/>
          <w:bCs/>
          <w:lang w:eastAsia="en-GB"/>
        </w:rPr>
        <w:t xml:space="preserve">5.1.3 </w:t>
      </w:r>
      <w:bookmarkEnd w:id="12"/>
      <w:bookmarkEnd w:id="13"/>
      <w:bookmarkEnd w:id="14"/>
      <w:bookmarkEnd w:id="15"/>
      <w:bookmarkEnd w:id="16"/>
      <w:bookmarkEnd w:id="17"/>
      <w:bookmarkEnd w:id="18"/>
      <w:bookmarkEnd w:id="19"/>
      <w:bookmarkEnd w:id="20"/>
      <w:bookmarkEnd w:id="21"/>
      <w:bookmarkEnd w:id="22"/>
      <w:r w:rsidRPr="00ED37B9">
        <w:rPr>
          <w:rFonts w:ascii="Trebuchet MS" w:eastAsia="Times New Roman" w:hAnsi="Trebuchet MS" w:cs="Times New Roman"/>
          <w:b/>
          <w:bCs/>
          <w:lang w:eastAsia="en-GB"/>
        </w:rPr>
        <w:t>Nevoile abordate prin intervenție</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7E0E8B" w:rsidP="007E0E8B">
            <w:pPr>
              <w:jc w:val="both"/>
              <w:rPr>
                <w:rFonts w:ascii="Trebuchet MS" w:hAnsi="Trebuchet MS"/>
              </w:rPr>
            </w:pPr>
            <w:r w:rsidRPr="00ED37B9">
              <w:rPr>
                <w:rFonts w:ascii="Trebuchet MS" w:hAnsi="Trebuchet MS"/>
              </w:rPr>
              <w:t>Nevoia NO2 Asigurarea menținerii producției agricole concomitent cu îmbunătățirea performanțelor economice și creșterea veniturilor pentru fermele mici/medii/ferme de familie</w:t>
            </w:r>
          </w:p>
          <w:p w:rsidR="007E0E8B" w:rsidRPr="00ED37B9" w:rsidRDefault="007E0E8B" w:rsidP="007E0E8B">
            <w:pPr>
              <w:rPr>
                <w:rFonts w:ascii="Trebuchet MS" w:hAnsi="Trebuchet MS"/>
              </w:rPr>
            </w:pPr>
            <w:r w:rsidRPr="00ED37B9">
              <w:rPr>
                <w:rFonts w:ascii="Trebuchet MS" w:hAnsi="Trebuchet MS"/>
              </w:rPr>
              <w:t>Nevoia NO3 Creșterea gradului de reziliență a exploatațiilor agricole la impactul negativ al factorilor climatici și asigurarea securității alimentare</w:t>
            </w:r>
          </w:p>
        </w:tc>
      </w:tr>
    </w:tbl>
    <w:p w:rsidR="007E0E8B" w:rsidRPr="00ED37B9" w:rsidRDefault="007E0E8B">
      <w:pPr>
        <w:rPr>
          <w:rFonts w:ascii="Trebuchet MS" w:hAnsi="Trebuchet MS"/>
        </w:rPr>
      </w:pPr>
    </w:p>
    <w:p w:rsidR="007E0E8B" w:rsidRPr="00ED37B9" w:rsidRDefault="007E0E8B" w:rsidP="007E0E8B">
      <w:pPr>
        <w:pStyle w:val="Heading3"/>
        <w:numPr>
          <w:ilvl w:val="0"/>
          <w:numId w:val="0"/>
        </w:numPr>
        <w:rPr>
          <w:rFonts w:ascii="Trebuchet MS" w:hAnsi="Trebuchet MS"/>
          <w:b/>
          <w:color w:val="auto"/>
          <w:sz w:val="22"/>
          <w:szCs w:val="22"/>
          <w:lang w:val="ro-RO"/>
        </w:rPr>
      </w:pPr>
      <w:bookmarkStart w:id="23" w:name="_Toc77173466"/>
      <w:bookmarkStart w:id="24" w:name="_Toc77675060"/>
      <w:bookmarkStart w:id="25" w:name="_Toc78293360"/>
      <w:bookmarkStart w:id="26" w:name="_Toc78296303"/>
      <w:bookmarkStart w:id="27" w:name="_Toc78379308"/>
      <w:bookmarkStart w:id="28" w:name="_Toc78384960"/>
      <w:bookmarkStart w:id="29" w:name="_Toc78389820"/>
      <w:bookmarkStart w:id="30" w:name="_Toc81568667"/>
      <w:bookmarkStart w:id="31" w:name="_Toc81569455"/>
      <w:bookmarkStart w:id="32" w:name="_Toc81572440"/>
      <w:bookmarkStart w:id="33" w:name="_Toc82098769"/>
      <w:r w:rsidRPr="00ED37B9">
        <w:rPr>
          <w:rFonts w:ascii="Trebuchet MS" w:hAnsi="Trebuchet MS"/>
          <w:b/>
          <w:color w:val="auto"/>
          <w:sz w:val="22"/>
          <w:szCs w:val="22"/>
          <w:lang w:val="ro-RO"/>
        </w:rPr>
        <w:t xml:space="preserve">5.1.4 </w:t>
      </w:r>
      <w:bookmarkEnd w:id="23"/>
      <w:bookmarkEnd w:id="24"/>
      <w:bookmarkEnd w:id="25"/>
      <w:bookmarkEnd w:id="26"/>
      <w:bookmarkEnd w:id="27"/>
      <w:bookmarkEnd w:id="28"/>
      <w:bookmarkEnd w:id="29"/>
      <w:bookmarkEnd w:id="30"/>
      <w:bookmarkEnd w:id="31"/>
      <w:bookmarkEnd w:id="32"/>
      <w:bookmarkEnd w:id="33"/>
      <w:r w:rsidRPr="00ED37B9">
        <w:rPr>
          <w:rFonts w:ascii="Trebuchet MS" w:hAnsi="Trebuchet MS"/>
          <w:b/>
          <w:color w:val="auto"/>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7E0E8B">
            <w:pPr>
              <w:rPr>
                <w:rFonts w:ascii="Trebuchet MS" w:hAnsi="Trebuchet MS"/>
              </w:rPr>
            </w:pPr>
            <w:r w:rsidRPr="00ED37B9">
              <w:rPr>
                <w:rFonts w:ascii="Trebuchet MS" w:hAnsi="Trebuchet MS"/>
              </w:rPr>
              <w:t>R.8 Direcționarea spre ferme din anumite sectoare: Ponderea fermelor care beneficiază de sprijin cuplat pentru venit pentru îmbunătățirea competitivității, a durabilității sau calității.</w:t>
            </w:r>
          </w:p>
        </w:tc>
      </w:tr>
    </w:tbl>
    <w:p w:rsidR="007E0E8B" w:rsidRPr="00ED37B9" w:rsidRDefault="007E0E8B">
      <w:pPr>
        <w:rPr>
          <w:rFonts w:ascii="Trebuchet MS" w:hAnsi="Trebuchet MS"/>
        </w:rPr>
      </w:pPr>
    </w:p>
    <w:p w:rsidR="007E0E8B" w:rsidRPr="00ED37B9"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lang w:eastAsia="en-GB"/>
        </w:rPr>
      </w:pPr>
      <w:bookmarkStart w:id="34" w:name="_Toc77173467"/>
      <w:bookmarkStart w:id="35" w:name="_Toc77675061"/>
      <w:bookmarkStart w:id="36" w:name="_Toc78293361"/>
      <w:bookmarkStart w:id="37" w:name="_Toc78296304"/>
      <w:bookmarkStart w:id="38" w:name="_Toc78379309"/>
      <w:bookmarkStart w:id="39" w:name="_Toc78384961"/>
      <w:bookmarkStart w:id="40" w:name="_Toc78389821"/>
      <w:bookmarkStart w:id="41" w:name="_Toc81568668"/>
      <w:bookmarkStart w:id="42" w:name="_Toc81569456"/>
      <w:bookmarkStart w:id="43" w:name="_Toc81572441"/>
      <w:bookmarkStart w:id="44" w:name="_Toc82098770"/>
      <w:r w:rsidRPr="00ED37B9">
        <w:rPr>
          <w:rFonts w:ascii="Trebuchet MS" w:eastAsia="Times New Roman" w:hAnsi="Trebuchet MS" w:cs="Times New Roman"/>
          <w:b/>
          <w:bCs/>
          <w:lang w:eastAsia="en-GB"/>
        </w:rPr>
        <w:lastRenderedPageBreak/>
        <w:t xml:space="preserve">5.1.5 </w:t>
      </w:r>
      <w:bookmarkEnd w:id="34"/>
      <w:bookmarkEnd w:id="35"/>
      <w:bookmarkEnd w:id="36"/>
      <w:bookmarkEnd w:id="37"/>
      <w:bookmarkEnd w:id="38"/>
      <w:bookmarkEnd w:id="39"/>
      <w:bookmarkEnd w:id="40"/>
      <w:bookmarkEnd w:id="41"/>
      <w:bookmarkEnd w:id="42"/>
      <w:bookmarkEnd w:id="43"/>
      <w:bookmarkEnd w:id="44"/>
      <w:r w:rsidRPr="00ED37B9">
        <w:rPr>
          <w:rFonts w:ascii="Trebuchet MS" w:eastAsia="Times New Roman" w:hAnsi="Trebuchet MS" w:cs="Times New Roman"/>
          <w:b/>
          <w:bCs/>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ED37B9">
              <w:rPr>
                <w:rFonts w:ascii="Trebuchet MS" w:eastAsia="Times New Roman" w:hAnsi="Trebuchet MS" w:cs="Times New Roman"/>
                <w:bCs/>
                <w:lang w:eastAsia="en-GB"/>
              </w:rPr>
              <w:t>Descriere</w:t>
            </w:r>
          </w:p>
          <w:p w:rsidR="007E0E8B" w:rsidRPr="00ED37B9"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ED37B9">
              <w:rPr>
                <w:rFonts w:ascii="Trebuchet MS" w:eastAsia="Times New Roman" w:hAnsi="Trebuchet MS" w:cs="Times New Roman"/>
                <w:bCs/>
                <w:lang w:eastAsia="en-GB"/>
              </w:rPr>
              <w:t>Intervenția presupune acordarea unei plăți unice pe hectarul eligibil, cuplată de producție.</w:t>
            </w:r>
          </w:p>
          <w:p w:rsidR="007E0E8B" w:rsidRPr="00ED37B9"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ED37B9">
              <w:rPr>
                <w:rFonts w:ascii="Trebuchet MS" w:eastAsia="Times New Roman" w:hAnsi="Trebuchet MS" w:cs="Times New Roman"/>
                <w:bCs/>
                <w:lang w:eastAsia="en-GB"/>
              </w:rPr>
              <w:t>Legislație</w:t>
            </w:r>
          </w:p>
          <w:p w:rsidR="007E0E8B" w:rsidRPr="00ED37B9" w:rsidRDefault="007E0E8B" w:rsidP="00CF790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ED37B9">
              <w:rPr>
                <w:rFonts w:ascii="Trebuchet MS" w:eastAsia="Times New Roman" w:hAnsi="Trebuchet MS" w:cs="Times New Roman"/>
                <w:bCs/>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tc>
      </w:tr>
    </w:tbl>
    <w:p w:rsidR="007E0E8B" w:rsidRPr="00ED37B9" w:rsidRDefault="007E0E8B">
      <w:pPr>
        <w:rPr>
          <w:rFonts w:ascii="Trebuchet MS" w:hAnsi="Trebuchet MS"/>
        </w:rPr>
      </w:pPr>
    </w:p>
    <w:p w:rsidR="007E0E8B" w:rsidRPr="00ED37B9" w:rsidRDefault="007E0E8B" w:rsidP="007E0E8B">
      <w:pPr>
        <w:spacing w:before="60" w:after="120" w:line="240" w:lineRule="auto"/>
        <w:jc w:val="both"/>
        <w:rPr>
          <w:rFonts w:ascii="Trebuchet MS" w:eastAsia="Times New Roman" w:hAnsi="Trebuchet MS" w:cs="Times New Roman"/>
          <w:b/>
        </w:rPr>
      </w:pPr>
      <w:r w:rsidRPr="00ED37B9">
        <w:rPr>
          <w:rFonts w:ascii="Trebuchet MS" w:eastAsia="Times New Roman" w:hAnsi="Trebuchet MS" w:cs="Times New Roman"/>
          <w:b/>
        </w:rPr>
        <w:t xml:space="preserve">Descriere beneficiari, criterii de eligibilitate </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7E0E8B" w:rsidP="007E0E8B">
            <w:pPr>
              <w:rPr>
                <w:rFonts w:ascii="Trebuchet MS" w:hAnsi="Trebuchet MS"/>
                <w:bCs/>
              </w:rPr>
            </w:pPr>
            <w:r w:rsidRPr="00ED37B9">
              <w:rPr>
                <w:rFonts w:ascii="Trebuchet MS" w:hAnsi="Trebuchet MS"/>
                <w:b/>
                <w:bCs/>
              </w:rPr>
              <w:t>-</w:t>
            </w:r>
            <w:r w:rsidRPr="00ED37B9">
              <w:rPr>
                <w:rFonts w:ascii="Trebuchet MS" w:hAnsi="Trebuchet MS"/>
                <w:bCs/>
              </w:rPr>
              <w:t>fermierul să desfășoare o activitate agricolă, pe teritoriul României;</w:t>
            </w:r>
          </w:p>
          <w:p w:rsidR="007E0E8B" w:rsidRPr="00ED37B9" w:rsidRDefault="007E0E8B" w:rsidP="007E0E8B">
            <w:pPr>
              <w:rPr>
                <w:rFonts w:ascii="Trebuchet MS" w:hAnsi="Trebuchet MS"/>
                <w:bCs/>
              </w:rPr>
            </w:pPr>
            <w:r w:rsidRPr="00ED37B9">
              <w:rPr>
                <w:rFonts w:ascii="Trebuchet MS" w:hAnsi="Trebuchet MS"/>
                <w:bCs/>
              </w:rPr>
              <w:t>- să fie fermier activ.</w:t>
            </w:r>
          </w:p>
          <w:p w:rsidR="007E0E8B" w:rsidRPr="00ED37B9" w:rsidRDefault="007E0E8B" w:rsidP="007E0E8B">
            <w:pPr>
              <w:rPr>
                <w:rFonts w:ascii="Trebuchet MS" w:hAnsi="Trebuchet MS"/>
              </w:rPr>
            </w:pPr>
            <w:r w:rsidRPr="00ED37B9">
              <w:rPr>
                <w:rFonts w:ascii="Trebuchet MS" w:hAnsi="Trebuchet MS"/>
                <w:bCs/>
              </w:rPr>
              <w:t>-</w:t>
            </w:r>
            <w:r w:rsidRPr="00ED37B9">
              <w:rPr>
                <w:rFonts w:ascii="Trebuchet MS" w:hAnsi="Trebuchet MS"/>
              </w:rPr>
              <w:t xml:space="preserve"> este beneficiar de BISS și utilizatorul unei suprafețe agricole, identificabilă în Sistemul Integrat de Administrație și Control (IACS) și care are categoria de utilizare, teren arabil;</w:t>
            </w:r>
          </w:p>
          <w:p w:rsidR="007E0E8B" w:rsidRPr="00ED37B9" w:rsidRDefault="007E0E8B" w:rsidP="007E0E8B">
            <w:pPr>
              <w:rPr>
                <w:rFonts w:ascii="Trebuchet MS" w:hAnsi="Trebuchet MS"/>
                <w:bCs/>
              </w:rPr>
            </w:pPr>
            <w:r w:rsidRPr="00ED37B9">
              <w:rPr>
                <w:rFonts w:ascii="Trebuchet MS" w:hAnsi="Trebuchet MS"/>
                <w:bCs/>
              </w:rPr>
              <w:t>-să exploateze un teren agricol cu o suprafață de cel puțin 1 ha, suprafața parcelei agricole să fie de cel puțin 0,3 ha;</w:t>
            </w:r>
          </w:p>
          <w:p w:rsidR="007E0E8B" w:rsidRPr="00ED37B9" w:rsidRDefault="007E0E8B" w:rsidP="007E0E8B">
            <w:pPr>
              <w:rPr>
                <w:rFonts w:ascii="Trebuchet MS" w:hAnsi="Trebuchet MS"/>
                <w:bCs/>
              </w:rPr>
            </w:pPr>
            <w:r w:rsidRPr="00ED37B9">
              <w:rPr>
                <w:rFonts w:ascii="Trebuchet MS" w:hAnsi="Trebuchet MS"/>
                <w:bCs/>
              </w:rPr>
              <w:t>-să dețină autorizație de cultivare și să respecte legislația privind cultivarea plantelor ce conțin  substanțe stupefiante și psihotrope;</w:t>
            </w:r>
          </w:p>
          <w:p w:rsidR="007E0E8B" w:rsidRPr="00ED37B9" w:rsidRDefault="007E0E8B" w:rsidP="007E0E8B">
            <w:pPr>
              <w:rPr>
                <w:rFonts w:ascii="Trebuchet MS" w:hAnsi="Trebuchet MS"/>
                <w:lang w:val="en-US"/>
              </w:rPr>
            </w:pPr>
            <w:r w:rsidRPr="00ED37B9">
              <w:rPr>
                <w:rFonts w:ascii="Trebuchet MS" w:hAnsi="Trebuchet MS"/>
                <w:bCs/>
              </w:rPr>
              <w:t xml:space="preserve">- cultura de cânepă </w:t>
            </w:r>
            <w:r w:rsidRPr="00ED37B9">
              <w:rPr>
                <w:rFonts w:ascii="Trebuchet MS" w:hAnsi="Trebuchet MS"/>
              </w:rPr>
              <w:t>să fie menținută în condiții de creștere normale, conform tehnologiei de cultivare, timp de cel puțin 10 zile de la data la care se încheie înflorirea, astfel încât să poată fi efectuate controalele necesare pentru stabilirea conținutului de THC, potrivit Regulamentelor (UE)</w:t>
            </w:r>
            <w:r w:rsidRPr="00ED37B9">
              <w:rPr>
                <w:rFonts w:ascii="Trebuchet MS" w:hAnsi="Trebuchet MS"/>
                <w:lang w:val="en-US"/>
              </w:rPr>
              <w:t>;</w:t>
            </w:r>
          </w:p>
          <w:p w:rsidR="007E0E8B" w:rsidRPr="00ED37B9" w:rsidRDefault="007E0E8B" w:rsidP="007E0E8B">
            <w:pPr>
              <w:rPr>
                <w:rFonts w:ascii="Trebuchet MS" w:hAnsi="Trebuchet MS"/>
                <w:lang w:val="en-US"/>
              </w:rPr>
            </w:pPr>
            <w:r w:rsidRPr="00ED37B9">
              <w:rPr>
                <w:rFonts w:ascii="Trebuchet MS" w:hAnsi="Trebuchet MS"/>
              </w:rPr>
              <w:t>- să utilizeze semințe din soiurile enumerate în Catalogul oficial</w:t>
            </w:r>
            <w:r w:rsidRPr="00ED37B9">
              <w:rPr>
                <w:rFonts w:ascii="Trebuchet MS" w:hAnsi="Trebuchet MS"/>
                <w:lang w:val="en-US"/>
              </w:rPr>
              <w:t>;</w:t>
            </w:r>
          </w:p>
          <w:p w:rsidR="007E0E8B" w:rsidRPr="00ED37B9" w:rsidRDefault="007E0E8B" w:rsidP="007E0E8B">
            <w:pPr>
              <w:rPr>
                <w:rFonts w:ascii="Trebuchet MS" w:hAnsi="Trebuchet MS"/>
              </w:rPr>
            </w:pPr>
            <w:r w:rsidRPr="00ED37B9">
              <w:rPr>
                <w:rFonts w:ascii="Trebuchet MS" w:hAnsi="Trebuchet MS"/>
              </w:rPr>
              <w:t xml:space="preserve">- să facă dovada că utilizează </w:t>
            </w:r>
            <w:proofErr w:type="spellStart"/>
            <w:r w:rsidRPr="00ED37B9">
              <w:rPr>
                <w:rFonts w:ascii="Trebuchet MS" w:hAnsi="Trebuchet MS"/>
              </w:rPr>
              <w:t>sămânţă</w:t>
            </w:r>
            <w:proofErr w:type="spellEnd"/>
            <w:r w:rsidRPr="00ED37B9">
              <w:rPr>
                <w:rFonts w:ascii="Trebuchet MS" w:hAnsi="Trebuchet MS"/>
              </w:rPr>
              <w:t xml:space="preserve"> certificată,  prin documentul oficial de calitate a seminței,  în conformitate cu </w:t>
            </w:r>
            <w:r w:rsidRPr="00ED37B9">
              <w:rPr>
                <w:rFonts w:ascii="Trebuchet MS" w:hAnsi="Trebuchet MS"/>
                <w:bCs/>
              </w:rPr>
              <w:t xml:space="preserve">Legea nr. 266/2002 </w:t>
            </w:r>
            <w:r w:rsidRPr="00ED37B9">
              <w:rPr>
                <w:rFonts w:ascii="Trebuchet MS" w:hAnsi="Trebuchet MS"/>
              </w:rPr>
              <w:t xml:space="preserve">privind producerea, prelucrarea, controlul </w:t>
            </w:r>
            <w:proofErr w:type="spellStart"/>
            <w:r w:rsidRPr="00ED37B9">
              <w:rPr>
                <w:rFonts w:ascii="Trebuchet MS" w:hAnsi="Trebuchet MS"/>
              </w:rPr>
              <w:t>şi</w:t>
            </w:r>
            <w:proofErr w:type="spellEnd"/>
            <w:r w:rsidRPr="00ED37B9">
              <w:rPr>
                <w:rFonts w:ascii="Trebuchet MS" w:hAnsi="Trebuchet MS"/>
              </w:rPr>
              <w:t xml:space="preserve"> certificarea calității, comercializarea semințelor </w:t>
            </w:r>
            <w:proofErr w:type="spellStart"/>
            <w:r w:rsidRPr="00ED37B9">
              <w:rPr>
                <w:rFonts w:ascii="Trebuchet MS" w:hAnsi="Trebuchet MS"/>
              </w:rPr>
              <w:t>şi</w:t>
            </w:r>
            <w:proofErr w:type="spellEnd"/>
            <w:r w:rsidRPr="00ED37B9">
              <w:rPr>
                <w:rFonts w:ascii="Trebuchet MS" w:hAnsi="Trebuchet MS"/>
              </w:rPr>
              <w:t xml:space="preserve"> a materialului săditor, precum </w:t>
            </w:r>
            <w:proofErr w:type="spellStart"/>
            <w:r w:rsidRPr="00ED37B9">
              <w:rPr>
                <w:rFonts w:ascii="Trebuchet MS" w:hAnsi="Trebuchet MS"/>
              </w:rPr>
              <w:t>şi</w:t>
            </w:r>
            <w:proofErr w:type="spellEnd"/>
            <w:r w:rsidRPr="00ED37B9">
              <w:rPr>
                <w:rFonts w:ascii="Trebuchet MS" w:hAnsi="Trebuchet MS"/>
              </w:rPr>
              <w:t xml:space="preserve"> testarea </w:t>
            </w:r>
            <w:proofErr w:type="spellStart"/>
            <w:r w:rsidRPr="00ED37B9">
              <w:rPr>
                <w:rFonts w:ascii="Trebuchet MS" w:hAnsi="Trebuchet MS"/>
              </w:rPr>
              <w:t>şi</w:t>
            </w:r>
            <w:proofErr w:type="spellEnd"/>
            <w:r w:rsidRPr="00ED37B9">
              <w:rPr>
                <w:rFonts w:ascii="Trebuchet MS" w:hAnsi="Trebuchet MS"/>
              </w:rPr>
              <w:t xml:space="preserve"> înregistrarea soiurilor de plante, republicată, și a Directivei Consiliului nr. 2002/57/CE  din 13 iunie 2002 privind comercializarea semințelor de plante oleaginoase și pentru fibre (JO L 193, 20.7.2002) transpusă în legislația națională prin Ordinul MADR nr. 150/2010 privind comercializarea semințelor de plante oleaginoase și pentru fibre;</w:t>
            </w:r>
          </w:p>
          <w:p w:rsidR="007E0E8B" w:rsidRPr="00ED37B9" w:rsidRDefault="007E0E8B" w:rsidP="007E0E8B">
            <w:pPr>
              <w:rPr>
                <w:rFonts w:ascii="Trebuchet MS" w:hAnsi="Trebuchet MS"/>
              </w:rPr>
            </w:pPr>
            <w:r w:rsidRPr="00ED37B9">
              <w:rPr>
                <w:rFonts w:ascii="Trebuchet MS" w:hAnsi="Trebuchet MS"/>
              </w:rPr>
              <w:t xml:space="preserve">- să facă dovada valorificării unei producții minime anuale potrivit legislației naționale, către unități de procesare înregistrate la Registrul Comerțului; </w:t>
            </w:r>
          </w:p>
          <w:p w:rsidR="007E0E8B" w:rsidRPr="00ED37B9" w:rsidRDefault="007E0E8B" w:rsidP="007E0E8B">
            <w:pPr>
              <w:rPr>
                <w:rFonts w:ascii="Trebuchet MS" w:hAnsi="Trebuchet MS"/>
              </w:rPr>
            </w:pPr>
            <w:r w:rsidRPr="00ED37B9">
              <w:rPr>
                <w:rFonts w:ascii="Trebuchet MS" w:hAnsi="Trebuchet MS"/>
              </w:rPr>
              <w:t>- în situația în care fermierul are și calitatea de procesator acesta face dovada procesării prin documente contabile proprii;</w:t>
            </w:r>
          </w:p>
        </w:tc>
      </w:tr>
    </w:tbl>
    <w:p w:rsidR="007E0E8B" w:rsidRPr="00ED37B9" w:rsidRDefault="007E0E8B">
      <w:pPr>
        <w:rPr>
          <w:rFonts w:ascii="Trebuchet MS" w:hAnsi="Trebuchet MS"/>
        </w:rPr>
      </w:pPr>
    </w:p>
    <w:p w:rsidR="007E0E8B" w:rsidRPr="00ED37B9" w:rsidRDefault="007E0E8B" w:rsidP="007E0E8B">
      <w:pPr>
        <w:spacing w:after="120" w:line="240" w:lineRule="auto"/>
        <w:jc w:val="both"/>
        <w:rPr>
          <w:rFonts w:ascii="Trebuchet MS" w:eastAsia="Times New Roman" w:hAnsi="Trebuchet MS" w:cs="Times New Roman"/>
          <w:b/>
        </w:rPr>
      </w:pPr>
      <w:r w:rsidRPr="00ED37B9">
        <w:rPr>
          <w:rFonts w:ascii="Trebuchet MS" w:eastAsia="Times New Roman" w:hAnsi="Trebuchet MS" w:cs="Times New Roman"/>
          <w:b/>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ED37B9" w:rsidRPr="00ED37B9" w:rsidTr="007E0E8B">
        <w:tc>
          <w:tcPr>
            <w:tcW w:w="9016" w:type="dxa"/>
          </w:tcPr>
          <w:p w:rsidR="007E0E8B" w:rsidRPr="00ED37B9" w:rsidRDefault="007E0E8B">
            <w:pPr>
              <w:rPr>
                <w:rFonts w:ascii="Trebuchet MS" w:hAnsi="Trebuchet MS"/>
              </w:rPr>
            </w:pPr>
            <w:r w:rsidRPr="00ED37B9">
              <w:rPr>
                <w:rFonts w:ascii="Trebuchet MS" w:hAnsi="Trebuchet MS"/>
              </w:rPr>
              <w:t>Obligația de a respecta GAEC si SMR specifice activității fermelor vegetale, respectiv, GAEC 4, GAEC 5, GAEC 6, GAEC 7, GAEC 8, SMR 1, SMR 2, SMR 7, SMR 8</w:t>
            </w:r>
          </w:p>
        </w:tc>
      </w:tr>
    </w:tbl>
    <w:p w:rsidR="007E0E8B" w:rsidRPr="00ED37B9"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45" w:name="_Toc77173479"/>
      <w:bookmarkStart w:id="46" w:name="_Toc77675073"/>
      <w:bookmarkStart w:id="47" w:name="_Toc78293373"/>
      <w:bookmarkStart w:id="48" w:name="_Toc78296316"/>
      <w:bookmarkStart w:id="49" w:name="_Toc78379321"/>
      <w:bookmarkStart w:id="50" w:name="_Toc78384973"/>
      <w:bookmarkStart w:id="51" w:name="_Toc78389833"/>
      <w:bookmarkStart w:id="52" w:name="_Toc81568671"/>
      <w:bookmarkStart w:id="53" w:name="_Toc81569459"/>
      <w:bookmarkStart w:id="54" w:name="_Toc81572444"/>
      <w:bookmarkStart w:id="55" w:name="_Toc82098773"/>
      <w:r w:rsidRPr="00ED37B9">
        <w:rPr>
          <w:rFonts w:ascii="Trebuchet MS" w:eastAsia="Times New Roman" w:hAnsi="Trebuchet MS" w:cs="Times New Roman"/>
          <w:b/>
          <w:bCs/>
          <w:lang w:eastAsia="en-GB"/>
        </w:rPr>
        <w:lastRenderedPageBreak/>
        <w:t xml:space="preserve">5.1.7 Forma </w:t>
      </w:r>
      <w:bookmarkEnd w:id="45"/>
      <w:bookmarkEnd w:id="46"/>
      <w:bookmarkEnd w:id="47"/>
      <w:bookmarkEnd w:id="48"/>
      <w:bookmarkEnd w:id="49"/>
      <w:bookmarkEnd w:id="50"/>
      <w:bookmarkEnd w:id="51"/>
      <w:bookmarkEnd w:id="52"/>
      <w:bookmarkEnd w:id="53"/>
      <w:bookmarkEnd w:id="54"/>
      <w:bookmarkEnd w:id="55"/>
      <w:r w:rsidRPr="00ED37B9">
        <w:rPr>
          <w:rFonts w:ascii="Trebuchet MS" w:eastAsia="Times New Roman" w:hAnsi="Trebuchet MS" w:cs="Times New Roman"/>
          <w:b/>
          <w:bCs/>
          <w:lang w:eastAsia="en-GB"/>
        </w:rPr>
        <w:t>și sumele suport</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7E0E8B">
            <w:pPr>
              <w:rPr>
                <w:rFonts w:ascii="Trebuchet MS" w:hAnsi="Trebuchet MS"/>
              </w:rPr>
            </w:pPr>
            <w:r w:rsidRPr="00ED37B9">
              <w:rPr>
                <w:rFonts w:ascii="Trebuchet MS" w:hAnsi="Trebuchet MS"/>
              </w:rPr>
              <w:t>Plata anuala rezultata ca raport intre plafonul anual al intervenției si numărul de hectare eligibile determinate de APIA, pe fiecare măsura de sprijin cuplat.</w:t>
            </w:r>
          </w:p>
        </w:tc>
      </w:tr>
    </w:tbl>
    <w:p w:rsidR="007E0E8B" w:rsidRPr="00ED37B9" w:rsidRDefault="007E0E8B">
      <w:pPr>
        <w:rPr>
          <w:rFonts w:ascii="Trebuchet MS" w:hAnsi="Trebuchet MS"/>
        </w:rPr>
      </w:pPr>
    </w:p>
    <w:p w:rsidR="007E0E8B" w:rsidRPr="00ED37B9" w:rsidRDefault="007E0E8B">
      <w:pPr>
        <w:rPr>
          <w:rFonts w:ascii="Trebuchet MS" w:hAnsi="Trebuchet MS"/>
          <w:b/>
        </w:rPr>
      </w:pPr>
      <w:r w:rsidRPr="00ED37B9">
        <w:rPr>
          <w:rFonts w:ascii="Trebuchet MS" w:hAnsi="Trebuchet MS"/>
          <w:b/>
        </w:rPr>
        <w:t>5.1.8 Sprijinul cuplat pentru venit</w:t>
      </w:r>
    </w:p>
    <w:p w:rsidR="007E0E8B" w:rsidRPr="00ED37B9" w:rsidRDefault="007E0E8B" w:rsidP="000E1648">
      <w:pPr>
        <w:jc w:val="both"/>
        <w:rPr>
          <w:rFonts w:ascii="Trebuchet MS" w:hAnsi="Trebuchet MS"/>
          <w:i/>
        </w:rPr>
      </w:pPr>
      <w:r w:rsidRPr="00ED37B9">
        <w:rPr>
          <w:rFonts w:ascii="Trebuchet MS" w:hAnsi="Trebuchet MS"/>
          <w:i/>
        </w:rPr>
        <w:t xml:space="preserve">Justificarea dificultăților cu care se confruntă sectoarele/producția (producțiile) vizate sau tipul (tipurile) de agricultură din acestea (cu excepția cazului culturilor </w:t>
      </w:r>
      <w:proofErr w:type="spellStart"/>
      <w:r w:rsidRPr="00ED37B9">
        <w:rPr>
          <w:rFonts w:ascii="Trebuchet MS" w:hAnsi="Trebuchet MS"/>
          <w:i/>
        </w:rPr>
        <w:t>proteaginoase</w:t>
      </w:r>
      <w:proofErr w:type="spellEnd"/>
      <w:r w:rsidRPr="00ED37B9">
        <w:rPr>
          <w:rFonts w:ascii="Trebuchet MS" w:hAnsi="Trebuchet MS"/>
          <w:i/>
        </w:rPr>
        <w:t>, care nu necesită o astfel de justificare).</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7E0E8B" w:rsidP="007E0E8B">
            <w:pPr>
              <w:jc w:val="both"/>
              <w:rPr>
                <w:rFonts w:ascii="Trebuchet MS" w:hAnsi="Trebuchet MS"/>
              </w:rPr>
            </w:pPr>
            <w:r w:rsidRPr="00ED37B9">
              <w:rPr>
                <w:rFonts w:ascii="Trebuchet MS" w:hAnsi="Trebuchet MS"/>
              </w:rPr>
              <w:t>Cânepa este o importantă planta textilă datorită însușirilor deosebite ale fibrelor asigurând producții mari de peste 3.000 kg fibre la hectar. De asemenea, semințele (fructele de cânepă) pot avea utilizări diverse: pentru extragerea uleiului industrial și comestibil, pentru fabricarea lacurilor și vopselelor și a substitutelor proteice nutritive.</w:t>
            </w:r>
          </w:p>
          <w:p w:rsidR="007E0E8B" w:rsidRPr="00ED37B9" w:rsidRDefault="007E0E8B" w:rsidP="007E0E8B">
            <w:pPr>
              <w:jc w:val="both"/>
              <w:rPr>
                <w:rFonts w:ascii="Trebuchet MS" w:hAnsi="Trebuchet MS"/>
              </w:rPr>
            </w:pPr>
          </w:p>
          <w:p w:rsidR="007E0E8B" w:rsidRPr="00ED37B9" w:rsidRDefault="007E0E8B" w:rsidP="007E0E8B">
            <w:pPr>
              <w:jc w:val="both"/>
              <w:rPr>
                <w:rFonts w:ascii="Trebuchet MS" w:hAnsi="Trebuchet MS"/>
              </w:rPr>
            </w:pPr>
            <w:r w:rsidRPr="00ED37B9">
              <w:rPr>
                <w:rFonts w:ascii="Trebuchet MS" w:hAnsi="Trebuchet MS"/>
              </w:rPr>
              <w:t>Începând cu anul 2017 suprafața cultivată cu cânepă a crescut considerabil față de anii 2015-2016, înregistrând o oarecare stabilitate în perioada 2018-2020.</w:t>
            </w:r>
          </w:p>
          <w:p w:rsidR="007E0E8B" w:rsidRPr="00ED37B9" w:rsidRDefault="007E0E8B" w:rsidP="007E0E8B">
            <w:pPr>
              <w:jc w:val="both"/>
              <w:rPr>
                <w:rFonts w:ascii="Trebuchet MS" w:hAnsi="Trebuchet MS"/>
              </w:rPr>
            </w:pPr>
          </w:p>
          <w:p w:rsidR="007E0E8B" w:rsidRPr="00ED37B9" w:rsidRDefault="007E0E8B" w:rsidP="007E0E8B">
            <w:pPr>
              <w:jc w:val="both"/>
              <w:rPr>
                <w:rFonts w:ascii="Trebuchet MS" w:hAnsi="Trebuchet MS"/>
              </w:rPr>
            </w:pPr>
            <w:r w:rsidRPr="00ED37B9">
              <w:rPr>
                <w:rFonts w:ascii="Trebuchet MS" w:hAnsi="Trebuchet MS"/>
              </w:rPr>
              <w:t>De asemenea, randamentul mediu în perioada 2018-2020 a fost de 2207 kg/ha, comparativ cu randamentul mediu al perioadei 2015-2020 de 3089 kg/ha. Randamentul rămâne în mare măsură dependent de condițiile meteorologice și tratamentele fitosanitare care implică costuri relativ ridicate.</w:t>
            </w:r>
          </w:p>
          <w:p w:rsidR="007E0E8B" w:rsidRPr="00ED37B9" w:rsidRDefault="007E0E8B" w:rsidP="007E0E8B">
            <w:pPr>
              <w:jc w:val="both"/>
              <w:rPr>
                <w:rFonts w:ascii="Trebuchet MS" w:hAnsi="Trebuchet MS"/>
              </w:rPr>
            </w:pPr>
          </w:p>
          <w:p w:rsidR="007E0E8B" w:rsidRPr="00ED37B9" w:rsidRDefault="007E0E8B" w:rsidP="007E0E8B">
            <w:pPr>
              <w:jc w:val="both"/>
              <w:rPr>
                <w:rFonts w:ascii="Trebuchet MS" w:hAnsi="Trebuchet MS"/>
              </w:rPr>
            </w:pPr>
            <w:r w:rsidRPr="00ED37B9">
              <w:rPr>
                <w:rFonts w:ascii="Trebuchet MS" w:hAnsi="Trebuchet MS"/>
              </w:rPr>
              <w:t>Pentru asigurarea materiei prime necesară fluxului tehnologic al unităților de procesare existente, se impune cel puțin menținerea nivelului actual al suprafețelor cultivate.</w:t>
            </w:r>
          </w:p>
          <w:p w:rsidR="007E0E8B" w:rsidRPr="00ED37B9" w:rsidRDefault="007E0E8B" w:rsidP="007E0E8B">
            <w:pPr>
              <w:jc w:val="both"/>
              <w:rPr>
                <w:rFonts w:ascii="Trebuchet MS" w:hAnsi="Trebuchet MS"/>
              </w:rPr>
            </w:pPr>
            <w:r w:rsidRPr="00ED37B9">
              <w:rPr>
                <w:rFonts w:ascii="Trebuchet MS" w:hAnsi="Trebuchet MS"/>
              </w:rPr>
              <w:t xml:space="preserve"> </w:t>
            </w:r>
          </w:p>
          <w:p w:rsidR="007E0E8B" w:rsidRPr="00ED37B9" w:rsidRDefault="007E0E8B" w:rsidP="007E0E8B">
            <w:pPr>
              <w:jc w:val="both"/>
              <w:rPr>
                <w:rFonts w:ascii="Trebuchet MS" w:hAnsi="Trebuchet MS"/>
              </w:rPr>
            </w:pPr>
            <w:r w:rsidRPr="00ED37B9">
              <w:rPr>
                <w:rFonts w:ascii="Trebuchet MS" w:hAnsi="Trebuchet MS"/>
              </w:rPr>
              <w:t xml:space="preserve">Dificultățile cu care se confruntă sectorul cânepei: </w:t>
            </w:r>
          </w:p>
          <w:p w:rsidR="007E0E8B" w:rsidRPr="00ED37B9" w:rsidRDefault="007E0E8B" w:rsidP="007E0E8B">
            <w:pPr>
              <w:jc w:val="both"/>
              <w:rPr>
                <w:rFonts w:ascii="Trebuchet MS" w:hAnsi="Trebuchet MS"/>
              </w:rPr>
            </w:pPr>
            <w:r w:rsidRPr="00ED37B9">
              <w:rPr>
                <w:rFonts w:ascii="Trebuchet MS" w:hAnsi="Trebuchet MS"/>
              </w:rPr>
              <w:t xml:space="preserve">-costurilor ridicate pentru înființarea, întreținerea și recoltarea culturii; </w:t>
            </w:r>
          </w:p>
          <w:p w:rsidR="007E0E8B" w:rsidRPr="00ED37B9" w:rsidRDefault="007E0E8B" w:rsidP="007E0E8B">
            <w:pPr>
              <w:rPr>
                <w:rFonts w:ascii="Trebuchet MS" w:hAnsi="Trebuchet MS"/>
              </w:rPr>
            </w:pPr>
            <w:r w:rsidRPr="00ED37B9">
              <w:rPr>
                <w:rFonts w:ascii="Trebuchet MS" w:hAnsi="Trebuchet MS"/>
              </w:rPr>
              <w:t>-prețuri ridicate ale echipamentelor agricole specifice pentru recoltare și prelucrare.</w:t>
            </w:r>
          </w:p>
        </w:tc>
      </w:tr>
    </w:tbl>
    <w:p w:rsidR="007E0E8B" w:rsidRPr="00ED37B9" w:rsidRDefault="007E0E8B">
      <w:pPr>
        <w:rPr>
          <w:rFonts w:ascii="Trebuchet MS" w:hAnsi="Trebuchet MS"/>
        </w:rPr>
      </w:pPr>
    </w:p>
    <w:p w:rsidR="007E0E8B" w:rsidRPr="00ED37B9" w:rsidRDefault="007E0E8B" w:rsidP="00CD6366">
      <w:pPr>
        <w:jc w:val="both"/>
        <w:rPr>
          <w:rFonts w:ascii="Trebuchet MS" w:hAnsi="Trebuchet MS"/>
          <w:i/>
        </w:rPr>
      </w:pPr>
      <w:r w:rsidRPr="00ED37B9">
        <w:rPr>
          <w:rFonts w:ascii="Trebuchet MS" w:hAnsi="Trebuchet MS"/>
          <w:i/>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7E0E8B" w:rsidP="007E0E8B">
            <w:pPr>
              <w:spacing w:after="160" w:line="259" w:lineRule="auto"/>
              <w:ind w:left="720"/>
              <w:rPr>
                <w:rFonts w:ascii="Trebuchet MS" w:hAnsi="Trebuchet MS"/>
              </w:rPr>
            </w:pPr>
            <w:r w:rsidRPr="00ED37B9">
              <w:rPr>
                <w:rFonts w:ascii="Trebuchet MS" w:hAnsi="Trebuchet MS"/>
              </w:rPr>
              <w:t>Îmbunătățirea competitivității</w:t>
            </w:r>
          </w:p>
          <w:p w:rsidR="007E0E8B" w:rsidRPr="00ED37B9" w:rsidRDefault="007E0E8B" w:rsidP="007E0E8B">
            <w:pPr>
              <w:numPr>
                <w:ilvl w:val="0"/>
                <w:numId w:val="3"/>
              </w:numPr>
              <w:spacing w:after="160" w:line="259" w:lineRule="auto"/>
              <w:rPr>
                <w:rFonts w:ascii="Trebuchet MS" w:hAnsi="Trebuchet MS"/>
              </w:rPr>
            </w:pPr>
            <w:r w:rsidRPr="00ED37B9">
              <w:rPr>
                <w:rFonts w:ascii="Trebuchet MS" w:hAnsi="Trebuchet MS"/>
              </w:rPr>
              <w:t>Îmbunătățirea calității</w:t>
            </w:r>
            <w:r w:rsidRPr="00ED37B9">
              <w:rPr>
                <w:rFonts w:ascii="Trebuchet MS" w:hAnsi="Trebuchet MS"/>
                <w:lang w:val="en-US"/>
              </w:rPr>
              <w:t>;</w:t>
            </w:r>
            <w:r w:rsidRPr="00ED37B9">
              <w:rPr>
                <w:rFonts w:ascii="Trebuchet MS" w:hAnsi="Trebuchet MS"/>
              </w:rPr>
              <w:t xml:space="preserve"> </w:t>
            </w:r>
          </w:p>
          <w:p w:rsidR="007E0E8B" w:rsidRPr="00ED37B9" w:rsidRDefault="007E0E8B" w:rsidP="007E0E8B">
            <w:pPr>
              <w:numPr>
                <w:ilvl w:val="0"/>
                <w:numId w:val="3"/>
              </w:numPr>
              <w:spacing w:after="160" w:line="259" w:lineRule="auto"/>
              <w:rPr>
                <w:rFonts w:ascii="Trebuchet MS" w:hAnsi="Trebuchet MS"/>
              </w:rPr>
            </w:pPr>
            <w:r w:rsidRPr="00ED37B9">
              <w:rPr>
                <w:rFonts w:ascii="Trebuchet MS" w:hAnsi="Trebuchet MS"/>
              </w:rPr>
              <w:t xml:space="preserve">Îmbunătățirea sustenabilității, oferind posibilitatea fermierilor să fie introdusă în cadrul asolamentului, asigurând astfel rotația culturilor în cadrul exploatației. </w:t>
            </w:r>
          </w:p>
          <w:p w:rsidR="007E0E8B" w:rsidRPr="00ED37B9" w:rsidRDefault="007E0E8B">
            <w:pPr>
              <w:rPr>
                <w:rFonts w:ascii="Trebuchet MS" w:hAnsi="Trebuchet MS"/>
                <w:i/>
              </w:rPr>
            </w:pPr>
          </w:p>
        </w:tc>
      </w:tr>
    </w:tbl>
    <w:p w:rsidR="007E0E8B" w:rsidRPr="00ED37B9" w:rsidRDefault="007E0E8B">
      <w:pPr>
        <w:rPr>
          <w:rFonts w:ascii="Trebuchet MS" w:hAnsi="Trebuchet MS"/>
          <w:i/>
        </w:rPr>
      </w:pPr>
    </w:p>
    <w:p w:rsidR="007E0E8B" w:rsidRPr="00ED37B9" w:rsidRDefault="007E0E8B" w:rsidP="007E0E8B">
      <w:pPr>
        <w:rPr>
          <w:rFonts w:ascii="Trebuchet MS" w:hAnsi="Trebuchet MS"/>
          <w:i/>
        </w:rPr>
      </w:pPr>
      <w:r w:rsidRPr="00ED37B9">
        <w:rPr>
          <w:rFonts w:ascii="Trebuchet MS" w:hAnsi="Trebuchet MS"/>
          <w:i/>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ED37B9" w:rsidRPr="00ED37B9" w:rsidTr="007E0E8B">
        <w:tc>
          <w:tcPr>
            <w:tcW w:w="9016" w:type="dxa"/>
          </w:tcPr>
          <w:p w:rsidR="007E0E8B" w:rsidRPr="00ED37B9" w:rsidRDefault="007E0E8B" w:rsidP="007E0E8B">
            <w:pPr>
              <w:rPr>
                <w:rFonts w:ascii="Trebuchet MS" w:hAnsi="Trebuchet MS"/>
              </w:rPr>
            </w:pPr>
            <w:r w:rsidRPr="00ED37B9">
              <w:rPr>
                <w:rFonts w:ascii="Trebuchet MS" w:hAnsi="Trebuchet MS"/>
              </w:rPr>
              <w:t>Sprijinul va fi direcționat către producătorii agricoli care cultivă cânepă și va contribui la:</w:t>
            </w:r>
          </w:p>
          <w:p w:rsidR="007E0E8B" w:rsidRPr="00ED37B9" w:rsidRDefault="007E0E8B" w:rsidP="007E0E8B">
            <w:pPr>
              <w:rPr>
                <w:rFonts w:ascii="Trebuchet MS" w:hAnsi="Trebuchet MS"/>
              </w:rPr>
            </w:pPr>
            <w:r w:rsidRPr="00ED37B9">
              <w:rPr>
                <w:rFonts w:ascii="Trebuchet MS" w:hAnsi="Trebuchet MS"/>
              </w:rPr>
              <w:t xml:space="preserve">-asigurarea menținerii nivelurilor de producție și al locurilor de muncă; </w:t>
            </w:r>
          </w:p>
          <w:p w:rsidR="007E0E8B" w:rsidRPr="00ED37B9" w:rsidRDefault="007E0E8B" w:rsidP="007E0E8B">
            <w:pPr>
              <w:rPr>
                <w:rFonts w:ascii="Trebuchet MS" w:hAnsi="Trebuchet MS"/>
              </w:rPr>
            </w:pPr>
            <w:r w:rsidRPr="00ED37B9">
              <w:rPr>
                <w:rFonts w:ascii="Trebuchet MS" w:hAnsi="Trebuchet MS"/>
              </w:rPr>
              <w:t xml:space="preserve">-asigurarea  unui  venit fermierilor în vederea  evitării abandonului activității, </w:t>
            </w:r>
          </w:p>
          <w:p w:rsidR="007E0E8B" w:rsidRPr="00ED37B9" w:rsidRDefault="007E0E8B" w:rsidP="007E0E8B">
            <w:pPr>
              <w:rPr>
                <w:rFonts w:ascii="Trebuchet MS" w:hAnsi="Trebuchet MS"/>
              </w:rPr>
            </w:pPr>
            <w:r w:rsidRPr="00ED37B9">
              <w:rPr>
                <w:rFonts w:ascii="Trebuchet MS" w:hAnsi="Trebuchet MS"/>
              </w:rPr>
              <w:t>-atenuarea efectelor prețurilor și a riscurilor de producție.</w:t>
            </w:r>
          </w:p>
          <w:p w:rsidR="007E0E8B" w:rsidRPr="00ED37B9" w:rsidRDefault="007E0E8B" w:rsidP="007E0E8B">
            <w:pPr>
              <w:rPr>
                <w:rFonts w:ascii="Trebuchet MS" w:hAnsi="Trebuchet MS"/>
                <w:i/>
              </w:rPr>
            </w:pPr>
            <w:r w:rsidRPr="00ED37B9">
              <w:rPr>
                <w:rFonts w:ascii="Trebuchet MS" w:hAnsi="Trebuchet MS"/>
              </w:rPr>
              <w:t>-menținerea cantității de materia primă necesară unităților de procesare</w:t>
            </w:r>
          </w:p>
        </w:tc>
      </w:tr>
    </w:tbl>
    <w:p w:rsidR="007E0E8B" w:rsidRPr="00ED37B9" w:rsidRDefault="007E0E8B" w:rsidP="007E0E8B">
      <w:pPr>
        <w:rPr>
          <w:rFonts w:ascii="Trebuchet MS" w:hAnsi="Trebuchet MS"/>
          <w:i/>
        </w:rPr>
      </w:pPr>
      <w:r w:rsidRPr="00ED37B9">
        <w:rPr>
          <w:rFonts w:ascii="Trebuchet MS" w:hAnsi="Trebuchet MS"/>
          <w:i/>
        </w:rPr>
        <w:t>Care este (sunt) sectorul (sectoarele) în cauză?</w:t>
      </w:r>
    </w:p>
    <w:tbl>
      <w:tblPr>
        <w:tblStyle w:val="TableGrid"/>
        <w:tblW w:w="0" w:type="auto"/>
        <w:tblLook w:val="04A0" w:firstRow="1" w:lastRow="0" w:firstColumn="1" w:lastColumn="0" w:noHBand="0" w:noVBand="1"/>
      </w:tblPr>
      <w:tblGrid>
        <w:gridCol w:w="9016"/>
      </w:tblGrid>
      <w:tr w:rsidR="00ED37B9" w:rsidRPr="00ED37B9" w:rsidTr="007E0E8B">
        <w:tc>
          <w:tcPr>
            <w:tcW w:w="9016" w:type="dxa"/>
          </w:tcPr>
          <w:p w:rsidR="007E0E8B" w:rsidRPr="00ED37B9" w:rsidRDefault="007E0E8B" w:rsidP="007E0E8B">
            <w:pPr>
              <w:rPr>
                <w:rFonts w:ascii="Trebuchet MS" w:hAnsi="Trebuchet MS"/>
              </w:rPr>
            </w:pPr>
            <w:r w:rsidRPr="00ED37B9">
              <w:rPr>
                <w:rFonts w:ascii="Trebuchet MS" w:hAnsi="Trebuchet MS"/>
              </w:rPr>
              <w:lastRenderedPageBreak/>
              <w:t xml:space="preserve">Art. 33 litera (e), Regulamentul (UE) 2021/2115 </w:t>
            </w:r>
          </w:p>
          <w:p w:rsidR="007E0E8B" w:rsidRPr="00ED37B9" w:rsidRDefault="007E0E8B" w:rsidP="007E0E8B">
            <w:pPr>
              <w:rPr>
                <w:rFonts w:ascii="Trebuchet MS" w:hAnsi="Trebuchet MS"/>
                <w:i/>
              </w:rPr>
            </w:pPr>
            <w:r w:rsidRPr="00ED37B9">
              <w:rPr>
                <w:rFonts w:ascii="Trebuchet MS" w:hAnsi="Trebuchet MS"/>
                <w:i/>
                <w:iCs/>
              </w:rPr>
              <w:t xml:space="preserve"> </w:t>
            </w:r>
            <w:r w:rsidRPr="00ED37B9">
              <w:rPr>
                <w:rFonts w:ascii="Trebuchet MS" w:hAnsi="Trebuchet MS"/>
                <w:iCs/>
              </w:rPr>
              <w:t>(e) cânepă </w:t>
            </w:r>
            <w:r w:rsidRPr="00ED37B9">
              <w:rPr>
                <w:rFonts w:ascii="Trebuchet MS" w:hAnsi="Trebuchet MS"/>
              </w:rPr>
              <w:t> </w:t>
            </w:r>
          </w:p>
        </w:tc>
      </w:tr>
    </w:tbl>
    <w:p w:rsidR="007E0E8B" w:rsidRPr="00ED37B9" w:rsidRDefault="007E0E8B" w:rsidP="007E0E8B">
      <w:pPr>
        <w:jc w:val="both"/>
        <w:rPr>
          <w:rFonts w:ascii="Trebuchet MS" w:hAnsi="Trebuchet MS"/>
          <w:i/>
        </w:rPr>
      </w:pPr>
      <w:r w:rsidRPr="00ED37B9">
        <w:rPr>
          <w:rFonts w:ascii="Trebuchet MS" w:hAnsi="Trebuchet MS"/>
          <w:i/>
        </w:rPr>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7E0E8B" w:rsidP="007E0E8B">
            <w:pPr>
              <w:jc w:val="both"/>
              <w:rPr>
                <w:rFonts w:ascii="Trebuchet MS" w:hAnsi="Trebuchet MS"/>
                <w:b/>
              </w:rPr>
            </w:pPr>
            <w:r w:rsidRPr="00ED37B9">
              <w:rPr>
                <w:rFonts w:ascii="Trebuchet MS" w:hAnsi="Trebuchet MS"/>
                <w:b/>
              </w:rPr>
              <w:t>Importantă economică:</w:t>
            </w:r>
          </w:p>
          <w:p w:rsidR="007E0E8B" w:rsidRPr="00ED37B9" w:rsidRDefault="007E0E8B" w:rsidP="007E0E8B">
            <w:pPr>
              <w:jc w:val="both"/>
              <w:rPr>
                <w:rFonts w:ascii="Trebuchet MS" w:hAnsi="Trebuchet MS"/>
              </w:rPr>
            </w:pPr>
            <w:r w:rsidRPr="00ED37B9">
              <w:rPr>
                <w:rFonts w:ascii="Trebuchet MS" w:hAnsi="Trebuchet MS"/>
              </w:rPr>
              <w:t xml:space="preserve">Cânepa pentru fibre a căpătat noi utilizări industriale, hârtie, materiale de construcții, textile, iar din semințe se pot obține uleiuri comestibile, industriale, produse cosmetice și alimentare. </w:t>
            </w:r>
          </w:p>
          <w:p w:rsidR="007E0E8B" w:rsidRPr="00ED37B9" w:rsidRDefault="007E0E8B" w:rsidP="007E0E8B">
            <w:pPr>
              <w:jc w:val="both"/>
              <w:rPr>
                <w:rFonts w:ascii="Trebuchet MS" w:hAnsi="Trebuchet MS"/>
              </w:rPr>
            </w:pPr>
            <w:r w:rsidRPr="00ED37B9">
              <w:rPr>
                <w:rFonts w:ascii="Trebuchet MS" w:hAnsi="Trebuchet MS"/>
              </w:rPr>
              <w:t xml:space="preserve">Cânepa este o cultură care creste extrem de repede asigurând o producție la hectar mai mare decât orice plantă. </w:t>
            </w:r>
          </w:p>
          <w:p w:rsidR="007E0E8B" w:rsidRPr="00ED37B9" w:rsidRDefault="007E0E8B" w:rsidP="007E0E8B">
            <w:pPr>
              <w:jc w:val="both"/>
              <w:rPr>
                <w:rFonts w:ascii="Trebuchet MS" w:hAnsi="Trebuchet MS"/>
              </w:rPr>
            </w:pPr>
            <w:proofErr w:type="spellStart"/>
            <w:r w:rsidRPr="00ED37B9">
              <w:rPr>
                <w:rFonts w:ascii="Trebuchet MS" w:hAnsi="Trebuchet MS"/>
              </w:rPr>
              <w:t>Seminţele</w:t>
            </w:r>
            <w:proofErr w:type="spellEnd"/>
            <w:r w:rsidRPr="00ED37B9">
              <w:rPr>
                <w:rFonts w:ascii="Trebuchet MS" w:hAnsi="Trebuchet MS"/>
              </w:rPr>
              <w:t xml:space="preserve"> de cânepă se folosesc pentru extragerea uleiului care poate fi și comestibil. Este ulei sicativ utilizat în industria lacurilor, vopselelor, a săpunurilor fine, prepararea conservelor de pește, fabricarea </w:t>
            </w:r>
            <w:proofErr w:type="spellStart"/>
            <w:r w:rsidRPr="00ED37B9">
              <w:rPr>
                <w:rFonts w:ascii="Trebuchet MS" w:hAnsi="Trebuchet MS"/>
              </w:rPr>
              <w:t>linoleului</w:t>
            </w:r>
            <w:proofErr w:type="spellEnd"/>
            <w:r w:rsidRPr="00ED37B9">
              <w:rPr>
                <w:rFonts w:ascii="Trebuchet MS" w:hAnsi="Trebuchet MS"/>
              </w:rPr>
              <w:t xml:space="preserve">, șroturile și turtele au valoare furajeră și se utilizează în hrana animalelor. </w:t>
            </w:r>
          </w:p>
          <w:p w:rsidR="007E0E8B" w:rsidRPr="00ED37B9" w:rsidRDefault="007E0E8B" w:rsidP="007E0E8B">
            <w:pPr>
              <w:jc w:val="both"/>
              <w:rPr>
                <w:rFonts w:ascii="Trebuchet MS" w:hAnsi="Trebuchet MS"/>
              </w:rPr>
            </w:pPr>
            <w:r w:rsidRPr="00ED37B9">
              <w:rPr>
                <w:rFonts w:ascii="Trebuchet MS" w:hAnsi="Trebuchet MS"/>
              </w:rPr>
              <w:t>Puzderiile (partea lemnoasă) se întrebuințează la fabricarea plăcilor aglomerate, a celulozei, hârtiei, celofibrei, etc. Cantitatea de puzderii de la un hectar de cânepă echivalează cu cantitatea de lemn rezultată din creșterea anuală a unui hectar de pădure  și poate fi o sursă importantă de materie primă ca biomasă provenită din agricultură.</w:t>
            </w:r>
          </w:p>
          <w:p w:rsidR="007E0E8B" w:rsidRPr="00ED37B9" w:rsidRDefault="007E0E8B" w:rsidP="007E0E8B">
            <w:pPr>
              <w:jc w:val="both"/>
              <w:rPr>
                <w:rFonts w:ascii="Trebuchet MS" w:hAnsi="Trebuchet MS"/>
                <w:b/>
              </w:rPr>
            </w:pPr>
            <w:r w:rsidRPr="00ED37B9">
              <w:rPr>
                <w:rFonts w:ascii="Trebuchet MS" w:hAnsi="Trebuchet MS"/>
                <w:b/>
              </w:rPr>
              <w:t>Importanța socială</w:t>
            </w:r>
          </w:p>
          <w:p w:rsidR="007E0E8B" w:rsidRPr="00ED37B9" w:rsidRDefault="007E0E8B" w:rsidP="007E0E8B">
            <w:pPr>
              <w:jc w:val="both"/>
              <w:rPr>
                <w:rFonts w:ascii="Trebuchet MS" w:hAnsi="Trebuchet MS"/>
              </w:rPr>
            </w:pPr>
            <w:r w:rsidRPr="00ED37B9">
              <w:rPr>
                <w:rFonts w:ascii="Trebuchet MS" w:hAnsi="Trebuchet MS"/>
              </w:rPr>
              <w:t>Cultura cânepei poate constitui o sursă apreciabilă de venituri pentru fermieri, având în vedere că se pot folosi toate părțile plantei, iar în contextul crizei energetice și reducerea consumului de biomasă provenită din silvicultură, poate fi o sursă energetică importantă.</w:t>
            </w:r>
          </w:p>
          <w:p w:rsidR="007E0E8B" w:rsidRPr="00ED37B9" w:rsidRDefault="007E0E8B" w:rsidP="007E0E8B">
            <w:pPr>
              <w:jc w:val="both"/>
              <w:rPr>
                <w:rFonts w:ascii="Trebuchet MS" w:hAnsi="Trebuchet MS"/>
              </w:rPr>
            </w:pPr>
            <w:r w:rsidRPr="00ED37B9">
              <w:rPr>
                <w:rFonts w:ascii="Trebuchet MS" w:hAnsi="Trebuchet MS"/>
              </w:rPr>
              <w:t xml:space="preserve">Se pot crea noi locuri de muncă în </w:t>
            </w:r>
            <w:proofErr w:type="spellStart"/>
            <w:r w:rsidRPr="00ED37B9">
              <w:rPr>
                <w:rFonts w:ascii="Trebuchet MS" w:hAnsi="Trebuchet MS"/>
              </w:rPr>
              <w:t>unităţile</w:t>
            </w:r>
            <w:proofErr w:type="spellEnd"/>
            <w:r w:rsidRPr="00ED37B9">
              <w:rPr>
                <w:rFonts w:ascii="Trebuchet MS" w:hAnsi="Trebuchet MS"/>
              </w:rPr>
              <w:t xml:space="preserve"> de procesare pentru fibre și semințe.</w:t>
            </w:r>
          </w:p>
          <w:p w:rsidR="007E0E8B" w:rsidRPr="00ED37B9" w:rsidRDefault="007E0E8B" w:rsidP="007E0E8B">
            <w:pPr>
              <w:jc w:val="both"/>
              <w:rPr>
                <w:rFonts w:ascii="Trebuchet MS" w:hAnsi="Trebuchet MS"/>
              </w:rPr>
            </w:pPr>
            <w:r w:rsidRPr="00ED37B9">
              <w:rPr>
                <w:rFonts w:ascii="Trebuchet MS" w:hAnsi="Trebuchet MS"/>
              </w:rPr>
              <w:t xml:space="preserve">Aprovizionarea industriei de prelucrare pentru a evita </w:t>
            </w:r>
            <w:proofErr w:type="spellStart"/>
            <w:r w:rsidRPr="00ED37B9">
              <w:rPr>
                <w:rFonts w:ascii="Trebuchet MS" w:hAnsi="Trebuchet MS"/>
              </w:rPr>
              <w:t>consecinţele</w:t>
            </w:r>
            <w:proofErr w:type="spellEnd"/>
            <w:r w:rsidRPr="00ED37B9">
              <w:rPr>
                <w:rFonts w:ascii="Trebuchet MS" w:hAnsi="Trebuchet MS"/>
              </w:rPr>
              <w:t xml:space="preserve"> sociale </w:t>
            </w:r>
            <w:proofErr w:type="spellStart"/>
            <w:r w:rsidRPr="00ED37B9">
              <w:rPr>
                <w:rFonts w:ascii="Trebuchet MS" w:hAnsi="Trebuchet MS"/>
              </w:rPr>
              <w:t>şi</w:t>
            </w:r>
            <w:proofErr w:type="spellEnd"/>
            <w:r w:rsidRPr="00ED37B9">
              <w:rPr>
                <w:rFonts w:ascii="Trebuchet MS" w:hAnsi="Trebuchet MS"/>
              </w:rPr>
              <w:t xml:space="preserve"> economice negative ale unui eventual proces de restructurare, asigurând astfel materia primă necesară.</w:t>
            </w:r>
          </w:p>
          <w:p w:rsidR="007E0E8B" w:rsidRPr="00ED37B9" w:rsidRDefault="007E0E8B" w:rsidP="007E0E8B">
            <w:pPr>
              <w:jc w:val="both"/>
              <w:rPr>
                <w:rFonts w:ascii="Trebuchet MS" w:hAnsi="Trebuchet MS"/>
              </w:rPr>
            </w:pPr>
            <w:r w:rsidRPr="00ED37B9">
              <w:rPr>
                <w:rFonts w:ascii="Trebuchet MS" w:hAnsi="Trebuchet MS"/>
              </w:rPr>
              <w:t>Odată cu deschiderea unei unități de procesare, este necesar să se mențină cantitatea de materia primă necesară fluxului tehnologic.</w:t>
            </w:r>
          </w:p>
          <w:p w:rsidR="007E0E8B" w:rsidRPr="00ED37B9" w:rsidRDefault="007E0E8B" w:rsidP="007E0E8B">
            <w:pPr>
              <w:jc w:val="both"/>
              <w:rPr>
                <w:rFonts w:ascii="Trebuchet MS" w:hAnsi="Trebuchet MS"/>
              </w:rPr>
            </w:pPr>
          </w:p>
          <w:p w:rsidR="007E0E8B" w:rsidRPr="00ED37B9" w:rsidRDefault="007E0E8B" w:rsidP="007E0E8B">
            <w:pPr>
              <w:spacing w:after="240"/>
              <w:jc w:val="both"/>
              <w:rPr>
                <w:rFonts w:ascii="Trebuchet MS" w:eastAsia="Calibri" w:hAnsi="Trebuchet MS"/>
                <w:b/>
              </w:rPr>
            </w:pPr>
            <w:r w:rsidRPr="00ED37B9">
              <w:rPr>
                <w:rFonts w:ascii="Trebuchet MS" w:eastAsia="Calibri" w:hAnsi="Trebuchet MS"/>
                <w:b/>
              </w:rPr>
              <w:t>Importanța în protecția mediului.</w:t>
            </w:r>
          </w:p>
          <w:p w:rsidR="007E0E8B" w:rsidRPr="00ED37B9" w:rsidRDefault="007E0E8B" w:rsidP="007E0E8B">
            <w:pPr>
              <w:spacing w:after="240"/>
              <w:jc w:val="both"/>
              <w:rPr>
                <w:rFonts w:ascii="Trebuchet MS" w:eastAsia="Calibri" w:hAnsi="Trebuchet MS"/>
              </w:rPr>
            </w:pPr>
            <w:r w:rsidRPr="00ED37B9">
              <w:rPr>
                <w:rFonts w:ascii="Trebuchet MS" w:eastAsia="Calibri" w:hAnsi="Trebuchet MS"/>
              </w:rPr>
              <w:t xml:space="preserve">Cânepa este mare producătoare de masă vegetală (12 tone tulpini/ha din care 30% fibra plus frunze și rădăcini). </w:t>
            </w:r>
          </w:p>
          <w:p w:rsidR="007E0E8B" w:rsidRPr="00ED37B9" w:rsidRDefault="007E0E8B" w:rsidP="007E0E8B">
            <w:pPr>
              <w:spacing w:after="240"/>
              <w:jc w:val="both"/>
              <w:rPr>
                <w:rFonts w:ascii="Trebuchet MS" w:eastAsia="Calibri" w:hAnsi="Trebuchet MS"/>
              </w:rPr>
            </w:pPr>
            <w:r w:rsidRPr="00ED37B9">
              <w:rPr>
                <w:rFonts w:ascii="Trebuchet MS" w:eastAsia="Calibri" w:hAnsi="Trebuchet MS"/>
              </w:rPr>
              <w:t xml:space="preserve">Este o buna premergătoare pentru toate plantele de cultura, influențând refacerea structurii solului, contribuind la absorbția metalelor grele și a toxinelor. Totodată, cultură contribuie la stocarea carbonului pe suprafețele unde este înființată. </w:t>
            </w:r>
          </w:p>
          <w:p w:rsidR="007E0E8B" w:rsidRPr="00ED37B9" w:rsidRDefault="007E0E8B" w:rsidP="007E0E8B">
            <w:pPr>
              <w:spacing w:after="240"/>
              <w:jc w:val="both"/>
              <w:rPr>
                <w:rFonts w:ascii="Trebuchet MS" w:eastAsia="Calibri" w:hAnsi="Trebuchet MS"/>
              </w:rPr>
            </w:pPr>
            <w:r w:rsidRPr="00ED37B9">
              <w:rPr>
                <w:rFonts w:ascii="Trebuchet MS" w:eastAsia="Calibri" w:hAnsi="Trebuchet MS"/>
              </w:rPr>
              <w:t xml:space="preserve">Cultivarea cânepei pe soluri contaminate cu metale grele și utilizarea biomasei în industriile non alimentare ajută la transformarea solurilor contaminate în soluri productive, ceea ce implică </w:t>
            </w:r>
            <w:proofErr w:type="spellStart"/>
            <w:r w:rsidRPr="00ED37B9">
              <w:rPr>
                <w:rFonts w:ascii="Trebuchet MS" w:eastAsia="Calibri" w:hAnsi="Trebuchet MS"/>
              </w:rPr>
              <w:t>şi</w:t>
            </w:r>
            <w:proofErr w:type="spellEnd"/>
            <w:r w:rsidRPr="00ED37B9">
              <w:rPr>
                <w:rFonts w:ascii="Trebuchet MS" w:eastAsia="Calibri" w:hAnsi="Trebuchet MS"/>
              </w:rPr>
              <w:t xml:space="preserve"> un avantaj economic.</w:t>
            </w:r>
          </w:p>
          <w:p w:rsidR="007E0E8B" w:rsidRPr="00ED37B9" w:rsidRDefault="007E0E8B" w:rsidP="007E0E8B">
            <w:pPr>
              <w:spacing w:after="240"/>
              <w:jc w:val="both"/>
              <w:rPr>
                <w:rFonts w:ascii="Trebuchet MS" w:eastAsia="Calibri" w:hAnsi="Trebuchet MS"/>
              </w:rPr>
            </w:pPr>
            <w:r w:rsidRPr="00ED37B9">
              <w:rPr>
                <w:rFonts w:ascii="Trebuchet MS" w:eastAsia="Calibri" w:hAnsi="Trebuchet MS"/>
              </w:rPr>
              <w:t xml:space="preserve">Cânepa poate </w:t>
            </w:r>
            <w:proofErr w:type="spellStart"/>
            <w:r w:rsidRPr="00ED37B9">
              <w:rPr>
                <w:rFonts w:ascii="Trebuchet MS" w:eastAsia="Calibri" w:hAnsi="Trebuchet MS"/>
              </w:rPr>
              <w:t>creşte</w:t>
            </w:r>
            <w:proofErr w:type="spellEnd"/>
            <w:r w:rsidRPr="00ED37B9">
              <w:rPr>
                <w:rFonts w:ascii="Trebuchet MS" w:eastAsia="Calibri" w:hAnsi="Trebuchet MS"/>
              </w:rPr>
              <w:t xml:space="preserve"> în 100 de zile, fără folosirea erbicidelor </w:t>
            </w:r>
            <w:proofErr w:type="spellStart"/>
            <w:r w:rsidRPr="00ED37B9">
              <w:rPr>
                <w:rFonts w:ascii="Trebuchet MS" w:eastAsia="Calibri" w:hAnsi="Trebuchet MS"/>
              </w:rPr>
              <w:t>şi</w:t>
            </w:r>
            <w:proofErr w:type="spellEnd"/>
            <w:r w:rsidRPr="00ED37B9">
              <w:rPr>
                <w:rFonts w:ascii="Trebuchet MS" w:eastAsia="Calibri" w:hAnsi="Trebuchet MS"/>
              </w:rPr>
              <w:t xml:space="preserve"> pesticidelor, având un impact pozitiv biodiversității.</w:t>
            </w:r>
          </w:p>
          <w:p w:rsidR="007E0E8B" w:rsidRPr="00ED37B9" w:rsidRDefault="007E0E8B" w:rsidP="007E0E8B">
            <w:pPr>
              <w:spacing w:after="240"/>
              <w:jc w:val="both"/>
              <w:rPr>
                <w:rFonts w:ascii="Trebuchet MS" w:eastAsia="Calibri" w:hAnsi="Trebuchet MS"/>
              </w:rPr>
            </w:pPr>
            <w:r w:rsidRPr="00ED37B9">
              <w:rPr>
                <w:rFonts w:ascii="Trebuchet MS" w:eastAsia="Calibri" w:hAnsi="Trebuchet MS"/>
              </w:rPr>
              <w:t xml:space="preserve">Utilizarea </w:t>
            </w:r>
            <w:proofErr w:type="spellStart"/>
            <w:r w:rsidRPr="00ED37B9">
              <w:rPr>
                <w:rFonts w:ascii="Trebuchet MS" w:eastAsia="Calibri" w:hAnsi="Trebuchet MS"/>
              </w:rPr>
              <w:t>suprafeţelor</w:t>
            </w:r>
            <w:proofErr w:type="spellEnd"/>
            <w:r w:rsidRPr="00ED37B9">
              <w:rPr>
                <w:rFonts w:ascii="Trebuchet MS" w:eastAsia="Calibri" w:hAnsi="Trebuchet MS"/>
              </w:rPr>
              <w:t xml:space="preserve"> agricole pentru diversificarea </w:t>
            </w:r>
            <w:proofErr w:type="spellStart"/>
            <w:r w:rsidRPr="00ED37B9">
              <w:rPr>
                <w:rFonts w:ascii="Trebuchet MS" w:eastAsia="Calibri" w:hAnsi="Trebuchet MS"/>
              </w:rPr>
              <w:t>producţiei</w:t>
            </w:r>
            <w:proofErr w:type="spellEnd"/>
            <w:r w:rsidRPr="00ED37B9">
              <w:rPr>
                <w:rFonts w:ascii="Trebuchet MS" w:eastAsia="Calibri" w:hAnsi="Trebuchet MS"/>
              </w:rPr>
              <w:t xml:space="preserve"> prin cultivarea plantelor textile, necesare industrializării.</w:t>
            </w:r>
          </w:p>
          <w:p w:rsidR="007E0E8B" w:rsidRPr="00ED37B9" w:rsidRDefault="007E0E8B" w:rsidP="007E0E8B">
            <w:pPr>
              <w:jc w:val="both"/>
              <w:rPr>
                <w:rFonts w:ascii="Trebuchet MS" w:hAnsi="Trebuchet MS"/>
              </w:rPr>
            </w:pPr>
            <w:r w:rsidRPr="00ED37B9">
              <w:rPr>
                <w:rFonts w:ascii="Trebuchet MS" w:eastAsia="Calibri" w:hAnsi="Trebuchet MS"/>
              </w:rPr>
              <w:t xml:space="preserve">Un avantaj major al textilelor de cânepă este sustenabilitatea. Cânepa se </w:t>
            </w:r>
            <w:proofErr w:type="spellStart"/>
            <w:r w:rsidRPr="00ED37B9">
              <w:rPr>
                <w:rFonts w:ascii="Trebuchet MS" w:eastAsia="Calibri" w:hAnsi="Trebuchet MS"/>
              </w:rPr>
              <w:t>biodegradează</w:t>
            </w:r>
            <w:proofErr w:type="spellEnd"/>
            <w:r w:rsidRPr="00ED37B9">
              <w:rPr>
                <w:rFonts w:ascii="Trebuchet MS" w:eastAsia="Calibri" w:hAnsi="Trebuchet MS"/>
              </w:rPr>
              <w:t xml:space="preserve"> în decurs de o lună, lăsând foarte puține deșeuri cu  impact pozitiv asupra mediului.</w:t>
            </w:r>
          </w:p>
          <w:p w:rsidR="007E0E8B" w:rsidRPr="00ED37B9" w:rsidRDefault="007E0E8B" w:rsidP="007E0E8B">
            <w:pPr>
              <w:jc w:val="both"/>
              <w:rPr>
                <w:rFonts w:ascii="Trebuchet MS" w:hAnsi="Trebuchet MS"/>
                <w:i/>
              </w:rPr>
            </w:pPr>
          </w:p>
        </w:tc>
      </w:tr>
    </w:tbl>
    <w:p w:rsidR="007E0E8B" w:rsidRPr="00ED37B9" w:rsidRDefault="007E0E8B" w:rsidP="007E0E8B">
      <w:pPr>
        <w:jc w:val="both"/>
        <w:rPr>
          <w:rFonts w:ascii="Trebuchet MS" w:hAnsi="Trebuchet MS"/>
          <w:i/>
        </w:rPr>
      </w:pPr>
    </w:p>
    <w:p w:rsidR="007E0E8B" w:rsidRPr="00ED37B9" w:rsidRDefault="007E0E8B">
      <w:pPr>
        <w:rPr>
          <w:rFonts w:ascii="Trebuchet MS" w:hAnsi="Trebuchet MS"/>
          <w:i/>
        </w:rPr>
      </w:pPr>
      <w:r w:rsidRPr="00ED37B9">
        <w:rPr>
          <w:rFonts w:ascii="Trebuchet MS" w:hAnsi="Trebuchet MS"/>
          <w:i/>
        </w:rPr>
        <w:lastRenderedPageBreak/>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7E0E8B">
            <w:pPr>
              <w:rPr>
                <w:rFonts w:ascii="Trebuchet MS" w:hAnsi="Trebuchet MS"/>
                <w:i/>
              </w:rPr>
            </w:pPr>
            <w:r w:rsidRPr="00ED37B9">
              <w:rPr>
                <w:rFonts w:ascii="Trebuchet MS" w:hAnsi="Trebuchet MS"/>
              </w:rPr>
              <w:t>Intervenția respectă Directiva 2000/60/CE a Parlamentului European și a Consiliului de stabilire a unui cadru de politică comunitară în domeniul apei.</w:t>
            </w:r>
          </w:p>
        </w:tc>
      </w:tr>
    </w:tbl>
    <w:p w:rsidR="007E0E8B" w:rsidRPr="00ED37B9" w:rsidRDefault="007E0E8B" w:rsidP="007E0E8B">
      <w:pPr>
        <w:jc w:val="both"/>
        <w:rPr>
          <w:rFonts w:ascii="Trebuchet MS" w:hAnsi="Trebuchet MS"/>
          <w:i/>
        </w:rPr>
      </w:pPr>
    </w:p>
    <w:p w:rsidR="007E0E8B" w:rsidRPr="00ED37B9" w:rsidRDefault="007E0E8B" w:rsidP="007E0E8B">
      <w:pPr>
        <w:jc w:val="both"/>
        <w:rPr>
          <w:rFonts w:ascii="Trebuchet MS" w:hAnsi="Trebuchet MS"/>
          <w:i/>
        </w:rPr>
      </w:pPr>
      <w:r w:rsidRPr="00ED37B9">
        <w:rPr>
          <w:rFonts w:ascii="Trebuchet MS" w:hAnsi="Trebuchet MS"/>
          <w:i/>
        </w:rPr>
        <w:t xml:space="preserve">Intervenția este finanțată, parțial sau integral, din completarea </w:t>
      </w:r>
      <w:proofErr w:type="spellStart"/>
      <w:r w:rsidRPr="00ED37B9">
        <w:rPr>
          <w:rFonts w:ascii="Trebuchet MS" w:hAnsi="Trebuchet MS"/>
          <w:i/>
        </w:rPr>
        <w:t>proteaginoasei</w:t>
      </w:r>
      <w:proofErr w:type="spellEnd"/>
      <w:r w:rsidRPr="00ED37B9">
        <w:rPr>
          <w:rFonts w:ascii="Trebuchet MS" w:hAnsi="Trebuchet MS"/>
          <w:i/>
        </w:rPr>
        <w:t xml:space="preserve">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RPr="00ED37B9" w:rsidTr="007E0E8B">
        <w:trPr>
          <w:trHeight w:val="70"/>
        </w:trPr>
        <w:tc>
          <w:tcPr>
            <w:tcW w:w="9016" w:type="dxa"/>
          </w:tcPr>
          <w:p w:rsidR="007E0E8B" w:rsidRPr="00ED37B9" w:rsidRDefault="007E0E8B" w:rsidP="007E0E8B">
            <w:pPr>
              <w:jc w:val="both"/>
              <w:rPr>
                <w:rFonts w:ascii="Trebuchet MS" w:hAnsi="Trebuchet MS"/>
              </w:rPr>
            </w:pPr>
            <w:r w:rsidRPr="00ED37B9">
              <w:rPr>
                <w:rFonts w:ascii="Trebuchet MS" w:hAnsi="Trebuchet MS"/>
              </w:rPr>
              <w:t>NU</w:t>
            </w:r>
          </w:p>
        </w:tc>
      </w:tr>
    </w:tbl>
    <w:p w:rsidR="007E0E8B" w:rsidRPr="00ED37B9" w:rsidRDefault="007E0E8B" w:rsidP="007E0E8B">
      <w:pPr>
        <w:jc w:val="both"/>
        <w:rPr>
          <w:rFonts w:ascii="Trebuchet MS" w:hAnsi="Trebuchet MS"/>
        </w:rPr>
      </w:pPr>
    </w:p>
    <w:p w:rsidR="007E0E8B" w:rsidRPr="00ED37B9" w:rsidRDefault="007E0E8B" w:rsidP="007E0E8B">
      <w:pPr>
        <w:jc w:val="both"/>
        <w:rPr>
          <w:rFonts w:ascii="Trebuchet MS" w:hAnsi="Trebuchet MS"/>
          <w:i/>
        </w:rPr>
      </w:pPr>
      <w:r w:rsidRPr="00ED37B9">
        <w:rPr>
          <w:rFonts w:ascii="Trebuchet MS" w:hAnsi="Trebuchet MS"/>
          <w:i/>
        </w:rPr>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RPr="00ED37B9" w:rsidTr="007E0E8B">
        <w:tc>
          <w:tcPr>
            <w:tcW w:w="9016" w:type="dxa"/>
          </w:tcPr>
          <w:p w:rsidR="007E0E8B" w:rsidRPr="00ED37B9" w:rsidRDefault="000C57DF" w:rsidP="007E0E8B">
            <w:pPr>
              <w:jc w:val="both"/>
              <w:rPr>
                <w:rFonts w:ascii="Trebuchet MS" w:hAnsi="Trebuchet MS"/>
              </w:rPr>
            </w:pPr>
            <w:r w:rsidRPr="00ED37B9">
              <w:rPr>
                <w:rFonts w:ascii="Trebuchet MS" w:hAnsi="Trebuchet MS"/>
              </w:rPr>
              <w:t>N/A</w:t>
            </w:r>
          </w:p>
        </w:tc>
      </w:tr>
    </w:tbl>
    <w:p w:rsidR="007E0E8B" w:rsidRPr="00ED37B9" w:rsidRDefault="007E0E8B" w:rsidP="007E0E8B">
      <w:pPr>
        <w:jc w:val="both"/>
        <w:rPr>
          <w:rFonts w:ascii="Trebuchet MS" w:hAnsi="Trebuchet MS"/>
          <w:i/>
        </w:rPr>
      </w:pPr>
    </w:p>
    <w:p w:rsidR="000C57DF" w:rsidRPr="00ED37B9" w:rsidRDefault="000C57DF" w:rsidP="007E0E8B">
      <w:pPr>
        <w:jc w:val="both"/>
        <w:rPr>
          <w:rFonts w:ascii="Trebuchet MS" w:hAnsi="Trebuchet MS"/>
          <w:b/>
          <w:i/>
        </w:rPr>
      </w:pPr>
      <w:r w:rsidRPr="00ED37B9">
        <w:rPr>
          <w:rFonts w:ascii="Trebuchet MS" w:hAnsi="Trebuchet MS"/>
          <w:b/>
          <w:i/>
        </w:rPr>
        <w:t xml:space="preserve">5.1.9  Limitele UE ale OMC pentru semințele oleaginoase (Acordul Blair </w:t>
      </w:r>
      <w:proofErr w:type="spellStart"/>
      <w:r w:rsidRPr="00ED37B9">
        <w:rPr>
          <w:rFonts w:ascii="Trebuchet MS" w:hAnsi="Trebuchet MS"/>
          <w:b/>
          <w:i/>
        </w:rPr>
        <w:t>House</w:t>
      </w:r>
      <w:proofErr w:type="spellEnd"/>
      <w:r w:rsidRPr="00ED37B9">
        <w:rPr>
          <w:rFonts w:ascii="Trebuchet MS" w:hAnsi="Trebuchet MS"/>
          <w:b/>
          <w:i/>
        </w:rPr>
        <w:t>):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RPr="00ED37B9" w:rsidTr="000C57DF">
        <w:tc>
          <w:tcPr>
            <w:tcW w:w="9016" w:type="dxa"/>
          </w:tcPr>
          <w:p w:rsidR="000C57DF" w:rsidRPr="00ED37B9" w:rsidRDefault="000C57DF" w:rsidP="007E0E8B">
            <w:pPr>
              <w:jc w:val="both"/>
              <w:rPr>
                <w:rFonts w:ascii="Trebuchet MS" w:hAnsi="Trebuchet MS"/>
              </w:rPr>
            </w:pPr>
            <w:r w:rsidRPr="00ED37B9">
              <w:rPr>
                <w:rFonts w:ascii="Trebuchet MS" w:hAnsi="Trebuchet MS"/>
              </w:rPr>
              <w:t>NU</w:t>
            </w:r>
          </w:p>
        </w:tc>
      </w:tr>
    </w:tbl>
    <w:p w:rsidR="000C57DF" w:rsidRPr="00ED37B9" w:rsidRDefault="000C57DF" w:rsidP="007E0E8B">
      <w:pPr>
        <w:jc w:val="both"/>
        <w:rPr>
          <w:rFonts w:ascii="Trebuchet MS" w:hAnsi="Trebuchet MS"/>
          <w:i/>
        </w:rPr>
      </w:pPr>
    </w:p>
    <w:p w:rsidR="000C57DF" w:rsidRPr="00ED37B9" w:rsidRDefault="000C57DF" w:rsidP="007E0E8B">
      <w:pPr>
        <w:jc w:val="both"/>
        <w:rPr>
          <w:rFonts w:ascii="Trebuchet MS" w:hAnsi="Trebuchet MS"/>
          <w:i/>
        </w:rPr>
      </w:pPr>
      <w:r w:rsidRPr="00ED37B9">
        <w:rPr>
          <w:rFonts w:ascii="Trebuchet MS" w:hAnsi="Trebuchet MS"/>
          <w:i/>
        </w:rPr>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ED37B9" w:rsidRPr="00ED37B9" w:rsidTr="008F1F47">
        <w:tc>
          <w:tcPr>
            <w:tcW w:w="1814" w:type="dxa"/>
          </w:tcPr>
          <w:p w:rsidR="008F1F47" w:rsidRPr="00ED37B9" w:rsidRDefault="008F1F47" w:rsidP="008F1F47">
            <w:pPr>
              <w:spacing w:after="160" w:line="259" w:lineRule="auto"/>
              <w:jc w:val="both"/>
              <w:rPr>
                <w:rFonts w:ascii="Trebuchet MS" w:hAnsi="Trebuchet MS"/>
                <w:i/>
              </w:rPr>
            </w:pPr>
          </w:p>
        </w:tc>
        <w:tc>
          <w:tcPr>
            <w:tcW w:w="1814" w:type="dxa"/>
          </w:tcPr>
          <w:p w:rsidR="008F1F47" w:rsidRPr="00ED37B9" w:rsidRDefault="008F1F47" w:rsidP="008F1F47">
            <w:pPr>
              <w:spacing w:after="160" w:line="259" w:lineRule="auto"/>
              <w:jc w:val="both"/>
              <w:rPr>
                <w:rFonts w:ascii="Trebuchet MS" w:hAnsi="Trebuchet MS"/>
                <w:i/>
              </w:rPr>
            </w:pPr>
            <w:r w:rsidRPr="00ED37B9">
              <w:rPr>
                <w:rFonts w:ascii="Trebuchet MS" w:hAnsi="Trebuchet MS"/>
                <w:i/>
              </w:rPr>
              <w:t>valoare</w:t>
            </w:r>
          </w:p>
        </w:tc>
        <w:tc>
          <w:tcPr>
            <w:tcW w:w="5298" w:type="dxa"/>
          </w:tcPr>
          <w:p w:rsidR="008F1F47" w:rsidRPr="00ED37B9" w:rsidRDefault="008F1F47" w:rsidP="008F1F47">
            <w:pPr>
              <w:spacing w:after="160" w:line="259" w:lineRule="auto"/>
              <w:jc w:val="both"/>
              <w:rPr>
                <w:rFonts w:ascii="Trebuchet MS" w:hAnsi="Trebuchet MS"/>
                <w:i/>
              </w:rPr>
            </w:pPr>
            <w:r w:rsidRPr="00ED37B9">
              <w:rPr>
                <w:rFonts w:ascii="Trebuchet MS" w:hAnsi="Trebuchet MS"/>
                <w:i/>
              </w:rPr>
              <w:t>Metoda de calcul</w:t>
            </w:r>
          </w:p>
        </w:tc>
      </w:tr>
      <w:tr w:rsidR="00ED37B9" w:rsidRPr="00ED37B9" w:rsidTr="008F1F47">
        <w:tc>
          <w:tcPr>
            <w:tcW w:w="1814" w:type="dxa"/>
          </w:tcPr>
          <w:p w:rsidR="008F1F47" w:rsidRPr="00ED37B9" w:rsidRDefault="008F1F47" w:rsidP="008F1F47">
            <w:pPr>
              <w:spacing w:after="160" w:line="259" w:lineRule="auto"/>
              <w:jc w:val="both"/>
              <w:rPr>
                <w:rFonts w:ascii="Trebuchet MS" w:hAnsi="Trebuchet MS"/>
                <w:i/>
              </w:rPr>
            </w:pPr>
            <w:r w:rsidRPr="00ED37B9">
              <w:rPr>
                <w:rFonts w:ascii="Trebuchet MS" w:hAnsi="Trebuchet MS"/>
                <w:i/>
              </w:rPr>
              <w:t>Număr de hectare</w:t>
            </w:r>
          </w:p>
        </w:tc>
        <w:tc>
          <w:tcPr>
            <w:tcW w:w="1814" w:type="dxa"/>
          </w:tcPr>
          <w:p w:rsidR="008F1F47" w:rsidRPr="00ED37B9" w:rsidRDefault="008F1F47" w:rsidP="008F1F47">
            <w:pPr>
              <w:spacing w:after="160" w:line="259" w:lineRule="auto"/>
              <w:jc w:val="both"/>
              <w:rPr>
                <w:rFonts w:ascii="Trebuchet MS" w:hAnsi="Trebuchet MS"/>
                <w:i/>
              </w:rPr>
            </w:pPr>
            <w:r w:rsidRPr="00ED37B9">
              <w:rPr>
                <w:rFonts w:ascii="Trebuchet MS" w:hAnsi="Trebuchet MS"/>
                <w:i/>
              </w:rPr>
              <w:t>950  ha</w:t>
            </w:r>
          </w:p>
          <w:p w:rsidR="008F1F47" w:rsidRPr="00ED37B9" w:rsidRDefault="008F1F47" w:rsidP="008F1F47">
            <w:pPr>
              <w:spacing w:after="160" w:line="259" w:lineRule="auto"/>
              <w:jc w:val="both"/>
              <w:rPr>
                <w:rFonts w:ascii="Trebuchet MS" w:hAnsi="Trebuchet MS"/>
                <w:i/>
              </w:rPr>
            </w:pPr>
          </w:p>
        </w:tc>
        <w:tc>
          <w:tcPr>
            <w:tcW w:w="5298" w:type="dxa"/>
          </w:tcPr>
          <w:p w:rsidR="008F1F47" w:rsidRPr="00ED37B9" w:rsidRDefault="008F1F47" w:rsidP="008F1F47">
            <w:pPr>
              <w:spacing w:after="160" w:line="259" w:lineRule="auto"/>
              <w:jc w:val="both"/>
              <w:rPr>
                <w:rFonts w:ascii="Trebuchet MS" w:hAnsi="Trebuchet MS"/>
                <w:i/>
              </w:rPr>
            </w:pPr>
            <w:r w:rsidRPr="00ED37B9">
              <w:rPr>
                <w:rFonts w:ascii="Trebuchet MS" w:hAnsi="Trebuchet MS"/>
                <w:i/>
              </w:rPr>
              <w:t>Anul 2017</w:t>
            </w:r>
          </w:p>
          <w:p w:rsidR="008F1F47" w:rsidRPr="00ED37B9" w:rsidRDefault="008F1F47" w:rsidP="008F1F47">
            <w:pPr>
              <w:spacing w:after="160" w:line="259" w:lineRule="auto"/>
              <w:jc w:val="both"/>
              <w:rPr>
                <w:rFonts w:ascii="Trebuchet MS" w:hAnsi="Trebuchet MS"/>
                <w:i/>
              </w:rPr>
            </w:pPr>
            <w:r w:rsidRPr="00ED37B9">
              <w:rPr>
                <w:rFonts w:ascii="Trebuchet MS" w:hAnsi="Trebuchet MS"/>
                <w:i/>
              </w:rPr>
              <w:t>(suprafața plătită de APIA a fost de 923,03 ha și s-a rotunjit la 950 ha)</w:t>
            </w:r>
          </w:p>
        </w:tc>
      </w:tr>
      <w:tr w:rsidR="00ED37B9" w:rsidRPr="00ED37B9" w:rsidTr="008F1F47">
        <w:tc>
          <w:tcPr>
            <w:tcW w:w="1814" w:type="dxa"/>
          </w:tcPr>
          <w:p w:rsidR="008F1F47" w:rsidRPr="00ED37B9" w:rsidRDefault="008F1F47" w:rsidP="008F1F47">
            <w:pPr>
              <w:spacing w:after="160" w:line="259" w:lineRule="auto"/>
              <w:jc w:val="both"/>
              <w:rPr>
                <w:rFonts w:ascii="Trebuchet MS" w:hAnsi="Trebuchet MS"/>
                <w:i/>
              </w:rPr>
            </w:pPr>
            <w:r w:rsidRPr="00ED37B9">
              <w:rPr>
                <w:rFonts w:ascii="Trebuchet MS" w:hAnsi="Trebuchet MS"/>
                <w:i/>
              </w:rPr>
              <w:t>Randamente fixate</w:t>
            </w:r>
          </w:p>
        </w:tc>
        <w:tc>
          <w:tcPr>
            <w:tcW w:w="1814" w:type="dxa"/>
          </w:tcPr>
          <w:p w:rsidR="008F1F47" w:rsidRPr="00ED37B9" w:rsidRDefault="008F1F47" w:rsidP="008F1F47">
            <w:pPr>
              <w:spacing w:after="160" w:line="259" w:lineRule="auto"/>
              <w:jc w:val="both"/>
              <w:rPr>
                <w:rFonts w:ascii="Trebuchet MS" w:hAnsi="Trebuchet MS"/>
                <w:i/>
              </w:rPr>
            </w:pPr>
            <w:r w:rsidRPr="00ED37B9">
              <w:rPr>
                <w:rFonts w:ascii="Trebuchet MS" w:hAnsi="Trebuchet MS"/>
                <w:i/>
              </w:rPr>
              <w:t>Se prevăd în legislația națională.</w:t>
            </w:r>
          </w:p>
        </w:tc>
        <w:tc>
          <w:tcPr>
            <w:tcW w:w="5298" w:type="dxa"/>
          </w:tcPr>
          <w:p w:rsidR="008F1F47" w:rsidRPr="00ED37B9" w:rsidRDefault="008F1F47" w:rsidP="008F1F47">
            <w:pPr>
              <w:spacing w:after="160" w:line="259" w:lineRule="auto"/>
              <w:jc w:val="both"/>
              <w:rPr>
                <w:rFonts w:ascii="Trebuchet MS" w:hAnsi="Trebuchet MS"/>
                <w:i/>
              </w:rPr>
            </w:pPr>
          </w:p>
          <w:p w:rsidR="008F1F47" w:rsidRPr="00ED37B9" w:rsidRDefault="008F1F47" w:rsidP="008F1F47">
            <w:pPr>
              <w:spacing w:after="160" w:line="259" w:lineRule="auto"/>
              <w:jc w:val="both"/>
              <w:rPr>
                <w:rFonts w:ascii="Trebuchet MS" w:hAnsi="Trebuchet MS"/>
                <w:i/>
              </w:rPr>
            </w:pPr>
            <w:r w:rsidRPr="00ED37B9">
              <w:rPr>
                <w:rFonts w:ascii="Trebuchet MS" w:hAnsi="Trebuchet MS"/>
                <w:i/>
              </w:rPr>
              <w:t>Se au în vedere randamente în perioada 2015-2020.</w:t>
            </w:r>
          </w:p>
        </w:tc>
      </w:tr>
      <w:tr w:rsidR="008F1F47" w:rsidRPr="00ED37B9" w:rsidTr="008F1F47">
        <w:tc>
          <w:tcPr>
            <w:tcW w:w="8926" w:type="dxa"/>
            <w:gridSpan w:val="3"/>
          </w:tcPr>
          <w:p w:rsidR="008F1F47" w:rsidRPr="00ED37B9" w:rsidRDefault="008F1F47" w:rsidP="008F1F47">
            <w:pPr>
              <w:spacing w:after="160" w:line="259" w:lineRule="auto"/>
              <w:jc w:val="both"/>
              <w:rPr>
                <w:rFonts w:ascii="Trebuchet MS" w:hAnsi="Trebuchet MS"/>
                <w:i/>
              </w:rPr>
            </w:pPr>
            <w:r w:rsidRPr="00ED37B9">
              <w:rPr>
                <w:rFonts w:ascii="Trebuchet MS" w:hAnsi="Trebuchet MS"/>
                <w:i/>
              </w:rPr>
              <w:t>Intervenția respectă prevederile art.6.5 din OMC</w:t>
            </w:r>
          </w:p>
        </w:tc>
      </w:tr>
    </w:tbl>
    <w:p w:rsidR="000C57DF" w:rsidRPr="00ED37B9" w:rsidRDefault="000C57DF" w:rsidP="007E0E8B">
      <w:pPr>
        <w:jc w:val="both"/>
        <w:rPr>
          <w:rFonts w:ascii="Trebuchet MS" w:hAnsi="Trebuchet MS"/>
          <w:i/>
        </w:rPr>
      </w:pPr>
    </w:p>
    <w:p w:rsidR="008F1F47" w:rsidRPr="00ED37B9" w:rsidRDefault="008F1F47" w:rsidP="007E0E8B">
      <w:pPr>
        <w:jc w:val="both"/>
        <w:rPr>
          <w:rFonts w:ascii="Trebuchet MS" w:hAnsi="Trebuchet MS"/>
          <w:i/>
        </w:rPr>
      </w:pPr>
      <w:bookmarkStart w:id="56" w:name="_Hlk94613926"/>
      <w:r w:rsidRPr="00ED37B9">
        <w:rPr>
          <w:rFonts w:ascii="Trebuchet MS" w:hAnsi="Trebuchet MS"/>
          <w:i/>
        </w:rPr>
        <w:t>Vă rugăm să completați următorul tabel cu suprafața anuală de sprijin planificată pentru aceste culturi în cadrul CIS:</w:t>
      </w:r>
      <w:bookmarkEnd w:id="56"/>
    </w:p>
    <w:tbl>
      <w:tblPr>
        <w:tblStyle w:val="TableGrid"/>
        <w:tblW w:w="0" w:type="auto"/>
        <w:tblLook w:val="04A0" w:firstRow="1" w:lastRow="0" w:firstColumn="1" w:lastColumn="0" w:noHBand="0" w:noVBand="1"/>
      </w:tblPr>
      <w:tblGrid>
        <w:gridCol w:w="9016"/>
      </w:tblGrid>
      <w:tr w:rsidR="008F1F47" w:rsidRPr="00ED37B9" w:rsidTr="008F1F47">
        <w:tc>
          <w:tcPr>
            <w:tcW w:w="9016" w:type="dxa"/>
          </w:tcPr>
          <w:p w:rsidR="008F1F47" w:rsidRPr="00ED37B9" w:rsidRDefault="008F1F47" w:rsidP="007E0E8B">
            <w:pPr>
              <w:jc w:val="both"/>
              <w:rPr>
                <w:rFonts w:ascii="Trebuchet MS" w:hAnsi="Trebuchet MS"/>
                <w:i/>
              </w:rPr>
            </w:pPr>
            <w:r w:rsidRPr="00ED37B9">
              <w:rPr>
                <w:rFonts w:ascii="Trebuchet MS" w:hAnsi="Trebuchet MS"/>
                <w:i/>
              </w:rPr>
              <w:t>-</w:t>
            </w:r>
          </w:p>
        </w:tc>
      </w:tr>
    </w:tbl>
    <w:p w:rsidR="008F1F47" w:rsidRPr="00ED37B9" w:rsidRDefault="008F1F47" w:rsidP="007E0E8B">
      <w:pPr>
        <w:jc w:val="both"/>
        <w:rPr>
          <w:rFonts w:ascii="Trebuchet MS" w:hAnsi="Trebuchet MS"/>
          <w:i/>
        </w:rPr>
      </w:pPr>
    </w:p>
    <w:p w:rsidR="008F1F47" w:rsidRPr="00ED37B9"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r w:rsidRPr="00ED37B9">
        <w:rPr>
          <w:rFonts w:ascii="Trebuchet MS" w:hAnsi="Trebuchet MS"/>
          <w:b/>
        </w:rPr>
        <w:t>5.1.11</w:t>
      </w:r>
      <w:r w:rsidRPr="00ED37B9">
        <w:rPr>
          <w:rFonts w:ascii="Trebuchet MS" w:hAnsi="Trebuchet MS"/>
          <w:i/>
        </w:rPr>
        <w:t xml:space="preserve"> </w:t>
      </w:r>
      <w:r w:rsidRPr="00ED37B9">
        <w:rPr>
          <w:rFonts w:ascii="Trebuchet MS" w:eastAsia="Times New Roman" w:hAnsi="Trebuchet MS" w:cs="Times New Roman"/>
          <w:b/>
          <w:bCs/>
          <w:lang w:eastAsia="en-GB"/>
        </w:rPr>
        <w:t>Sume unitare planificate</w:t>
      </w:r>
    </w:p>
    <w:p w:rsidR="008F1F47" w:rsidRPr="00ED37B9"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p>
    <w:tbl>
      <w:tblPr>
        <w:tblStyle w:val="TableGrid1"/>
        <w:tblW w:w="0" w:type="auto"/>
        <w:tblLook w:val="04A0" w:firstRow="1" w:lastRow="0" w:firstColumn="1" w:lastColumn="0" w:noHBand="0" w:noVBand="1"/>
      </w:tblPr>
      <w:tblGrid>
        <w:gridCol w:w="3573"/>
        <w:gridCol w:w="5443"/>
      </w:tblGrid>
      <w:tr w:rsidR="00ED37B9" w:rsidRPr="00ED37B9" w:rsidTr="001A2002">
        <w:tc>
          <w:tcPr>
            <w:tcW w:w="3681" w:type="dxa"/>
          </w:tcPr>
          <w:p w:rsidR="008F1F47" w:rsidRPr="00ED37B9" w:rsidRDefault="008F1F47" w:rsidP="008F1F47">
            <w:pPr>
              <w:rPr>
                <w:rFonts w:ascii="Trebuchet MS" w:eastAsia="Calibri" w:hAnsi="Trebuchet MS" w:cs="Times New Roman"/>
                <w:lang w:eastAsia="en-GB"/>
              </w:rPr>
            </w:pPr>
            <w:r w:rsidRPr="00ED37B9">
              <w:rPr>
                <w:rFonts w:ascii="Trebuchet MS" w:eastAsia="Calibri" w:hAnsi="Trebuchet MS" w:cs="Times New Roman"/>
                <w:lang w:eastAsia="en-GB"/>
              </w:rPr>
              <w:t>Cod cuantum unitar (SM)</w:t>
            </w:r>
          </w:p>
        </w:tc>
        <w:tc>
          <w:tcPr>
            <w:tcW w:w="5669" w:type="dxa"/>
          </w:tcPr>
          <w:p w:rsidR="008F1F47" w:rsidRPr="00ED37B9" w:rsidRDefault="008F1F47" w:rsidP="008F1F47">
            <w:pPr>
              <w:rPr>
                <w:rFonts w:ascii="Trebuchet MS" w:eastAsia="Calibri" w:hAnsi="Trebuchet MS" w:cs="Times New Roman"/>
                <w:lang w:eastAsia="en-GB"/>
              </w:rPr>
            </w:pPr>
          </w:p>
        </w:tc>
      </w:tr>
      <w:tr w:rsidR="00ED37B9" w:rsidRPr="00ED37B9" w:rsidTr="001A2002">
        <w:tc>
          <w:tcPr>
            <w:tcW w:w="3681" w:type="dxa"/>
          </w:tcPr>
          <w:p w:rsidR="008F1F47" w:rsidRPr="00ED37B9" w:rsidRDefault="008F1F47" w:rsidP="008F1F47">
            <w:pPr>
              <w:rPr>
                <w:rFonts w:ascii="Trebuchet MS" w:eastAsia="Calibri" w:hAnsi="Trebuchet MS" w:cs="Times New Roman"/>
                <w:lang w:eastAsia="en-GB"/>
              </w:rPr>
            </w:pPr>
            <w:r w:rsidRPr="00ED37B9">
              <w:rPr>
                <w:rFonts w:ascii="Trebuchet MS" w:eastAsia="Calibri" w:hAnsi="Trebuchet MS" w:cs="Times New Roman"/>
                <w:lang w:eastAsia="en-GB"/>
              </w:rPr>
              <w:lastRenderedPageBreak/>
              <w:t>Cod bugetar</w:t>
            </w:r>
          </w:p>
        </w:tc>
        <w:tc>
          <w:tcPr>
            <w:tcW w:w="5669" w:type="dxa"/>
          </w:tcPr>
          <w:p w:rsidR="008F1F47" w:rsidRPr="00ED37B9" w:rsidRDefault="008F1F47" w:rsidP="008F1F47">
            <w:pPr>
              <w:rPr>
                <w:rFonts w:ascii="Trebuchet MS" w:eastAsia="Calibri" w:hAnsi="Trebuchet MS" w:cs="Times New Roman"/>
                <w:lang w:eastAsia="en-GB"/>
              </w:rPr>
            </w:pPr>
          </w:p>
        </w:tc>
      </w:tr>
      <w:tr w:rsidR="00ED37B9" w:rsidRPr="00ED37B9" w:rsidTr="001A2002">
        <w:tc>
          <w:tcPr>
            <w:tcW w:w="3681" w:type="dxa"/>
          </w:tcPr>
          <w:p w:rsidR="008F1F47" w:rsidRPr="00ED37B9" w:rsidRDefault="008F1F47" w:rsidP="008F1F47">
            <w:pPr>
              <w:rPr>
                <w:rFonts w:ascii="Trebuchet MS" w:eastAsia="Calibri" w:hAnsi="Trebuchet MS" w:cs="Times New Roman"/>
                <w:lang w:eastAsia="en-GB"/>
              </w:rPr>
            </w:pPr>
            <w:r w:rsidRPr="00ED37B9">
              <w:rPr>
                <w:rFonts w:ascii="Trebuchet MS" w:eastAsia="Calibri" w:hAnsi="Trebuchet MS" w:cs="Times New Roman"/>
                <w:lang w:eastAsia="en-GB"/>
              </w:rPr>
              <w:t>Numele sumei pe unitate</w:t>
            </w:r>
          </w:p>
        </w:tc>
        <w:tc>
          <w:tcPr>
            <w:tcW w:w="5669" w:type="dxa"/>
          </w:tcPr>
          <w:p w:rsidR="008F1F47" w:rsidRPr="00ED37B9" w:rsidRDefault="008F1F47" w:rsidP="008F1F47">
            <w:pPr>
              <w:rPr>
                <w:rFonts w:ascii="Trebuchet MS" w:eastAsia="Calibri" w:hAnsi="Trebuchet MS" w:cs="Times New Roman"/>
                <w:highlight w:val="yellow"/>
                <w:lang w:eastAsia="en-GB"/>
              </w:rPr>
            </w:pPr>
            <w:r w:rsidRPr="00ED37B9">
              <w:rPr>
                <w:rFonts w:ascii="Trebuchet MS" w:eastAsia="Calibri" w:hAnsi="Trebuchet MS" w:cs="Times New Roman"/>
                <w:lang w:eastAsia="en-GB"/>
              </w:rPr>
              <w:t>Valoarea sprijinului pe hectar</w:t>
            </w:r>
          </w:p>
        </w:tc>
      </w:tr>
      <w:tr w:rsidR="00ED37B9" w:rsidRPr="00ED37B9" w:rsidTr="001A2002">
        <w:tc>
          <w:tcPr>
            <w:tcW w:w="3681" w:type="dxa"/>
          </w:tcPr>
          <w:p w:rsidR="008F1F47" w:rsidRPr="00ED37B9" w:rsidRDefault="008F1F47" w:rsidP="008F1F47">
            <w:pPr>
              <w:rPr>
                <w:rFonts w:ascii="Trebuchet MS" w:eastAsia="Calibri" w:hAnsi="Trebuchet MS" w:cs="Times New Roman"/>
                <w:lang w:eastAsia="en-GB"/>
              </w:rPr>
            </w:pPr>
            <w:r w:rsidRPr="00ED37B9">
              <w:rPr>
                <w:rFonts w:ascii="Trebuchet MS" w:eastAsia="Calibri" w:hAnsi="Trebuchet MS" w:cs="Times New Roman"/>
                <w:lang w:eastAsia="en-GB"/>
              </w:rPr>
              <w:t>Domeniul de aplicare teritorial</w:t>
            </w:r>
          </w:p>
        </w:tc>
        <w:tc>
          <w:tcPr>
            <w:tcW w:w="5669" w:type="dxa"/>
          </w:tcPr>
          <w:p w:rsidR="008F1F47" w:rsidRPr="00ED37B9" w:rsidRDefault="008F1F47" w:rsidP="008F1F47">
            <w:pPr>
              <w:rPr>
                <w:rFonts w:ascii="Trebuchet MS" w:eastAsia="Calibri" w:hAnsi="Trebuchet MS" w:cs="Times New Roman"/>
                <w:lang w:eastAsia="en-GB"/>
              </w:rPr>
            </w:pPr>
          </w:p>
        </w:tc>
      </w:tr>
      <w:tr w:rsidR="00ED37B9" w:rsidRPr="00ED37B9" w:rsidTr="001A2002">
        <w:tc>
          <w:tcPr>
            <w:tcW w:w="3681" w:type="dxa"/>
          </w:tcPr>
          <w:p w:rsidR="008F1F47" w:rsidRPr="00ED37B9" w:rsidRDefault="008F1F47" w:rsidP="008F1F47">
            <w:pPr>
              <w:rPr>
                <w:rFonts w:ascii="Trebuchet MS" w:eastAsia="Calibri" w:hAnsi="Trebuchet MS" w:cs="Times New Roman"/>
                <w:lang w:eastAsia="en-GB"/>
              </w:rPr>
            </w:pPr>
            <w:r w:rsidRPr="00ED37B9">
              <w:rPr>
                <w:rFonts w:ascii="Trebuchet MS" w:eastAsia="Calibri" w:hAnsi="Trebuchet MS" w:cs="Times New Roman"/>
                <w:lang w:eastAsia="en-GB"/>
              </w:rPr>
              <w:t>Tipul sumei bugetate</w:t>
            </w:r>
          </w:p>
        </w:tc>
        <w:tc>
          <w:tcPr>
            <w:tcW w:w="5669" w:type="dxa"/>
          </w:tcPr>
          <w:p w:rsidR="008F1F47" w:rsidRPr="00ED37B9" w:rsidRDefault="008F1F47" w:rsidP="008F1F47">
            <w:pPr>
              <w:rPr>
                <w:rFonts w:ascii="Trebuchet MS" w:eastAsia="Calibri" w:hAnsi="Trebuchet MS" w:cs="Times New Roman"/>
                <w:lang w:eastAsia="en-GB"/>
              </w:rPr>
            </w:pPr>
            <w:r w:rsidRPr="00ED37B9">
              <w:rPr>
                <w:rFonts w:ascii="Trebuchet MS" w:eastAsia="Calibri" w:hAnsi="Trebuchet MS" w:cs="Times New Roman"/>
                <w:lang w:eastAsia="en-GB"/>
              </w:rPr>
              <w:t>Uniform</w:t>
            </w:r>
          </w:p>
        </w:tc>
      </w:tr>
      <w:tr w:rsidR="00ED37B9" w:rsidRPr="00ED37B9" w:rsidTr="001A2002">
        <w:tc>
          <w:tcPr>
            <w:tcW w:w="3681" w:type="dxa"/>
          </w:tcPr>
          <w:p w:rsidR="008F1F47" w:rsidRPr="00ED37B9" w:rsidRDefault="008F1F47" w:rsidP="008F1F47">
            <w:pPr>
              <w:rPr>
                <w:rFonts w:ascii="Trebuchet MS" w:eastAsia="Calibri" w:hAnsi="Trebuchet MS" w:cs="Times New Roman"/>
                <w:lang w:eastAsia="en-GB"/>
              </w:rPr>
            </w:pPr>
            <w:r w:rsidRPr="00ED37B9">
              <w:rPr>
                <w:rFonts w:ascii="Trebuchet MS" w:eastAsia="Calibri" w:hAnsi="Trebuchet MS" w:cs="Times New Roman"/>
                <w:lang w:eastAsia="en-GB"/>
              </w:rPr>
              <w:t>Valoare pentru primul an</w:t>
            </w:r>
          </w:p>
        </w:tc>
        <w:tc>
          <w:tcPr>
            <w:tcW w:w="5669" w:type="dxa"/>
          </w:tcPr>
          <w:p w:rsidR="008F1F47" w:rsidRPr="00ED37B9" w:rsidRDefault="008F1F47" w:rsidP="00EA3050">
            <w:pPr>
              <w:jc w:val="both"/>
              <w:rPr>
                <w:rFonts w:ascii="Trebuchet MS" w:eastAsia="Calibri" w:hAnsi="Trebuchet MS" w:cs="Times New Roman"/>
                <w:lang w:eastAsia="en-GB"/>
              </w:rPr>
            </w:pPr>
            <w:r w:rsidRPr="00ED37B9">
              <w:rPr>
                <w:rFonts w:ascii="Trebuchet MS" w:eastAsia="Calibri" w:hAnsi="Trebuchet MS" w:cs="Times New Roman"/>
                <w:lang w:eastAsia="en-GB"/>
              </w:rPr>
              <w:t>Valoarea sumei bugetate planificate pe unitate p</w:t>
            </w:r>
            <w:r w:rsidR="0030101C" w:rsidRPr="00ED37B9">
              <w:rPr>
                <w:rFonts w:ascii="Trebuchet MS" w:eastAsia="Calibri" w:hAnsi="Trebuchet MS" w:cs="Times New Roman"/>
                <w:lang w:eastAsia="en-GB"/>
              </w:rPr>
              <w:t>entru anul 2023 în</w:t>
            </w:r>
            <w:r w:rsidR="00EA3050" w:rsidRPr="00ED37B9">
              <w:rPr>
                <w:rFonts w:ascii="Trebuchet MS" w:eastAsia="Calibri" w:hAnsi="Trebuchet MS" w:cs="Times New Roman"/>
                <w:lang w:eastAsia="en-GB"/>
              </w:rPr>
              <w:t xml:space="preserve"> euro: 232.750</w:t>
            </w:r>
          </w:p>
        </w:tc>
      </w:tr>
      <w:tr w:rsidR="00ED37B9" w:rsidRPr="00ED37B9" w:rsidTr="001A2002">
        <w:tc>
          <w:tcPr>
            <w:tcW w:w="3681" w:type="dxa"/>
          </w:tcPr>
          <w:p w:rsidR="008F1F47" w:rsidRPr="00ED37B9" w:rsidRDefault="008F1F47" w:rsidP="008F1F47">
            <w:pPr>
              <w:rPr>
                <w:rFonts w:ascii="Trebuchet MS" w:eastAsia="Calibri" w:hAnsi="Trebuchet MS" w:cs="Times New Roman"/>
                <w:lang w:eastAsia="en-GB"/>
              </w:rPr>
            </w:pPr>
            <w:r w:rsidRPr="00ED37B9">
              <w:rPr>
                <w:rFonts w:ascii="Trebuchet MS" w:eastAsia="Calibri" w:hAnsi="Trebuchet MS" w:cs="Times New Roman"/>
              </w:rPr>
              <w:t>Unitatea de rezultat corespunzătoare (daca este cazul)</w:t>
            </w:r>
          </w:p>
        </w:tc>
        <w:tc>
          <w:tcPr>
            <w:tcW w:w="5669" w:type="dxa"/>
          </w:tcPr>
          <w:p w:rsidR="008F1F47" w:rsidRPr="00ED37B9" w:rsidRDefault="008F1F47" w:rsidP="008F1F47">
            <w:pPr>
              <w:rPr>
                <w:rFonts w:ascii="Trebuchet MS" w:eastAsia="Calibri" w:hAnsi="Trebuchet MS" w:cs="Times New Roman"/>
                <w:lang w:eastAsia="en-GB"/>
              </w:rPr>
            </w:pPr>
          </w:p>
        </w:tc>
      </w:tr>
      <w:tr w:rsidR="008F1F47" w:rsidRPr="00ED37B9" w:rsidTr="001A2002">
        <w:tc>
          <w:tcPr>
            <w:tcW w:w="3681" w:type="dxa"/>
          </w:tcPr>
          <w:p w:rsidR="008F1F47" w:rsidRPr="00ED37B9" w:rsidRDefault="008F1F47" w:rsidP="008F1F47">
            <w:pPr>
              <w:rPr>
                <w:rFonts w:ascii="Trebuchet MS" w:eastAsia="Calibri" w:hAnsi="Trebuchet MS" w:cs="Times New Roman"/>
                <w:lang w:eastAsia="en-GB"/>
              </w:rPr>
            </w:pPr>
            <w:r w:rsidRPr="00ED37B9">
              <w:rPr>
                <w:rFonts w:ascii="Trebuchet MS" w:eastAsia="Calibri" w:hAnsi="Trebuchet MS" w:cs="Times New Roman"/>
                <w:lang w:eastAsia="en-GB"/>
              </w:rPr>
              <w:t>Indicator de rezultat</w:t>
            </w:r>
          </w:p>
        </w:tc>
        <w:tc>
          <w:tcPr>
            <w:tcW w:w="5669" w:type="dxa"/>
          </w:tcPr>
          <w:p w:rsidR="008F1F47" w:rsidRPr="00ED37B9" w:rsidRDefault="008F1F47" w:rsidP="00CB2C5A">
            <w:pPr>
              <w:jc w:val="both"/>
              <w:rPr>
                <w:rFonts w:ascii="Trebuchet MS" w:eastAsia="Calibri" w:hAnsi="Trebuchet MS" w:cs="Times New Roman"/>
                <w:lang w:eastAsia="en-GB"/>
              </w:rPr>
            </w:pPr>
            <w:r w:rsidRPr="00ED37B9">
              <w:rPr>
                <w:rFonts w:ascii="Trebuchet MS" w:eastAsia="Calibri" w:hAnsi="Trebuchet MS" w:cs="Times New Roman"/>
                <w:lang w:eastAsia="en-GB"/>
              </w:rPr>
              <w:t xml:space="preserve">R8 </w:t>
            </w:r>
            <w:r w:rsidRPr="00ED37B9">
              <w:rPr>
                <w:rFonts w:ascii="Trebuchet MS" w:hAnsi="Trebuchet MS"/>
              </w:rPr>
              <w:t>Direcționarea spre ferme din anumite sectoare: Ponderea fermelor care beneficiază de sprijin cuplat pentru venit pentru îmbunătățirea competitivității, a durabilității sau calității.</w:t>
            </w:r>
          </w:p>
        </w:tc>
      </w:tr>
    </w:tbl>
    <w:p w:rsidR="008F1F47" w:rsidRPr="00ED37B9" w:rsidRDefault="008F1F47" w:rsidP="007E0E8B">
      <w:pPr>
        <w:jc w:val="both"/>
        <w:rPr>
          <w:rFonts w:ascii="Trebuchet MS" w:hAnsi="Trebuchet MS"/>
          <w:i/>
        </w:rPr>
      </w:pPr>
    </w:p>
    <w:p w:rsidR="008F1F47" w:rsidRPr="00ED37B9" w:rsidRDefault="008F1F47" w:rsidP="008F1F47">
      <w:pPr>
        <w:keepNext/>
        <w:spacing w:before="120" w:after="120" w:line="240" w:lineRule="auto"/>
        <w:jc w:val="both"/>
        <w:outlineLvl w:val="2"/>
        <w:rPr>
          <w:rFonts w:ascii="Trebuchet MS" w:eastAsia="Times New Roman" w:hAnsi="Trebuchet MS" w:cs="Times New Roman"/>
          <w:b/>
          <w:bCs/>
          <w:lang w:eastAsia="en-GB"/>
        </w:rPr>
      </w:pPr>
      <w:r w:rsidRPr="00ED37B9">
        <w:rPr>
          <w:rFonts w:ascii="Trebuchet MS" w:eastAsia="Times New Roman" w:hAnsi="Trebuchet MS" w:cs="Times New Roman"/>
          <w:b/>
          <w:bCs/>
          <w:lang w:eastAsia="en-GB"/>
        </w:rPr>
        <w:t>5.1.12 Tabel financiar cu rezultate sume planificate pe ani</w:t>
      </w:r>
    </w:p>
    <w:tbl>
      <w:tblPr>
        <w:tblStyle w:val="TableGrid"/>
        <w:tblW w:w="0" w:type="auto"/>
        <w:tblLook w:val="04A0" w:firstRow="1" w:lastRow="0" w:firstColumn="1" w:lastColumn="0" w:noHBand="0" w:noVBand="1"/>
      </w:tblPr>
      <w:tblGrid>
        <w:gridCol w:w="3007"/>
        <w:gridCol w:w="4217"/>
        <w:gridCol w:w="1792"/>
      </w:tblGrid>
      <w:tr w:rsidR="00ED37B9" w:rsidRPr="00ED37B9" w:rsidTr="001A2002">
        <w:tc>
          <w:tcPr>
            <w:tcW w:w="3116" w:type="dxa"/>
          </w:tcPr>
          <w:p w:rsidR="008F1F47" w:rsidRPr="00ED37B9" w:rsidRDefault="008F1F47" w:rsidP="001A2002">
            <w:pPr>
              <w:pStyle w:val="NoSpacing"/>
              <w:rPr>
                <w:rFonts w:ascii="Trebuchet MS" w:hAnsi="Trebuchet MS"/>
                <w:lang w:eastAsia="en-GB"/>
              </w:rPr>
            </w:pPr>
          </w:p>
        </w:tc>
        <w:tc>
          <w:tcPr>
            <w:tcW w:w="4392" w:type="dxa"/>
          </w:tcPr>
          <w:p w:rsidR="008F1F47" w:rsidRPr="00ED37B9" w:rsidRDefault="008F1F47" w:rsidP="001A2002">
            <w:pPr>
              <w:pStyle w:val="NoSpacing"/>
              <w:jc w:val="center"/>
              <w:rPr>
                <w:rFonts w:ascii="Trebuchet MS" w:hAnsi="Trebuchet MS"/>
                <w:lang w:eastAsia="en-GB"/>
              </w:rPr>
            </w:pPr>
            <w:r w:rsidRPr="00ED37B9">
              <w:rPr>
                <w:rFonts w:ascii="Trebuchet MS" w:hAnsi="Trebuchet MS"/>
                <w:b/>
                <w:bCs/>
                <w:lang w:eastAsia="en-GB"/>
              </w:rPr>
              <w:t>Anul financiar</w:t>
            </w:r>
          </w:p>
        </w:tc>
        <w:tc>
          <w:tcPr>
            <w:tcW w:w="1842" w:type="dxa"/>
          </w:tcPr>
          <w:p w:rsidR="008F1F47" w:rsidRPr="00ED37B9" w:rsidRDefault="008F1F47" w:rsidP="001A2002">
            <w:pPr>
              <w:pStyle w:val="NoSpacing"/>
              <w:jc w:val="center"/>
              <w:rPr>
                <w:rFonts w:ascii="Trebuchet MS" w:hAnsi="Trebuchet MS"/>
                <w:lang w:eastAsia="en-GB"/>
              </w:rPr>
            </w:pPr>
            <w:r w:rsidRPr="00ED37B9">
              <w:rPr>
                <w:rFonts w:ascii="Trebuchet MS" w:hAnsi="Trebuchet MS"/>
                <w:b/>
                <w:bCs/>
                <w:lang w:eastAsia="en-GB"/>
              </w:rPr>
              <w:t>2023</w:t>
            </w:r>
          </w:p>
        </w:tc>
      </w:tr>
      <w:tr w:rsidR="00ED37B9" w:rsidRPr="00ED37B9" w:rsidTr="001A2002">
        <w:tc>
          <w:tcPr>
            <w:tcW w:w="3116" w:type="dxa"/>
            <w:vMerge w:val="restart"/>
          </w:tcPr>
          <w:p w:rsidR="008F1F47" w:rsidRPr="00ED37B9" w:rsidRDefault="008F1F47" w:rsidP="001A2002">
            <w:pPr>
              <w:pStyle w:val="NoSpacing"/>
              <w:rPr>
                <w:rFonts w:ascii="Trebuchet MS" w:hAnsi="Trebuchet MS"/>
                <w:lang w:eastAsia="en-GB"/>
              </w:rPr>
            </w:pPr>
            <w:r w:rsidRPr="00ED37B9">
              <w:rPr>
                <w:rFonts w:ascii="Trebuchet MS" w:eastAsia="Calibri" w:hAnsi="Trebuchet MS"/>
              </w:rPr>
              <w:t>Numele plații planificate</w:t>
            </w:r>
          </w:p>
        </w:tc>
        <w:tc>
          <w:tcPr>
            <w:tcW w:w="4392" w:type="dxa"/>
          </w:tcPr>
          <w:p w:rsidR="008F1F47" w:rsidRPr="00ED37B9" w:rsidRDefault="008F1F47" w:rsidP="00CB2C5A">
            <w:pPr>
              <w:pStyle w:val="NoSpacing"/>
              <w:jc w:val="both"/>
              <w:rPr>
                <w:rFonts w:ascii="Trebuchet MS" w:hAnsi="Trebuchet MS"/>
                <w:lang w:eastAsia="en-GB"/>
              </w:rPr>
            </w:pPr>
            <w:r w:rsidRPr="00ED37B9">
              <w:rPr>
                <w:rFonts w:ascii="Trebuchet MS" w:hAnsi="Trebuchet MS"/>
                <w:lang w:eastAsia="en-GB"/>
              </w:rPr>
              <w:t>Suma unitară planificată (Cheltuielile totale ale UE în euro)</w:t>
            </w:r>
          </w:p>
        </w:tc>
        <w:tc>
          <w:tcPr>
            <w:tcW w:w="1842" w:type="dxa"/>
          </w:tcPr>
          <w:p w:rsidR="008F1F47" w:rsidRPr="00ED37B9" w:rsidRDefault="008F1F47" w:rsidP="00EA3050">
            <w:pPr>
              <w:pStyle w:val="NoSpacing"/>
              <w:jc w:val="right"/>
              <w:rPr>
                <w:rFonts w:ascii="Trebuchet MS" w:hAnsi="Trebuchet MS"/>
                <w:lang w:eastAsia="en-GB"/>
              </w:rPr>
            </w:pPr>
            <w:r w:rsidRPr="00ED37B9">
              <w:rPr>
                <w:rFonts w:ascii="Trebuchet MS" w:hAnsi="Trebuchet MS"/>
                <w:lang w:eastAsia="en-GB"/>
              </w:rPr>
              <w:t>24</w:t>
            </w:r>
            <w:r w:rsidR="00EA3050" w:rsidRPr="00ED37B9">
              <w:rPr>
                <w:rFonts w:ascii="Trebuchet MS" w:hAnsi="Trebuchet MS"/>
                <w:lang w:eastAsia="en-GB"/>
              </w:rPr>
              <w:t>5</w:t>
            </w:r>
          </w:p>
        </w:tc>
      </w:tr>
      <w:tr w:rsidR="00ED37B9" w:rsidRPr="00ED37B9" w:rsidTr="001A2002">
        <w:tc>
          <w:tcPr>
            <w:tcW w:w="3116" w:type="dxa"/>
            <w:vMerge/>
          </w:tcPr>
          <w:p w:rsidR="008F1F47" w:rsidRPr="00ED37B9" w:rsidRDefault="008F1F47" w:rsidP="001A2002">
            <w:pPr>
              <w:pStyle w:val="NoSpacing"/>
              <w:rPr>
                <w:rFonts w:ascii="Trebuchet MS" w:hAnsi="Trebuchet MS"/>
                <w:lang w:eastAsia="en-GB"/>
              </w:rPr>
            </w:pPr>
          </w:p>
        </w:tc>
        <w:tc>
          <w:tcPr>
            <w:tcW w:w="4392" w:type="dxa"/>
          </w:tcPr>
          <w:p w:rsidR="008F1F47" w:rsidRPr="00ED37B9" w:rsidRDefault="00EA3050" w:rsidP="001A2002">
            <w:pPr>
              <w:pStyle w:val="NoSpacing"/>
              <w:rPr>
                <w:rFonts w:ascii="Trebuchet MS" w:hAnsi="Trebuchet MS"/>
                <w:lang w:eastAsia="en-GB"/>
              </w:rPr>
            </w:pPr>
            <w:r w:rsidRPr="00ED37B9">
              <w:rPr>
                <w:rFonts w:ascii="Trebuchet MS" w:hAnsi="Trebuchet MS"/>
                <w:lang w:eastAsia="en-GB"/>
              </w:rPr>
              <w:t xml:space="preserve">Rezultate planificate </w:t>
            </w:r>
            <w:r w:rsidR="008F1F47" w:rsidRPr="00ED37B9">
              <w:rPr>
                <w:rFonts w:ascii="Trebuchet MS" w:hAnsi="Trebuchet MS"/>
                <w:lang w:eastAsia="en-GB"/>
              </w:rPr>
              <w:t>ha</w:t>
            </w:r>
          </w:p>
        </w:tc>
        <w:tc>
          <w:tcPr>
            <w:tcW w:w="1842" w:type="dxa"/>
          </w:tcPr>
          <w:p w:rsidR="008F1F47" w:rsidRPr="00ED37B9" w:rsidRDefault="008F1F47" w:rsidP="001A2002">
            <w:pPr>
              <w:pStyle w:val="NoSpacing"/>
              <w:jc w:val="right"/>
              <w:rPr>
                <w:rFonts w:ascii="Trebuchet MS" w:hAnsi="Trebuchet MS"/>
                <w:lang w:eastAsia="en-GB"/>
              </w:rPr>
            </w:pPr>
            <w:r w:rsidRPr="00ED37B9">
              <w:rPr>
                <w:rFonts w:ascii="Trebuchet MS" w:hAnsi="Trebuchet MS"/>
                <w:lang w:eastAsia="en-GB"/>
              </w:rPr>
              <w:t>950</w:t>
            </w:r>
          </w:p>
        </w:tc>
      </w:tr>
      <w:tr w:rsidR="00ED37B9" w:rsidRPr="00ED37B9" w:rsidTr="001A2002">
        <w:tc>
          <w:tcPr>
            <w:tcW w:w="3116" w:type="dxa"/>
            <w:vMerge/>
          </w:tcPr>
          <w:p w:rsidR="008F1F47" w:rsidRPr="00ED37B9" w:rsidRDefault="008F1F47" w:rsidP="001A2002">
            <w:pPr>
              <w:pStyle w:val="NoSpacing"/>
              <w:rPr>
                <w:rFonts w:ascii="Trebuchet MS" w:hAnsi="Trebuchet MS"/>
                <w:lang w:eastAsia="en-GB"/>
              </w:rPr>
            </w:pPr>
          </w:p>
        </w:tc>
        <w:tc>
          <w:tcPr>
            <w:tcW w:w="4392" w:type="dxa"/>
          </w:tcPr>
          <w:p w:rsidR="008F1F47" w:rsidRPr="00ED37B9" w:rsidRDefault="008F1F47" w:rsidP="00041B9E">
            <w:pPr>
              <w:pStyle w:val="NoSpacing"/>
              <w:jc w:val="both"/>
              <w:rPr>
                <w:rFonts w:ascii="Trebuchet MS" w:hAnsi="Trebuchet MS"/>
                <w:lang w:eastAsia="en-GB"/>
              </w:rPr>
            </w:pPr>
            <w:r w:rsidRPr="00ED37B9">
              <w:rPr>
                <w:rFonts w:ascii="Trebuchet MS" w:hAnsi="Trebuchet MS"/>
                <w:lang w:eastAsia="en-GB"/>
              </w:rPr>
              <w:t xml:space="preserve">Alocarea financiară indicativă anuală </w:t>
            </w:r>
          </w:p>
          <w:p w:rsidR="008F1F47" w:rsidRPr="00ED37B9" w:rsidRDefault="008F1F47" w:rsidP="00041B9E">
            <w:pPr>
              <w:pStyle w:val="NoSpacing"/>
              <w:jc w:val="both"/>
              <w:rPr>
                <w:rFonts w:ascii="Trebuchet MS" w:hAnsi="Trebuchet MS"/>
                <w:lang w:eastAsia="en-GB"/>
              </w:rPr>
            </w:pPr>
            <w:r w:rsidRPr="00ED37B9">
              <w:rPr>
                <w:rFonts w:ascii="Trebuchet MS" w:hAnsi="Trebuchet MS"/>
                <w:lang w:eastAsia="en-GB"/>
              </w:rPr>
              <w:t>(C</w:t>
            </w:r>
            <w:r w:rsidR="008D01FB" w:rsidRPr="00ED37B9">
              <w:rPr>
                <w:rFonts w:ascii="Trebuchet MS" w:hAnsi="Trebuchet MS"/>
                <w:lang w:eastAsia="en-GB"/>
              </w:rPr>
              <w:t>heltuielile totale ale UE în</w:t>
            </w:r>
            <w:r w:rsidRPr="00ED37B9">
              <w:rPr>
                <w:rFonts w:ascii="Trebuchet MS" w:hAnsi="Trebuchet MS"/>
                <w:lang w:eastAsia="en-GB"/>
              </w:rPr>
              <w:t xml:space="preserve"> euro)</w:t>
            </w:r>
          </w:p>
        </w:tc>
        <w:tc>
          <w:tcPr>
            <w:tcW w:w="1842" w:type="dxa"/>
            <w:vMerge w:val="restart"/>
          </w:tcPr>
          <w:p w:rsidR="008F1F47" w:rsidRPr="00ED37B9" w:rsidRDefault="00EA3050" w:rsidP="00EA3050">
            <w:pPr>
              <w:pStyle w:val="NoSpacing"/>
              <w:jc w:val="right"/>
              <w:rPr>
                <w:rFonts w:ascii="Trebuchet MS" w:hAnsi="Trebuchet MS"/>
                <w:lang w:eastAsia="en-GB"/>
              </w:rPr>
            </w:pPr>
            <w:r w:rsidRPr="00ED37B9">
              <w:rPr>
                <w:rFonts w:ascii="Trebuchet MS" w:eastAsia="Calibri" w:hAnsi="Trebuchet MS"/>
              </w:rPr>
              <w:t>232.75</w:t>
            </w:r>
            <w:r w:rsidR="008F1F47" w:rsidRPr="00ED37B9">
              <w:rPr>
                <w:rFonts w:ascii="Trebuchet MS" w:eastAsia="Calibri" w:hAnsi="Trebuchet MS"/>
              </w:rPr>
              <w:t>0</w:t>
            </w:r>
          </w:p>
        </w:tc>
      </w:tr>
      <w:tr w:rsidR="008F1F47" w:rsidRPr="00ED37B9" w:rsidTr="001A2002">
        <w:tc>
          <w:tcPr>
            <w:tcW w:w="3116" w:type="dxa"/>
          </w:tcPr>
          <w:p w:rsidR="008F1F47" w:rsidRPr="00ED37B9" w:rsidRDefault="008F1F47" w:rsidP="001A2002">
            <w:pPr>
              <w:pStyle w:val="NoSpacing"/>
              <w:rPr>
                <w:rFonts w:ascii="Trebuchet MS" w:hAnsi="Trebuchet MS"/>
                <w:lang w:eastAsia="en-GB"/>
              </w:rPr>
            </w:pPr>
            <w:r w:rsidRPr="00ED37B9">
              <w:rPr>
                <w:rFonts w:ascii="Trebuchet MS" w:hAnsi="Trebuchet MS"/>
                <w:lang w:eastAsia="en-GB"/>
              </w:rPr>
              <w:t>,,,,,,</w:t>
            </w:r>
          </w:p>
        </w:tc>
        <w:tc>
          <w:tcPr>
            <w:tcW w:w="4392" w:type="dxa"/>
          </w:tcPr>
          <w:p w:rsidR="008F1F47" w:rsidRPr="00ED37B9" w:rsidRDefault="008F1F47" w:rsidP="001A2002">
            <w:pPr>
              <w:pStyle w:val="NoSpacing"/>
              <w:rPr>
                <w:rFonts w:ascii="Trebuchet MS" w:hAnsi="Trebuchet MS"/>
                <w:lang w:eastAsia="en-GB"/>
              </w:rPr>
            </w:pPr>
          </w:p>
        </w:tc>
        <w:tc>
          <w:tcPr>
            <w:tcW w:w="1842" w:type="dxa"/>
            <w:vMerge/>
          </w:tcPr>
          <w:p w:rsidR="008F1F47" w:rsidRPr="00ED37B9" w:rsidRDefault="008F1F47" w:rsidP="001A2002">
            <w:pPr>
              <w:pStyle w:val="NoSpacing"/>
              <w:rPr>
                <w:rFonts w:ascii="Trebuchet MS" w:hAnsi="Trebuchet MS"/>
                <w:lang w:eastAsia="en-GB"/>
              </w:rPr>
            </w:pPr>
          </w:p>
        </w:tc>
      </w:tr>
    </w:tbl>
    <w:p w:rsidR="008F1F47" w:rsidRPr="00ED37B9" w:rsidRDefault="008F1F47" w:rsidP="007E0E8B">
      <w:pPr>
        <w:jc w:val="both"/>
        <w:rPr>
          <w:rFonts w:ascii="Trebuchet MS" w:hAnsi="Trebuchet MS"/>
          <w:i/>
        </w:rPr>
      </w:pPr>
    </w:p>
    <w:p w:rsidR="00EA3050" w:rsidRPr="00ED37B9" w:rsidRDefault="00EA3050" w:rsidP="007E0E8B">
      <w:pPr>
        <w:jc w:val="both"/>
        <w:rPr>
          <w:rFonts w:ascii="Trebuchet MS" w:hAnsi="Trebuchet MS"/>
          <w:i/>
        </w:rPr>
      </w:pPr>
    </w:p>
    <w:p w:rsidR="00EA3050" w:rsidRPr="00ED37B9" w:rsidRDefault="00EA3050" w:rsidP="00EA3050">
      <w:pPr>
        <w:pStyle w:val="Heading3"/>
        <w:numPr>
          <w:ilvl w:val="0"/>
          <w:numId w:val="0"/>
        </w:numPr>
        <w:tabs>
          <w:tab w:val="left" w:pos="720"/>
        </w:tabs>
        <w:ind w:left="737" w:hanging="737"/>
        <w:rPr>
          <w:rFonts w:ascii="Trebuchet MS" w:hAnsi="Trebuchet MS"/>
          <w:b/>
          <w:bCs w:val="0"/>
          <w:color w:val="auto"/>
          <w:sz w:val="22"/>
          <w:szCs w:val="22"/>
          <w:lang w:val="ro-RO"/>
        </w:rPr>
      </w:pPr>
      <w:r w:rsidRPr="00ED37B9">
        <w:rPr>
          <w:rFonts w:ascii="Trebuchet MS" w:hAnsi="Trebuchet MS"/>
          <w:b/>
          <w:bCs w:val="0"/>
          <w:color w:val="auto"/>
          <w:sz w:val="22"/>
          <w:szCs w:val="22"/>
          <w:lang w:val="ro-RO"/>
        </w:rPr>
        <w:t>Sume unitare planificate – tabel financiar cu rezultate</w:t>
      </w:r>
    </w:p>
    <w:tbl>
      <w:tblPr>
        <w:tblStyle w:val="TableGrid"/>
        <w:tblpPr w:leftFromText="180" w:rightFromText="180" w:vertAnchor="text" w:horzAnchor="margin" w:tblpXSpec="center" w:tblpY="-54"/>
        <w:tblW w:w="11335" w:type="dxa"/>
        <w:tblLayout w:type="fixed"/>
        <w:tblLook w:val="04A0" w:firstRow="1" w:lastRow="0" w:firstColumn="1" w:lastColumn="0" w:noHBand="0" w:noVBand="1"/>
      </w:tblPr>
      <w:tblGrid>
        <w:gridCol w:w="1231"/>
        <w:gridCol w:w="1712"/>
        <w:gridCol w:w="1427"/>
        <w:gridCol w:w="1427"/>
        <w:gridCol w:w="1331"/>
        <w:gridCol w:w="1321"/>
        <w:gridCol w:w="1342"/>
        <w:gridCol w:w="1544"/>
      </w:tblGrid>
      <w:tr w:rsidR="00ED37B9" w:rsidRPr="00ED37B9" w:rsidTr="00CB7030">
        <w:trPr>
          <w:trHeight w:val="390"/>
        </w:trPr>
        <w:tc>
          <w:tcPr>
            <w:tcW w:w="1231" w:type="dxa"/>
            <w:shd w:val="clear" w:color="auto" w:fill="auto"/>
          </w:tcPr>
          <w:p w:rsidR="00EA3050" w:rsidRPr="00ED37B9" w:rsidRDefault="00EA3050" w:rsidP="00CB7030">
            <w:pPr>
              <w:spacing w:before="60" w:after="60"/>
              <w:rPr>
                <w:rFonts w:ascii="Trebuchet MS" w:hAnsi="Trebuchet MS"/>
                <w:b/>
              </w:rPr>
            </w:pPr>
          </w:p>
        </w:tc>
        <w:tc>
          <w:tcPr>
            <w:tcW w:w="1712" w:type="dxa"/>
            <w:shd w:val="clear" w:color="auto" w:fill="auto"/>
          </w:tcPr>
          <w:p w:rsidR="00EA3050" w:rsidRPr="00ED37B9" w:rsidRDefault="00EA3050" w:rsidP="00CB7030">
            <w:pPr>
              <w:spacing w:before="60" w:after="60"/>
              <w:rPr>
                <w:rFonts w:ascii="Trebuchet MS" w:hAnsi="Trebuchet MS"/>
                <w:b/>
                <w:bCs/>
              </w:rPr>
            </w:pPr>
            <w:r w:rsidRPr="00ED37B9">
              <w:rPr>
                <w:rFonts w:ascii="Trebuchet MS" w:hAnsi="Trebuchet MS"/>
                <w:b/>
                <w:bCs/>
              </w:rPr>
              <w:t>Exercițiu financiar</w:t>
            </w:r>
          </w:p>
        </w:tc>
        <w:tc>
          <w:tcPr>
            <w:tcW w:w="1427" w:type="dxa"/>
            <w:shd w:val="clear" w:color="auto" w:fill="auto"/>
          </w:tcPr>
          <w:p w:rsidR="00EA3050" w:rsidRPr="00ED37B9" w:rsidRDefault="00EA3050" w:rsidP="00CB7030">
            <w:pPr>
              <w:spacing w:before="60" w:after="60"/>
              <w:jc w:val="center"/>
              <w:rPr>
                <w:rFonts w:ascii="Trebuchet MS" w:hAnsi="Trebuchet MS"/>
                <w:b/>
                <w:bCs/>
              </w:rPr>
            </w:pPr>
            <w:r w:rsidRPr="00ED37B9">
              <w:rPr>
                <w:rFonts w:ascii="Trebuchet MS" w:hAnsi="Trebuchet MS"/>
                <w:b/>
                <w:bCs/>
              </w:rPr>
              <w:t>2023</w:t>
            </w:r>
          </w:p>
        </w:tc>
        <w:tc>
          <w:tcPr>
            <w:tcW w:w="1427" w:type="dxa"/>
            <w:shd w:val="clear" w:color="auto" w:fill="auto"/>
          </w:tcPr>
          <w:p w:rsidR="00EA3050" w:rsidRPr="00ED37B9" w:rsidRDefault="00EA3050" w:rsidP="00CB7030">
            <w:pPr>
              <w:spacing w:before="60" w:after="60"/>
              <w:jc w:val="center"/>
              <w:rPr>
                <w:rFonts w:ascii="Trebuchet MS" w:hAnsi="Trebuchet MS"/>
                <w:b/>
                <w:bCs/>
              </w:rPr>
            </w:pPr>
            <w:r w:rsidRPr="00ED37B9">
              <w:rPr>
                <w:rFonts w:ascii="Trebuchet MS" w:hAnsi="Trebuchet MS"/>
                <w:b/>
                <w:bCs/>
              </w:rPr>
              <w:t>2024</w:t>
            </w:r>
          </w:p>
        </w:tc>
        <w:tc>
          <w:tcPr>
            <w:tcW w:w="1331" w:type="dxa"/>
            <w:shd w:val="clear" w:color="auto" w:fill="auto"/>
          </w:tcPr>
          <w:p w:rsidR="00EA3050" w:rsidRPr="00ED37B9" w:rsidRDefault="00EA3050" w:rsidP="00CB7030">
            <w:pPr>
              <w:spacing w:before="60" w:after="60"/>
              <w:jc w:val="center"/>
              <w:rPr>
                <w:rFonts w:ascii="Trebuchet MS" w:hAnsi="Trebuchet MS"/>
                <w:b/>
                <w:bCs/>
              </w:rPr>
            </w:pPr>
            <w:r w:rsidRPr="00ED37B9">
              <w:rPr>
                <w:rFonts w:ascii="Trebuchet MS" w:hAnsi="Trebuchet MS"/>
                <w:b/>
                <w:bCs/>
              </w:rPr>
              <w:t>2025</w:t>
            </w:r>
          </w:p>
        </w:tc>
        <w:tc>
          <w:tcPr>
            <w:tcW w:w="1321" w:type="dxa"/>
            <w:shd w:val="clear" w:color="auto" w:fill="auto"/>
          </w:tcPr>
          <w:p w:rsidR="00EA3050" w:rsidRPr="00ED37B9" w:rsidRDefault="00EA3050" w:rsidP="00CB7030">
            <w:pPr>
              <w:spacing w:before="60" w:after="60"/>
              <w:jc w:val="center"/>
              <w:rPr>
                <w:rFonts w:ascii="Trebuchet MS" w:hAnsi="Trebuchet MS"/>
                <w:b/>
                <w:bCs/>
              </w:rPr>
            </w:pPr>
            <w:r w:rsidRPr="00ED37B9">
              <w:rPr>
                <w:rFonts w:ascii="Trebuchet MS" w:hAnsi="Trebuchet MS"/>
                <w:b/>
                <w:bCs/>
              </w:rPr>
              <w:t>2026</w:t>
            </w:r>
          </w:p>
        </w:tc>
        <w:tc>
          <w:tcPr>
            <w:tcW w:w="1342" w:type="dxa"/>
            <w:shd w:val="clear" w:color="auto" w:fill="auto"/>
          </w:tcPr>
          <w:p w:rsidR="00EA3050" w:rsidRPr="00ED37B9" w:rsidRDefault="00EA3050" w:rsidP="00CB7030">
            <w:pPr>
              <w:spacing w:before="60" w:after="60"/>
              <w:jc w:val="center"/>
              <w:rPr>
                <w:rFonts w:ascii="Trebuchet MS" w:hAnsi="Trebuchet MS"/>
                <w:b/>
                <w:bCs/>
              </w:rPr>
            </w:pPr>
            <w:r w:rsidRPr="00ED37B9">
              <w:rPr>
                <w:rFonts w:ascii="Trebuchet MS" w:hAnsi="Trebuchet MS"/>
                <w:b/>
                <w:bCs/>
              </w:rPr>
              <w:t>2027</w:t>
            </w:r>
          </w:p>
        </w:tc>
        <w:tc>
          <w:tcPr>
            <w:tcW w:w="1544" w:type="dxa"/>
          </w:tcPr>
          <w:p w:rsidR="00EA3050" w:rsidRPr="00ED37B9" w:rsidRDefault="00EA3050" w:rsidP="00CB7030">
            <w:pPr>
              <w:spacing w:before="60" w:after="60"/>
              <w:jc w:val="center"/>
              <w:rPr>
                <w:rFonts w:ascii="Trebuchet MS" w:hAnsi="Trebuchet MS"/>
                <w:b/>
                <w:bCs/>
              </w:rPr>
            </w:pPr>
            <w:r w:rsidRPr="00ED37B9">
              <w:rPr>
                <w:rFonts w:ascii="Trebuchet MS" w:hAnsi="Trebuchet MS"/>
                <w:b/>
                <w:bCs/>
              </w:rPr>
              <w:t>Total    2023-2027</w:t>
            </w:r>
          </w:p>
        </w:tc>
      </w:tr>
      <w:tr w:rsidR="00ED37B9" w:rsidRPr="00ED37B9" w:rsidTr="00CB7030">
        <w:trPr>
          <w:trHeight w:val="1766"/>
        </w:trPr>
        <w:tc>
          <w:tcPr>
            <w:tcW w:w="1231" w:type="dxa"/>
            <w:vMerge w:val="restart"/>
          </w:tcPr>
          <w:p w:rsidR="00EA3050" w:rsidRPr="00ED37B9" w:rsidRDefault="00EA3050" w:rsidP="00CB7030">
            <w:pPr>
              <w:spacing w:before="60" w:after="60"/>
              <w:rPr>
                <w:rFonts w:ascii="Trebuchet MS" w:hAnsi="Trebuchet MS"/>
                <w:b/>
                <w:bCs/>
              </w:rPr>
            </w:pPr>
            <w:r w:rsidRPr="00ED37B9">
              <w:rPr>
                <w:rFonts w:ascii="Trebuchet MS" w:eastAsia="Calibri" w:hAnsi="Trebuchet MS"/>
              </w:rPr>
              <w:t>Numele sumei unității planificate</w:t>
            </w:r>
          </w:p>
        </w:tc>
        <w:tc>
          <w:tcPr>
            <w:tcW w:w="1712" w:type="dxa"/>
          </w:tcPr>
          <w:p w:rsidR="00EA3050" w:rsidRPr="00ED37B9" w:rsidRDefault="00EA3050" w:rsidP="00CB7030">
            <w:pPr>
              <w:spacing w:before="60" w:after="60"/>
              <w:rPr>
                <w:rFonts w:ascii="Trebuchet MS" w:hAnsi="Trebuchet MS"/>
              </w:rPr>
            </w:pPr>
            <w:r w:rsidRPr="00ED37B9">
              <w:rPr>
                <w:rFonts w:ascii="Trebuchet MS" w:hAnsi="Trebuchet MS"/>
              </w:rPr>
              <w:t xml:space="preserve">Cuantum unitar planificat (Cheltuielile totale ale UE în euro) </w:t>
            </w:r>
          </w:p>
        </w:tc>
        <w:tc>
          <w:tcPr>
            <w:tcW w:w="1427" w:type="dxa"/>
            <w:shd w:val="clear" w:color="auto" w:fill="auto"/>
          </w:tcPr>
          <w:p w:rsidR="00EA3050" w:rsidRPr="00ED37B9" w:rsidRDefault="00EA3050" w:rsidP="00CB7030">
            <w:pPr>
              <w:spacing w:before="60" w:after="60"/>
              <w:jc w:val="center"/>
              <w:rPr>
                <w:rFonts w:ascii="Trebuchet MS" w:hAnsi="Trebuchet MS"/>
                <w:lang w:val="en-GB" w:eastAsia="en-GB"/>
              </w:rPr>
            </w:pPr>
            <w:r w:rsidRPr="00ED37B9">
              <w:rPr>
                <w:rFonts w:ascii="Trebuchet MS" w:hAnsi="Trebuchet MS"/>
                <w:lang w:val="en-GB" w:eastAsia="en-GB"/>
              </w:rPr>
              <w:t>245</w:t>
            </w:r>
          </w:p>
        </w:tc>
        <w:tc>
          <w:tcPr>
            <w:tcW w:w="1427" w:type="dxa"/>
            <w:shd w:val="clear" w:color="auto" w:fill="auto"/>
          </w:tcPr>
          <w:p w:rsidR="00EA3050" w:rsidRPr="00ED37B9" w:rsidRDefault="00EA3050" w:rsidP="00CB7030">
            <w:pPr>
              <w:spacing w:before="60" w:after="60"/>
              <w:jc w:val="center"/>
              <w:rPr>
                <w:rFonts w:ascii="Trebuchet MS" w:hAnsi="Trebuchet MS"/>
                <w:lang w:val="en-GB" w:eastAsia="en-GB"/>
              </w:rPr>
            </w:pPr>
            <w:r w:rsidRPr="00ED37B9">
              <w:rPr>
                <w:rFonts w:ascii="Trebuchet MS" w:hAnsi="Trebuchet MS"/>
                <w:lang w:val="en-GB" w:eastAsia="en-GB"/>
              </w:rPr>
              <w:t>250</w:t>
            </w:r>
          </w:p>
        </w:tc>
        <w:tc>
          <w:tcPr>
            <w:tcW w:w="1331" w:type="dxa"/>
            <w:shd w:val="clear" w:color="auto" w:fill="auto"/>
          </w:tcPr>
          <w:p w:rsidR="00EA3050" w:rsidRPr="00ED37B9" w:rsidRDefault="00EA3050" w:rsidP="001D3E81">
            <w:pPr>
              <w:jc w:val="center"/>
              <w:rPr>
                <w:rFonts w:ascii="Trebuchet MS" w:hAnsi="Trebuchet MS"/>
                <w:lang w:val="en-GB" w:eastAsia="en-GB"/>
              </w:rPr>
            </w:pPr>
            <w:r w:rsidRPr="00ED37B9">
              <w:rPr>
                <w:rFonts w:ascii="Trebuchet MS" w:hAnsi="Trebuchet MS"/>
                <w:lang w:val="en-GB" w:eastAsia="en-GB"/>
              </w:rPr>
              <w:t>254</w:t>
            </w:r>
          </w:p>
        </w:tc>
        <w:tc>
          <w:tcPr>
            <w:tcW w:w="1321" w:type="dxa"/>
            <w:shd w:val="clear" w:color="auto" w:fill="auto"/>
          </w:tcPr>
          <w:p w:rsidR="00EA3050" w:rsidRPr="00ED37B9" w:rsidRDefault="00EA3050" w:rsidP="001D3E81">
            <w:pPr>
              <w:jc w:val="center"/>
              <w:rPr>
                <w:rFonts w:ascii="Trebuchet MS" w:hAnsi="Trebuchet MS"/>
                <w:lang w:val="en-GB" w:eastAsia="en-GB"/>
              </w:rPr>
            </w:pPr>
            <w:r w:rsidRPr="00ED37B9">
              <w:rPr>
                <w:rFonts w:ascii="Trebuchet MS" w:hAnsi="Trebuchet MS"/>
                <w:lang w:val="en-GB" w:eastAsia="en-GB"/>
              </w:rPr>
              <w:t>258</w:t>
            </w:r>
          </w:p>
        </w:tc>
        <w:tc>
          <w:tcPr>
            <w:tcW w:w="1342" w:type="dxa"/>
            <w:shd w:val="clear" w:color="auto" w:fill="auto"/>
          </w:tcPr>
          <w:p w:rsidR="00EA3050" w:rsidRPr="00ED37B9" w:rsidRDefault="00EA3050" w:rsidP="001D3E81">
            <w:pPr>
              <w:jc w:val="center"/>
              <w:rPr>
                <w:rFonts w:ascii="Trebuchet MS" w:hAnsi="Trebuchet MS"/>
                <w:lang w:val="en-GB" w:eastAsia="en-GB"/>
              </w:rPr>
            </w:pPr>
            <w:r w:rsidRPr="00ED37B9">
              <w:rPr>
                <w:rFonts w:ascii="Trebuchet MS" w:hAnsi="Trebuchet MS"/>
                <w:lang w:val="en-GB" w:eastAsia="en-GB"/>
              </w:rPr>
              <w:t>264</w:t>
            </w:r>
          </w:p>
        </w:tc>
        <w:tc>
          <w:tcPr>
            <w:tcW w:w="1544" w:type="dxa"/>
          </w:tcPr>
          <w:p w:rsidR="00EA3050" w:rsidRPr="00ED37B9" w:rsidRDefault="00EA3050" w:rsidP="00CB7030">
            <w:pPr>
              <w:spacing w:before="60" w:after="60"/>
              <w:jc w:val="center"/>
              <w:rPr>
                <w:rFonts w:ascii="Trebuchet MS" w:eastAsia="Calibri" w:hAnsi="Trebuchet MS"/>
              </w:rPr>
            </w:pPr>
          </w:p>
        </w:tc>
      </w:tr>
      <w:tr w:rsidR="00ED37B9" w:rsidRPr="00ED37B9" w:rsidTr="00CB7030">
        <w:trPr>
          <w:trHeight w:val="690"/>
        </w:trPr>
        <w:tc>
          <w:tcPr>
            <w:tcW w:w="1231" w:type="dxa"/>
            <w:vMerge/>
          </w:tcPr>
          <w:p w:rsidR="00EA3050" w:rsidRPr="00ED37B9" w:rsidRDefault="00EA3050" w:rsidP="00EA3050">
            <w:pPr>
              <w:spacing w:before="60" w:after="60"/>
              <w:rPr>
                <w:rFonts w:ascii="Trebuchet MS" w:hAnsi="Trebuchet MS"/>
                <w:b/>
              </w:rPr>
            </w:pPr>
          </w:p>
        </w:tc>
        <w:tc>
          <w:tcPr>
            <w:tcW w:w="1712" w:type="dxa"/>
            <w:tcBorders>
              <w:bottom w:val="single" w:sz="4" w:space="0" w:color="auto"/>
            </w:tcBorders>
          </w:tcPr>
          <w:p w:rsidR="00EA3050" w:rsidRPr="00ED37B9" w:rsidRDefault="00EA3050" w:rsidP="00EA3050">
            <w:pPr>
              <w:spacing w:before="60" w:after="60"/>
              <w:rPr>
                <w:rFonts w:ascii="Trebuchet MS" w:hAnsi="Trebuchet MS"/>
              </w:rPr>
            </w:pPr>
            <w:r w:rsidRPr="00ED37B9">
              <w:rPr>
                <w:rFonts w:ascii="Trebuchet MS" w:hAnsi="Trebuchet MS"/>
              </w:rPr>
              <w:t>Rezultate planificate</w:t>
            </w:r>
          </w:p>
        </w:tc>
        <w:tc>
          <w:tcPr>
            <w:tcW w:w="1427" w:type="dxa"/>
            <w:tcBorders>
              <w:bottom w:val="single" w:sz="4" w:space="0" w:color="auto"/>
            </w:tcBorders>
            <w:shd w:val="clear" w:color="auto" w:fill="auto"/>
          </w:tcPr>
          <w:p w:rsidR="00EA3050" w:rsidRPr="00ED37B9" w:rsidRDefault="00EA3050" w:rsidP="00EA3050">
            <w:pPr>
              <w:spacing w:before="60" w:after="60"/>
              <w:jc w:val="center"/>
              <w:rPr>
                <w:rFonts w:ascii="Trebuchet MS" w:hAnsi="Trebuchet MS"/>
                <w:lang w:val="en-GB" w:eastAsia="en-GB"/>
              </w:rPr>
            </w:pPr>
            <w:r w:rsidRPr="00ED37B9">
              <w:rPr>
                <w:rFonts w:ascii="Trebuchet MS" w:hAnsi="Trebuchet MS"/>
                <w:lang w:val="en-GB" w:eastAsia="en-GB"/>
              </w:rPr>
              <w:t>950</w:t>
            </w:r>
          </w:p>
        </w:tc>
        <w:tc>
          <w:tcPr>
            <w:tcW w:w="1427" w:type="dxa"/>
            <w:tcBorders>
              <w:bottom w:val="single" w:sz="4" w:space="0" w:color="auto"/>
            </w:tcBorders>
            <w:shd w:val="clear" w:color="auto" w:fill="auto"/>
          </w:tcPr>
          <w:p w:rsidR="00EA3050" w:rsidRPr="00ED37B9" w:rsidRDefault="00EA3050" w:rsidP="001D3E81">
            <w:pPr>
              <w:jc w:val="center"/>
            </w:pPr>
            <w:r w:rsidRPr="00ED37B9">
              <w:rPr>
                <w:rFonts w:ascii="Trebuchet MS" w:hAnsi="Trebuchet MS"/>
                <w:lang w:val="en-GB" w:eastAsia="en-GB"/>
              </w:rPr>
              <w:t>950</w:t>
            </w:r>
          </w:p>
        </w:tc>
        <w:tc>
          <w:tcPr>
            <w:tcW w:w="1331" w:type="dxa"/>
            <w:tcBorders>
              <w:bottom w:val="single" w:sz="4" w:space="0" w:color="auto"/>
            </w:tcBorders>
            <w:shd w:val="clear" w:color="auto" w:fill="auto"/>
          </w:tcPr>
          <w:p w:rsidR="00EA3050" w:rsidRPr="00ED37B9" w:rsidRDefault="00EA3050" w:rsidP="001D3E81">
            <w:pPr>
              <w:jc w:val="center"/>
            </w:pPr>
            <w:r w:rsidRPr="00ED37B9">
              <w:rPr>
                <w:rFonts w:ascii="Trebuchet MS" w:hAnsi="Trebuchet MS"/>
                <w:lang w:val="en-GB" w:eastAsia="en-GB"/>
              </w:rPr>
              <w:t>950</w:t>
            </w:r>
          </w:p>
        </w:tc>
        <w:tc>
          <w:tcPr>
            <w:tcW w:w="1321" w:type="dxa"/>
            <w:tcBorders>
              <w:bottom w:val="single" w:sz="4" w:space="0" w:color="auto"/>
            </w:tcBorders>
            <w:shd w:val="clear" w:color="auto" w:fill="auto"/>
          </w:tcPr>
          <w:p w:rsidR="00EA3050" w:rsidRPr="00ED37B9" w:rsidRDefault="00EA3050" w:rsidP="001D3E81">
            <w:pPr>
              <w:jc w:val="center"/>
            </w:pPr>
            <w:r w:rsidRPr="00ED37B9">
              <w:rPr>
                <w:rFonts w:ascii="Trebuchet MS" w:hAnsi="Trebuchet MS"/>
                <w:lang w:val="en-GB" w:eastAsia="en-GB"/>
              </w:rPr>
              <w:t>950</w:t>
            </w:r>
          </w:p>
        </w:tc>
        <w:tc>
          <w:tcPr>
            <w:tcW w:w="1342" w:type="dxa"/>
            <w:tcBorders>
              <w:bottom w:val="single" w:sz="4" w:space="0" w:color="auto"/>
            </w:tcBorders>
            <w:shd w:val="clear" w:color="auto" w:fill="auto"/>
          </w:tcPr>
          <w:p w:rsidR="00EA3050" w:rsidRPr="00ED37B9" w:rsidRDefault="00EA3050" w:rsidP="001D3E81">
            <w:pPr>
              <w:jc w:val="center"/>
            </w:pPr>
            <w:r w:rsidRPr="00ED37B9">
              <w:rPr>
                <w:rFonts w:ascii="Trebuchet MS" w:hAnsi="Trebuchet MS"/>
                <w:lang w:val="en-GB" w:eastAsia="en-GB"/>
              </w:rPr>
              <w:t>950</w:t>
            </w:r>
          </w:p>
        </w:tc>
        <w:tc>
          <w:tcPr>
            <w:tcW w:w="1544" w:type="dxa"/>
            <w:tcBorders>
              <w:bottom w:val="single" w:sz="4" w:space="0" w:color="auto"/>
            </w:tcBorders>
          </w:tcPr>
          <w:p w:rsidR="00EA3050" w:rsidRPr="00ED37B9" w:rsidRDefault="00EA3050" w:rsidP="00EA3050">
            <w:pPr>
              <w:spacing w:before="60" w:after="60"/>
              <w:jc w:val="center"/>
              <w:rPr>
                <w:rFonts w:ascii="Trebuchet MS" w:eastAsia="Calibri" w:hAnsi="Trebuchet MS"/>
              </w:rPr>
            </w:pPr>
          </w:p>
        </w:tc>
      </w:tr>
      <w:tr w:rsidR="00ED37B9" w:rsidRPr="00ED37B9" w:rsidTr="00CB7030">
        <w:trPr>
          <w:trHeight w:val="1996"/>
        </w:trPr>
        <w:tc>
          <w:tcPr>
            <w:tcW w:w="1231" w:type="dxa"/>
            <w:vMerge/>
          </w:tcPr>
          <w:p w:rsidR="00EA3050" w:rsidRPr="00ED37B9" w:rsidRDefault="00EA3050" w:rsidP="00CB7030">
            <w:pPr>
              <w:spacing w:before="60" w:after="60"/>
              <w:rPr>
                <w:rFonts w:ascii="Trebuchet MS" w:hAnsi="Trebuchet MS"/>
                <w:b/>
              </w:rPr>
            </w:pPr>
          </w:p>
        </w:tc>
        <w:tc>
          <w:tcPr>
            <w:tcW w:w="1712" w:type="dxa"/>
            <w:tcBorders>
              <w:bottom w:val="single" w:sz="4" w:space="0" w:color="auto"/>
            </w:tcBorders>
          </w:tcPr>
          <w:p w:rsidR="00EA3050" w:rsidRPr="00ED37B9" w:rsidRDefault="00EA3050" w:rsidP="00CB7030">
            <w:pPr>
              <w:spacing w:before="60"/>
              <w:rPr>
                <w:rFonts w:ascii="Trebuchet MS" w:hAnsi="Trebuchet MS"/>
              </w:rPr>
            </w:pPr>
            <w:r w:rsidRPr="00ED37B9">
              <w:rPr>
                <w:rFonts w:ascii="Trebuchet MS" w:hAnsi="Trebuchet MS"/>
              </w:rPr>
              <w:t xml:space="preserve">Alocarea financiară indicativă anuală </w:t>
            </w:r>
          </w:p>
          <w:p w:rsidR="00EA3050" w:rsidRPr="00ED37B9" w:rsidRDefault="00EA3050" w:rsidP="00CB7030">
            <w:pPr>
              <w:rPr>
                <w:rFonts w:ascii="Trebuchet MS" w:hAnsi="Trebuchet MS"/>
              </w:rPr>
            </w:pPr>
            <w:r w:rsidRPr="00ED37B9">
              <w:rPr>
                <w:rFonts w:ascii="Trebuchet MS" w:hAnsi="Trebuchet MS"/>
              </w:rPr>
              <w:t>(Cheltuielile totale ale UE în euro)</w:t>
            </w:r>
          </w:p>
        </w:tc>
        <w:tc>
          <w:tcPr>
            <w:tcW w:w="1427" w:type="dxa"/>
            <w:tcBorders>
              <w:bottom w:val="single" w:sz="4" w:space="0" w:color="auto"/>
            </w:tcBorders>
          </w:tcPr>
          <w:p w:rsidR="00EA3050" w:rsidRPr="00ED37B9" w:rsidRDefault="00EA3050" w:rsidP="00EA3050">
            <w:pPr>
              <w:spacing w:before="60" w:after="60"/>
              <w:jc w:val="center"/>
              <w:rPr>
                <w:rFonts w:ascii="Trebuchet MS" w:hAnsi="Trebuchet MS"/>
                <w:lang w:val="en-GB" w:eastAsia="en-GB"/>
              </w:rPr>
            </w:pPr>
            <w:r w:rsidRPr="00ED37B9">
              <w:rPr>
                <w:rFonts w:ascii="Trebuchet MS" w:hAnsi="Trebuchet MS"/>
                <w:lang w:val="en-GB" w:eastAsia="en-GB"/>
              </w:rPr>
              <w:t>232.750</w:t>
            </w:r>
          </w:p>
        </w:tc>
        <w:tc>
          <w:tcPr>
            <w:tcW w:w="1427" w:type="dxa"/>
            <w:tcBorders>
              <w:bottom w:val="single" w:sz="4" w:space="0" w:color="auto"/>
            </w:tcBorders>
          </w:tcPr>
          <w:p w:rsidR="00EA3050" w:rsidRPr="00ED37B9" w:rsidRDefault="00EA3050" w:rsidP="00EA3050">
            <w:pPr>
              <w:spacing w:before="60" w:after="60"/>
              <w:jc w:val="center"/>
              <w:rPr>
                <w:rFonts w:ascii="Trebuchet MS" w:hAnsi="Trebuchet MS"/>
                <w:lang w:val="en-GB" w:eastAsia="en-GB"/>
              </w:rPr>
            </w:pPr>
            <w:r w:rsidRPr="00ED37B9">
              <w:rPr>
                <w:rFonts w:ascii="Trebuchet MS" w:hAnsi="Trebuchet MS"/>
                <w:lang w:val="en-GB" w:eastAsia="en-GB"/>
              </w:rPr>
              <w:t>237.500</w:t>
            </w:r>
          </w:p>
        </w:tc>
        <w:tc>
          <w:tcPr>
            <w:tcW w:w="1331" w:type="dxa"/>
            <w:tcBorders>
              <w:bottom w:val="single" w:sz="4" w:space="0" w:color="auto"/>
            </w:tcBorders>
          </w:tcPr>
          <w:p w:rsidR="00EA3050" w:rsidRPr="00ED37B9" w:rsidRDefault="00EA3050" w:rsidP="00EA3050">
            <w:pPr>
              <w:spacing w:before="60" w:after="60"/>
              <w:jc w:val="center"/>
              <w:rPr>
                <w:rFonts w:ascii="Trebuchet MS" w:hAnsi="Trebuchet MS"/>
                <w:lang w:val="en-GB" w:eastAsia="en-GB"/>
              </w:rPr>
            </w:pPr>
            <w:r w:rsidRPr="00ED37B9">
              <w:rPr>
                <w:rFonts w:ascii="Trebuchet MS" w:hAnsi="Trebuchet MS"/>
                <w:lang w:val="en-GB" w:eastAsia="en-GB"/>
              </w:rPr>
              <w:t>241.300</w:t>
            </w:r>
          </w:p>
        </w:tc>
        <w:tc>
          <w:tcPr>
            <w:tcW w:w="1321" w:type="dxa"/>
            <w:tcBorders>
              <w:bottom w:val="single" w:sz="4" w:space="0" w:color="auto"/>
            </w:tcBorders>
          </w:tcPr>
          <w:p w:rsidR="00EA3050" w:rsidRPr="00ED37B9" w:rsidRDefault="00EA3050" w:rsidP="00EA3050">
            <w:pPr>
              <w:spacing w:before="60" w:after="60"/>
              <w:jc w:val="center"/>
              <w:rPr>
                <w:rFonts w:ascii="Trebuchet MS" w:hAnsi="Trebuchet MS"/>
                <w:lang w:val="en-GB" w:eastAsia="en-GB"/>
              </w:rPr>
            </w:pPr>
            <w:r w:rsidRPr="00ED37B9">
              <w:rPr>
                <w:rFonts w:ascii="Trebuchet MS" w:hAnsi="Trebuchet MS"/>
                <w:lang w:val="en-GB" w:eastAsia="en-GB"/>
              </w:rPr>
              <w:t>245.100</w:t>
            </w:r>
          </w:p>
        </w:tc>
        <w:tc>
          <w:tcPr>
            <w:tcW w:w="1342" w:type="dxa"/>
            <w:tcBorders>
              <w:bottom w:val="single" w:sz="4" w:space="0" w:color="auto"/>
            </w:tcBorders>
          </w:tcPr>
          <w:p w:rsidR="00EA3050" w:rsidRPr="00ED37B9" w:rsidRDefault="00EA3050" w:rsidP="00EA3050">
            <w:pPr>
              <w:spacing w:before="60" w:after="60"/>
              <w:jc w:val="center"/>
              <w:rPr>
                <w:rFonts w:ascii="Trebuchet MS" w:hAnsi="Trebuchet MS"/>
                <w:lang w:val="en-GB" w:eastAsia="en-GB"/>
              </w:rPr>
            </w:pPr>
            <w:r w:rsidRPr="00ED37B9">
              <w:rPr>
                <w:rFonts w:ascii="Trebuchet MS" w:hAnsi="Trebuchet MS"/>
                <w:lang w:val="en-GB" w:eastAsia="en-GB"/>
              </w:rPr>
              <w:t>250.800</w:t>
            </w:r>
          </w:p>
        </w:tc>
        <w:tc>
          <w:tcPr>
            <w:tcW w:w="1544" w:type="dxa"/>
            <w:tcBorders>
              <w:bottom w:val="single" w:sz="4" w:space="0" w:color="auto"/>
            </w:tcBorders>
            <w:shd w:val="clear" w:color="auto" w:fill="auto"/>
          </w:tcPr>
          <w:p w:rsidR="00EA3050" w:rsidRPr="00ED37B9" w:rsidRDefault="0059354F" w:rsidP="0059354F">
            <w:pPr>
              <w:spacing w:before="60" w:after="60"/>
              <w:jc w:val="center"/>
              <w:rPr>
                <w:rFonts w:ascii="Trebuchet MS" w:eastAsia="Calibri" w:hAnsi="Trebuchet MS"/>
                <w:lang w:val="en-US"/>
              </w:rPr>
            </w:pPr>
            <w:r w:rsidRPr="00ED37B9">
              <w:rPr>
                <w:rFonts w:ascii="Trebuchet MS" w:eastAsia="Calibri" w:hAnsi="Trebuchet MS"/>
                <w:lang w:val="en-US"/>
              </w:rPr>
              <w:t>1.207</w:t>
            </w:r>
            <w:r w:rsidR="00EA3050" w:rsidRPr="00ED37B9">
              <w:rPr>
                <w:rFonts w:ascii="Trebuchet MS" w:eastAsia="Calibri" w:hAnsi="Trebuchet MS"/>
                <w:lang w:val="en-US"/>
              </w:rPr>
              <w:t>.</w:t>
            </w:r>
            <w:r w:rsidRPr="00ED37B9">
              <w:rPr>
                <w:rFonts w:ascii="Trebuchet MS" w:eastAsia="Calibri" w:hAnsi="Trebuchet MS"/>
                <w:lang w:val="en-US"/>
              </w:rPr>
              <w:t>45</w:t>
            </w:r>
            <w:r w:rsidR="00EA3050" w:rsidRPr="00ED37B9">
              <w:rPr>
                <w:rFonts w:ascii="Trebuchet MS" w:eastAsia="Calibri" w:hAnsi="Trebuchet MS"/>
                <w:lang w:val="en-US"/>
              </w:rPr>
              <w:t>0</w:t>
            </w:r>
          </w:p>
        </w:tc>
      </w:tr>
    </w:tbl>
    <w:p w:rsidR="00EA3050" w:rsidRPr="00ED37B9" w:rsidRDefault="00EA3050" w:rsidP="00EA3050">
      <w:pPr>
        <w:jc w:val="both"/>
        <w:rPr>
          <w:rFonts w:ascii="Trebuchet MS" w:hAnsi="Trebuchet MS"/>
          <w:i/>
        </w:rPr>
      </w:pPr>
    </w:p>
    <w:bookmarkEnd w:id="0"/>
    <w:p w:rsidR="00EA3050" w:rsidRPr="00ED37B9" w:rsidRDefault="00EA3050" w:rsidP="007E0E8B">
      <w:pPr>
        <w:jc w:val="both"/>
        <w:rPr>
          <w:rFonts w:ascii="Trebuchet MS" w:hAnsi="Trebuchet MS"/>
          <w:i/>
        </w:rPr>
      </w:pPr>
    </w:p>
    <w:sectPr w:rsidR="00EA3050" w:rsidRPr="00ED37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92A" w:rsidRDefault="009E592A" w:rsidP="00614AA5">
      <w:pPr>
        <w:spacing w:after="0" w:line="240" w:lineRule="auto"/>
      </w:pPr>
      <w:r>
        <w:separator/>
      </w:r>
    </w:p>
  </w:endnote>
  <w:endnote w:type="continuationSeparator" w:id="0">
    <w:p w:rsidR="009E592A" w:rsidRDefault="009E592A" w:rsidP="0061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A5" w:rsidRDefault="00614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A5" w:rsidRDefault="00614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A5" w:rsidRDefault="0061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92A" w:rsidRDefault="009E592A" w:rsidP="00614AA5">
      <w:pPr>
        <w:spacing w:after="0" w:line="240" w:lineRule="auto"/>
      </w:pPr>
      <w:r>
        <w:separator/>
      </w:r>
    </w:p>
  </w:footnote>
  <w:footnote w:type="continuationSeparator" w:id="0">
    <w:p w:rsidR="009E592A" w:rsidRDefault="009E592A" w:rsidP="00614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A5" w:rsidRDefault="00614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519809"/>
      <w:docPartObj>
        <w:docPartGallery w:val="Watermarks"/>
        <w:docPartUnique/>
      </w:docPartObj>
    </w:sdtPr>
    <w:sdtEndPr/>
    <w:sdtContent>
      <w:p w:rsidR="00614AA5" w:rsidRDefault="009E59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A5" w:rsidRDefault="0061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8"/>
    <w:rsid w:val="00041B9E"/>
    <w:rsid w:val="000C57DF"/>
    <w:rsid w:val="000E1648"/>
    <w:rsid w:val="001D3E81"/>
    <w:rsid w:val="0030101C"/>
    <w:rsid w:val="003D1463"/>
    <w:rsid w:val="004C2BCF"/>
    <w:rsid w:val="0059354F"/>
    <w:rsid w:val="00614AA5"/>
    <w:rsid w:val="00671A67"/>
    <w:rsid w:val="007E0E8B"/>
    <w:rsid w:val="008D01FB"/>
    <w:rsid w:val="008F1F47"/>
    <w:rsid w:val="009E592A"/>
    <w:rsid w:val="00A2143E"/>
    <w:rsid w:val="00C24B96"/>
    <w:rsid w:val="00C415CF"/>
    <w:rsid w:val="00CB2C5A"/>
    <w:rsid w:val="00CD6366"/>
    <w:rsid w:val="00CF790B"/>
    <w:rsid w:val="00E339A4"/>
    <w:rsid w:val="00E832D7"/>
    <w:rsid w:val="00EA3050"/>
    <w:rsid w:val="00ED37B9"/>
    <w:rsid w:val="00ED3E93"/>
    <w:rsid w:val="00F4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 w:type="paragraph" w:styleId="BalloonText">
    <w:name w:val="Balloon Text"/>
    <w:basedOn w:val="Normal"/>
    <w:link w:val="BalloonTextChar"/>
    <w:uiPriority w:val="99"/>
    <w:semiHidden/>
    <w:unhideWhenUsed/>
    <w:rsid w:val="00CF7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0B"/>
    <w:rPr>
      <w:rFonts w:ascii="Segoe UI" w:hAnsi="Segoe UI" w:cs="Segoe UI"/>
      <w:sz w:val="18"/>
      <w:szCs w:val="18"/>
      <w:lang w:val="ro-RO"/>
    </w:rPr>
  </w:style>
  <w:style w:type="paragraph" w:styleId="Header">
    <w:name w:val="header"/>
    <w:basedOn w:val="Normal"/>
    <w:link w:val="HeaderChar"/>
    <w:uiPriority w:val="99"/>
    <w:unhideWhenUsed/>
    <w:rsid w:val="0061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A5"/>
    <w:rPr>
      <w:lang w:val="ro-RO"/>
    </w:rPr>
  </w:style>
  <w:style w:type="paragraph" w:styleId="Footer">
    <w:name w:val="footer"/>
    <w:basedOn w:val="Normal"/>
    <w:link w:val="FooterChar"/>
    <w:uiPriority w:val="99"/>
    <w:unhideWhenUsed/>
    <w:rsid w:val="0061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A5"/>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Alina Constantin</cp:lastModifiedBy>
  <cp:revision>29</cp:revision>
  <cp:lastPrinted>2022-02-02T09:25:00Z</cp:lastPrinted>
  <dcterms:created xsi:type="dcterms:W3CDTF">2022-02-01T10:50:00Z</dcterms:created>
  <dcterms:modified xsi:type="dcterms:W3CDTF">2022-02-14T06:04:00Z</dcterms:modified>
</cp:coreProperties>
</file>