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BB" w:rsidRDefault="007E0E8B" w:rsidP="007E0E8B">
      <w:pPr>
        <w:jc w:val="center"/>
        <w:rPr>
          <w:rFonts w:ascii="Trebuchet MS" w:hAnsi="Trebuchet MS" w:cs="Times New Roman"/>
          <w:b/>
          <w:color w:val="000000" w:themeColor="text1"/>
        </w:rPr>
      </w:pPr>
      <w:bookmarkStart w:id="0" w:name="_GoBack"/>
      <w:bookmarkEnd w:id="0"/>
      <w:r w:rsidRPr="00296877">
        <w:rPr>
          <w:rFonts w:ascii="Trebuchet MS" w:hAnsi="Trebuchet MS" w:cs="Times New Roman"/>
          <w:b/>
          <w:color w:val="000000" w:themeColor="text1"/>
        </w:rPr>
        <w:t xml:space="preserve">SPRIJIN CUPLAT PENTRU VENIT </w:t>
      </w:r>
    </w:p>
    <w:p w:rsidR="007E0E8B" w:rsidRPr="00296877" w:rsidRDefault="00DD63BB" w:rsidP="007E0E8B">
      <w:pPr>
        <w:jc w:val="center"/>
        <w:rPr>
          <w:rFonts w:ascii="Trebuchet MS" w:hAnsi="Trebuchet MS" w:cs="Times New Roman"/>
          <w:b/>
          <w:color w:val="000000" w:themeColor="text1"/>
        </w:rPr>
      </w:pPr>
      <w:r>
        <w:rPr>
          <w:rFonts w:ascii="Trebuchet MS" w:hAnsi="Trebuchet MS" w:cs="Times New Roman"/>
          <w:b/>
          <w:color w:val="000000" w:themeColor="text1"/>
        </w:rPr>
        <w:t>Sămânță de cartof</w:t>
      </w:r>
    </w:p>
    <w:tbl>
      <w:tblPr>
        <w:tblStyle w:val="TableGrid"/>
        <w:tblW w:w="0" w:type="auto"/>
        <w:tblLook w:val="04A0" w:firstRow="1" w:lastRow="0" w:firstColumn="1" w:lastColumn="0" w:noHBand="0" w:noVBand="1"/>
      </w:tblPr>
      <w:tblGrid>
        <w:gridCol w:w="4493"/>
        <w:gridCol w:w="4523"/>
      </w:tblGrid>
      <w:tr w:rsidR="00296877" w:rsidRPr="00296877" w:rsidTr="001A2002">
        <w:tc>
          <w:tcPr>
            <w:tcW w:w="4675" w:type="dxa"/>
          </w:tcPr>
          <w:p w:rsidR="007E0E8B" w:rsidRPr="002E0383" w:rsidRDefault="007E0E8B" w:rsidP="001A2002">
            <w:pPr>
              <w:rPr>
                <w:rFonts w:ascii="Trebuchet MS" w:hAnsi="Trebuchet MS"/>
                <w:b/>
                <w:color w:val="000000" w:themeColor="text1"/>
              </w:rPr>
            </w:pPr>
            <w:r w:rsidRPr="002E0383">
              <w:rPr>
                <w:rFonts w:ascii="Trebuchet MS" w:hAnsi="Trebuchet MS"/>
                <w:b/>
                <w:color w:val="000000" w:themeColor="text1"/>
              </w:rPr>
              <w:t>Codul Intervenției (MS)</w:t>
            </w:r>
          </w:p>
        </w:tc>
        <w:tc>
          <w:tcPr>
            <w:tcW w:w="4675" w:type="dxa"/>
          </w:tcPr>
          <w:p w:rsidR="007E0E8B" w:rsidRPr="00296877" w:rsidRDefault="007E0E8B" w:rsidP="001A2002">
            <w:pPr>
              <w:rPr>
                <w:rFonts w:ascii="Trebuchet MS" w:hAnsi="Trebuchet MS"/>
                <w:color w:val="000000" w:themeColor="text1"/>
              </w:rPr>
            </w:pPr>
            <w:r w:rsidRPr="00296877">
              <w:rPr>
                <w:rFonts w:ascii="Trebuchet MS" w:hAnsi="Trebuchet MS"/>
                <w:color w:val="000000" w:themeColor="text1"/>
              </w:rPr>
              <w:t>-</w:t>
            </w:r>
          </w:p>
        </w:tc>
      </w:tr>
      <w:tr w:rsidR="00296877" w:rsidRPr="00296877" w:rsidTr="001A2002">
        <w:tc>
          <w:tcPr>
            <w:tcW w:w="4675" w:type="dxa"/>
          </w:tcPr>
          <w:p w:rsidR="007E0E8B" w:rsidRPr="002E0383" w:rsidRDefault="007E0E8B" w:rsidP="001A2002">
            <w:pPr>
              <w:rPr>
                <w:rFonts w:ascii="Trebuchet MS" w:hAnsi="Trebuchet MS"/>
                <w:b/>
                <w:color w:val="000000" w:themeColor="text1"/>
              </w:rPr>
            </w:pPr>
            <w:r w:rsidRPr="002E0383">
              <w:rPr>
                <w:rFonts w:ascii="Trebuchet MS" w:hAnsi="Trebuchet MS"/>
                <w:b/>
                <w:color w:val="000000" w:themeColor="text1"/>
              </w:rPr>
              <w:t>Codul bugetului intervenției (EC)</w:t>
            </w:r>
          </w:p>
        </w:tc>
        <w:tc>
          <w:tcPr>
            <w:tcW w:w="4675" w:type="dxa"/>
          </w:tcPr>
          <w:p w:rsidR="007E0E8B" w:rsidRPr="00296877" w:rsidRDefault="007E0E8B" w:rsidP="001A2002">
            <w:pPr>
              <w:rPr>
                <w:rFonts w:ascii="Trebuchet MS" w:hAnsi="Trebuchet MS"/>
                <w:color w:val="000000" w:themeColor="text1"/>
              </w:rPr>
            </w:pPr>
            <w:r w:rsidRPr="00296877">
              <w:rPr>
                <w:rFonts w:ascii="Trebuchet MS" w:hAnsi="Trebuchet MS"/>
                <w:color w:val="000000" w:themeColor="text1"/>
              </w:rPr>
              <w:t>FEGA – Fondul European de Garantare Agricola</w:t>
            </w:r>
          </w:p>
        </w:tc>
      </w:tr>
      <w:tr w:rsidR="00296877" w:rsidRPr="00296877" w:rsidTr="001A2002">
        <w:tc>
          <w:tcPr>
            <w:tcW w:w="4675" w:type="dxa"/>
          </w:tcPr>
          <w:p w:rsidR="007E0E8B" w:rsidRPr="002E0383" w:rsidRDefault="007E0E8B" w:rsidP="001A2002">
            <w:pPr>
              <w:rPr>
                <w:rFonts w:ascii="Trebuchet MS" w:hAnsi="Trebuchet MS"/>
                <w:b/>
                <w:color w:val="000000" w:themeColor="text1"/>
              </w:rPr>
            </w:pPr>
            <w:r w:rsidRPr="002E0383">
              <w:rPr>
                <w:rFonts w:ascii="Trebuchet MS" w:hAnsi="Trebuchet MS"/>
                <w:b/>
                <w:color w:val="000000" w:themeColor="text1"/>
              </w:rPr>
              <w:t>Numele intervenției</w:t>
            </w:r>
          </w:p>
        </w:tc>
        <w:tc>
          <w:tcPr>
            <w:tcW w:w="4675" w:type="dxa"/>
          </w:tcPr>
          <w:p w:rsidR="007E0E8B" w:rsidRPr="00296877" w:rsidRDefault="007E0E8B" w:rsidP="00A64F25">
            <w:pPr>
              <w:rPr>
                <w:rFonts w:ascii="Trebuchet MS" w:hAnsi="Trebuchet MS"/>
                <w:color w:val="000000" w:themeColor="text1"/>
              </w:rPr>
            </w:pPr>
            <w:r w:rsidRPr="00296877">
              <w:rPr>
                <w:rFonts w:ascii="Trebuchet MS" w:hAnsi="Trebuchet MS"/>
                <w:color w:val="000000" w:themeColor="text1"/>
              </w:rPr>
              <w:t>Sprijin cuplat pentru venit-C</w:t>
            </w:r>
            <w:r w:rsidR="00A64F25" w:rsidRPr="00296877">
              <w:rPr>
                <w:rFonts w:ascii="Trebuchet MS" w:hAnsi="Trebuchet MS"/>
                <w:color w:val="000000" w:themeColor="text1"/>
              </w:rPr>
              <w:t>ARTOF</w:t>
            </w:r>
          </w:p>
        </w:tc>
      </w:tr>
      <w:tr w:rsidR="00296877" w:rsidRPr="00296877" w:rsidTr="001A2002">
        <w:tc>
          <w:tcPr>
            <w:tcW w:w="4675" w:type="dxa"/>
          </w:tcPr>
          <w:p w:rsidR="007E0E8B" w:rsidRPr="002E0383" w:rsidRDefault="007E0E8B" w:rsidP="001A2002">
            <w:pPr>
              <w:rPr>
                <w:rFonts w:ascii="Trebuchet MS" w:hAnsi="Trebuchet MS"/>
                <w:b/>
                <w:color w:val="000000" w:themeColor="text1"/>
              </w:rPr>
            </w:pPr>
            <w:r w:rsidRPr="002E0383">
              <w:rPr>
                <w:rFonts w:ascii="Trebuchet MS" w:hAnsi="Trebuchet MS"/>
                <w:b/>
                <w:color w:val="000000" w:themeColor="text1"/>
              </w:rPr>
              <w:t>Tipul de Intervenție</w:t>
            </w:r>
          </w:p>
        </w:tc>
        <w:tc>
          <w:tcPr>
            <w:tcW w:w="4675" w:type="dxa"/>
          </w:tcPr>
          <w:p w:rsidR="007E0E8B" w:rsidRPr="00296877" w:rsidRDefault="007E0E8B" w:rsidP="001A2002">
            <w:pPr>
              <w:rPr>
                <w:rFonts w:ascii="Trebuchet MS" w:hAnsi="Trebuchet MS"/>
                <w:color w:val="000000" w:themeColor="text1"/>
              </w:rPr>
            </w:pPr>
            <w:r w:rsidRPr="00296877">
              <w:rPr>
                <w:rFonts w:ascii="Trebuchet MS" w:hAnsi="Trebuchet MS"/>
                <w:color w:val="000000" w:themeColor="text1"/>
              </w:rPr>
              <w:t>Plata cuplata de producție (art. 32 R- PNS)</w:t>
            </w:r>
          </w:p>
        </w:tc>
      </w:tr>
      <w:tr w:rsidR="00296877" w:rsidRPr="00296877" w:rsidTr="001A2002">
        <w:tc>
          <w:tcPr>
            <w:tcW w:w="4675" w:type="dxa"/>
          </w:tcPr>
          <w:p w:rsidR="007E0E8B" w:rsidRPr="002E0383" w:rsidRDefault="007E0E8B" w:rsidP="001A2002">
            <w:pPr>
              <w:rPr>
                <w:rFonts w:ascii="Trebuchet MS" w:hAnsi="Trebuchet MS"/>
                <w:b/>
                <w:color w:val="000000" w:themeColor="text1"/>
              </w:rPr>
            </w:pPr>
            <w:r w:rsidRPr="002E0383">
              <w:rPr>
                <w:rFonts w:ascii="Trebuchet MS" w:hAnsi="Trebuchet MS"/>
                <w:b/>
                <w:color w:val="000000" w:themeColor="text1"/>
              </w:rPr>
              <w:t>Indicator de realizare</w:t>
            </w:r>
            <w:r w:rsidRPr="002E0383" w:rsidDel="00C85BD1">
              <w:rPr>
                <w:rFonts w:ascii="Trebuchet MS" w:hAnsi="Trebuchet MS"/>
                <w:b/>
                <w:color w:val="000000" w:themeColor="text1"/>
              </w:rPr>
              <w:t xml:space="preserve"> </w:t>
            </w:r>
          </w:p>
        </w:tc>
        <w:tc>
          <w:tcPr>
            <w:tcW w:w="4675" w:type="dxa"/>
          </w:tcPr>
          <w:p w:rsidR="007E0E8B" w:rsidRPr="00296877" w:rsidRDefault="007E0E8B" w:rsidP="001A2002">
            <w:pPr>
              <w:jc w:val="both"/>
              <w:rPr>
                <w:rFonts w:ascii="Trebuchet MS" w:hAnsi="Trebuchet MS"/>
                <w:color w:val="000000" w:themeColor="text1"/>
              </w:rPr>
            </w:pPr>
            <w:r w:rsidRPr="00296877">
              <w:rPr>
                <w:rFonts w:ascii="Trebuchet MS" w:hAnsi="Trebuchet MS"/>
                <w:color w:val="000000" w:themeColor="text1"/>
              </w:rPr>
              <w:t xml:space="preserve">O.10 Număr de hectare care beneficiază de sprijin cuplat pentru venit </w:t>
            </w:r>
          </w:p>
          <w:p w:rsidR="007E0E8B" w:rsidRPr="00296877" w:rsidRDefault="007E0E8B" w:rsidP="001A2002">
            <w:pPr>
              <w:jc w:val="both"/>
              <w:rPr>
                <w:rFonts w:ascii="Trebuchet MS" w:hAnsi="Trebuchet MS"/>
                <w:color w:val="000000" w:themeColor="text1"/>
              </w:rPr>
            </w:pPr>
          </w:p>
          <w:p w:rsidR="007E0E8B" w:rsidRPr="00296877" w:rsidRDefault="007E0E8B" w:rsidP="001A2002">
            <w:pPr>
              <w:jc w:val="both"/>
              <w:rPr>
                <w:rFonts w:ascii="Trebuchet MS" w:hAnsi="Trebuchet MS"/>
                <w:color w:val="000000" w:themeColor="text1"/>
              </w:rPr>
            </w:pPr>
          </w:p>
        </w:tc>
      </w:tr>
      <w:tr w:rsidR="007E0E8B" w:rsidRPr="00296877" w:rsidTr="001A2002">
        <w:tc>
          <w:tcPr>
            <w:tcW w:w="4675" w:type="dxa"/>
          </w:tcPr>
          <w:p w:rsidR="007E0E8B" w:rsidRPr="002E0383" w:rsidRDefault="007E0E8B" w:rsidP="001A2002">
            <w:pPr>
              <w:spacing w:before="60" w:after="60"/>
              <w:rPr>
                <w:rFonts w:ascii="Trebuchet MS" w:hAnsi="Trebuchet MS"/>
                <w:b/>
                <w:color w:val="000000" w:themeColor="text1"/>
              </w:rPr>
            </w:pPr>
            <w:r w:rsidRPr="002E0383">
              <w:rPr>
                <w:rFonts w:ascii="Trebuchet MS" w:hAnsi="Trebuchet MS"/>
                <w:b/>
                <w:color w:val="000000" w:themeColor="text1"/>
              </w:rPr>
              <w:t>Intervenția include plăți tranzitorii din PNDR 2014-2022</w:t>
            </w:r>
          </w:p>
          <w:p w:rsidR="007E0E8B" w:rsidRPr="002E0383" w:rsidRDefault="007E0E8B" w:rsidP="001A2002">
            <w:pPr>
              <w:rPr>
                <w:rFonts w:ascii="Trebuchet MS" w:hAnsi="Trebuchet MS"/>
                <w:b/>
                <w:color w:val="000000" w:themeColor="text1"/>
              </w:rPr>
            </w:pPr>
          </w:p>
        </w:tc>
        <w:tc>
          <w:tcPr>
            <w:tcW w:w="4675" w:type="dxa"/>
          </w:tcPr>
          <w:p w:rsidR="007E0E8B" w:rsidRPr="002E0383" w:rsidRDefault="007E0E8B" w:rsidP="001A2002">
            <w:pPr>
              <w:pStyle w:val="ListParagraph"/>
              <w:numPr>
                <w:ilvl w:val="0"/>
                <w:numId w:val="1"/>
              </w:numPr>
              <w:spacing w:before="20" w:after="0"/>
              <w:rPr>
                <w:rFonts w:ascii="Trebuchet MS" w:hAnsi="Trebuchet MS"/>
                <w:color w:val="000000" w:themeColor="text1"/>
              </w:rPr>
            </w:pPr>
            <w:r w:rsidRPr="002E0383">
              <w:rPr>
                <w:rFonts w:ascii="Trebuchet MS" w:hAnsi="Trebuchet MS"/>
                <w:color w:val="000000" w:themeColor="text1"/>
              </w:rPr>
              <w:t>Da, în totalitate</w:t>
            </w:r>
          </w:p>
          <w:p w:rsidR="007E0E8B" w:rsidRPr="002E0383" w:rsidRDefault="007E0E8B" w:rsidP="001A2002">
            <w:pPr>
              <w:pStyle w:val="ListParagraph"/>
              <w:numPr>
                <w:ilvl w:val="0"/>
                <w:numId w:val="1"/>
              </w:numPr>
              <w:spacing w:before="20" w:after="0"/>
              <w:rPr>
                <w:rFonts w:ascii="Trebuchet MS" w:hAnsi="Trebuchet MS"/>
                <w:color w:val="000000" w:themeColor="text1"/>
              </w:rPr>
            </w:pPr>
            <w:r w:rsidRPr="002E0383">
              <w:rPr>
                <w:rFonts w:ascii="Trebuchet MS" w:hAnsi="Trebuchet MS"/>
                <w:color w:val="000000" w:themeColor="text1"/>
              </w:rPr>
              <w:t>Da, parțial</w:t>
            </w:r>
          </w:p>
          <w:p w:rsidR="007E0E8B" w:rsidRPr="00296877" w:rsidRDefault="002E0383" w:rsidP="001A2002">
            <w:pPr>
              <w:rPr>
                <w:rFonts w:ascii="Trebuchet MS" w:hAnsi="Trebuchet MS"/>
                <w:color w:val="000000" w:themeColor="text1"/>
              </w:rPr>
            </w:pPr>
            <w:r>
              <w:rPr>
                <w:rFonts w:ascii="Trebuchet MS" w:hAnsi="Trebuchet MS"/>
                <w:color w:val="000000" w:themeColor="text1"/>
              </w:rPr>
              <w:t xml:space="preserve">     </w:t>
            </w:r>
            <w:r w:rsidR="007E0E8B" w:rsidRPr="002E0383">
              <w:rPr>
                <w:rFonts w:ascii="Trebuchet MS" w:hAnsi="Trebuchet MS"/>
                <w:color w:val="000000" w:themeColor="text1"/>
              </w:rPr>
              <w:t>X   Nu</w:t>
            </w:r>
            <w:r w:rsidR="007E0E8B" w:rsidRPr="00296877" w:rsidDel="00C85BD1">
              <w:rPr>
                <w:rFonts w:ascii="Trebuchet MS" w:hAnsi="Trebuchet MS"/>
                <w:color w:val="000000" w:themeColor="text1"/>
              </w:rPr>
              <w:t xml:space="preserve"> </w:t>
            </w:r>
          </w:p>
        </w:tc>
      </w:tr>
    </w:tbl>
    <w:p w:rsidR="00E339A4" w:rsidRPr="00296877" w:rsidRDefault="00E339A4">
      <w:pPr>
        <w:rPr>
          <w:color w:val="000000" w:themeColor="text1"/>
        </w:rPr>
      </w:pPr>
    </w:p>
    <w:p w:rsidR="007E0E8B" w:rsidRPr="00296877" w:rsidRDefault="007E0E8B" w:rsidP="007E0E8B">
      <w:pPr>
        <w:keepNext/>
        <w:numPr>
          <w:ilvl w:val="2"/>
          <w:numId w:val="0"/>
        </w:numPr>
        <w:tabs>
          <w:tab w:val="num" w:pos="737"/>
        </w:tabs>
        <w:spacing w:before="120" w:after="120" w:line="240" w:lineRule="auto"/>
        <w:ind w:left="737" w:hanging="737"/>
        <w:jc w:val="both"/>
        <w:outlineLvl w:val="2"/>
        <w:rPr>
          <w:rFonts w:ascii="Trebuchet MS" w:hAnsi="Trebuchet MS" w:cs="Times New Roman"/>
          <w:b/>
          <w:color w:val="000000" w:themeColor="text1"/>
        </w:rPr>
      </w:pPr>
      <w:bookmarkStart w:id="1" w:name="_Toc77173463"/>
      <w:bookmarkStart w:id="2" w:name="_Toc77675057"/>
      <w:bookmarkStart w:id="3" w:name="_Toc78293357"/>
      <w:bookmarkStart w:id="4" w:name="_Toc78296300"/>
      <w:bookmarkStart w:id="5" w:name="_Toc78379305"/>
      <w:bookmarkStart w:id="6" w:name="_Toc78384957"/>
      <w:bookmarkStart w:id="7" w:name="_Toc78389817"/>
      <w:bookmarkStart w:id="8" w:name="_Toc81568664"/>
      <w:bookmarkStart w:id="9" w:name="_Toc81569452"/>
      <w:bookmarkStart w:id="10" w:name="_Toc81572437"/>
      <w:bookmarkStart w:id="11" w:name="_Toc82098766"/>
      <w:r w:rsidRPr="00296877">
        <w:rPr>
          <w:rFonts w:ascii="Trebuchet MS" w:eastAsia="Times New Roman" w:hAnsi="Trebuchet MS" w:cs="Times New Roman"/>
          <w:b/>
          <w:bCs/>
          <w:color w:val="000000" w:themeColor="text1"/>
          <w:lang w:eastAsia="en-GB"/>
        </w:rPr>
        <w:t>5.1.</w:t>
      </w:r>
      <w:bookmarkEnd w:id="1"/>
      <w:bookmarkEnd w:id="2"/>
      <w:bookmarkEnd w:id="3"/>
      <w:bookmarkEnd w:id="4"/>
      <w:bookmarkEnd w:id="5"/>
      <w:bookmarkEnd w:id="6"/>
      <w:bookmarkEnd w:id="7"/>
      <w:bookmarkEnd w:id="8"/>
      <w:bookmarkEnd w:id="9"/>
      <w:bookmarkEnd w:id="10"/>
      <w:bookmarkEnd w:id="11"/>
      <w:r w:rsidRPr="00296877">
        <w:rPr>
          <w:rFonts w:ascii="Trebuchet MS" w:eastAsia="Times New Roman" w:hAnsi="Trebuchet MS" w:cs="Times New Roman"/>
          <w:b/>
          <w:bCs/>
          <w:color w:val="000000" w:themeColor="text1"/>
          <w:lang w:eastAsia="en-GB"/>
        </w:rPr>
        <w:t>1</w:t>
      </w:r>
      <w:r w:rsidRPr="00296877">
        <w:rPr>
          <w:rFonts w:ascii="Trebuchet MS" w:hAnsi="Trebuchet MS" w:cs="Times New Roman"/>
          <w:b/>
          <w:color w:val="000000" w:themeColor="text1"/>
        </w:rPr>
        <w:t xml:space="preserve"> Domeniul de aplicare teritorial și, dacă este cazul, dimensiunea regională</w:t>
      </w:r>
    </w:p>
    <w:p w:rsidR="007E0E8B" w:rsidRPr="00296877"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color w:val="000000" w:themeColor="text1"/>
          <w:lang w:eastAsia="en-GB"/>
        </w:rPr>
      </w:pPr>
      <w:r w:rsidRPr="00296877">
        <w:rPr>
          <w:rFonts w:ascii="Trebuchet MS" w:eastAsia="Times New Roman" w:hAnsi="Trebuchet MS" w:cs="Times New Roman"/>
          <w:b/>
          <w:bCs/>
          <w:color w:val="000000" w:themeColor="text1"/>
          <w:lang w:eastAsia="en-GB"/>
        </w:rPr>
        <w:t>Scopul teritorial</w:t>
      </w:r>
    </w:p>
    <w:tbl>
      <w:tblPr>
        <w:tblStyle w:val="TableGrid"/>
        <w:tblW w:w="0" w:type="auto"/>
        <w:tblLook w:val="04A0" w:firstRow="1" w:lastRow="0" w:firstColumn="1" w:lastColumn="0" w:noHBand="0" w:noVBand="1"/>
      </w:tblPr>
      <w:tblGrid>
        <w:gridCol w:w="9016"/>
      </w:tblGrid>
      <w:tr w:rsidR="007E0E8B" w:rsidRPr="00296877" w:rsidTr="001A2002">
        <w:tc>
          <w:tcPr>
            <w:tcW w:w="9350" w:type="dxa"/>
          </w:tcPr>
          <w:p w:rsidR="007E0E8B" w:rsidRPr="00296877" w:rsidRDefault="007E0E8B" w:rsidP="001A2002">
            <w:pPr>
              <w:rPr>
                <w:rFonts w:ascii="Trebuchet MS" w:hAnsi="Trebuchet MS"/>
                <w:color w:val="000000" w:themeColor="text1"/>
              </w:rPr>
            </w:pPr>
            <w:r w:rsidRPr="00296877">
              <w:rPr>
                <w:rFonts w:ascii="Trebuchet MS" w:hAnsi="Trebuchet MS"/>
                <w:color w:val="000000" w:themeColor="text1"/>
              </w:rPr>
              <w:t>Național</w:t>
            </w:r>
          </w:p>
        </w:tc>
      </w:tr>
    </w:tbl>
    <w:p w:rsidR="007E0E8B" w:rsidRPr="00296877" w:rsidRDefault="007E0E8B" w:rsidP="007E0E8B">
      <w:pPr>
        <w:spacing w:after="120"/>
        <w:rPr>
          <w:b/>
          <w:color w:val="000000" w:themeColor="text1"/>
        </w:rPr>
      </w:pPr>
    </w:p>
    <w:p w:rsidR="007E0E8B" w:rsidRPr="00296877" w:rsidRDefault="007E0E8B" w:rsidP="007E0E8B">
      <w:pPr>
        <w:spacing w:after="120"/>
        <w:rPr>
          <w:b/>
          <w:color w:val="000000" w:themeColor="text1"/>
        </w:rPr>
      </w:pPr>
      <w:r w:rsidRPr="00296877">
        <w:rPr>
          <w:b/>
          <w:color w:val="000000" w:themeColor="text1"/>
        </w:rPr>
        <w:t>Descrierea domeniul de aplicare teritorială</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rsidP="007E0E8B">
            <w:pPr>
              <w:spacing w:after="120"/>
              <w:rPr>
                <w:b/>
                <w:color w:val="000000" w:themeColor="text1"/>
              </w:rPr>
            </w:pPr>
            <w:r w:rsidRPr="00296877">
              <w:rPr>
                <w:b/>
                <w:color w:val="000000" w:themeColor="text1"/>
              </w:rPr>
              <w:t>N/A</w:t>
            </w:r>
          </w:p>
        </w:tc>
      </w:tr>
    </w:tbl>
    <w:p w:rsidR="007E0E8B" w:rsidRPr="00296877" w:rsidRDefault="007E0E8B" w:rsidP="007E0E8B">
      <w:pPr>
        <w:spacing w:after="120"/>
        <w:rPr>
          <w:b/>
          <w:color w:val="000000" w:themeColor="text1"/>
        </w:rPr>
      </w:pPr>
    </w:p>
    <w:p w:rsidR="007E0E8B" w:rsidRPr="00296877"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296877">
        <w:rPr>
          <w:rFonts w:ascii="Trebuchet MS" w:eastAsia="Times New Roman" w:hAnsi="Trebuchet MS" w:cs="Times New Roman"/>
          <w:b/>
          <w:bCs/>
          <w:color w:val="000000" w:themeColor="text1"/>
          <w:lang w:eastAsia="en-GB"/>
        </w:rPr>
        <w:t>5.1.2 Obiective specific conexe și obiectiv transversal</w:t>
      </w:r>
    </w:p>
    <w:tbl>
      <w:tblPr>
        <w:tblStyle w:val="TableGrid"/>
        <w:tblW w:w="0" w:type="auto"/>
        <w:tblInd w:w="-5" w:type="dxa"/>
        <w:tblLook w:val="04A0" w:firstRow="1" w:lastRow="0" w:firstColumn="1" w:lastColumn="0" w:noHBand="0" w:noVBand="1"/>
      </w:tblPr>
      <w:tblGrid>
        <w:gridCol w:w="9021"/>
      </w:tblGrid>
      <w:tr w:rsidR="00296877" w:rsidRPr="00296877" w:rsidTr="007E0E8B">
        <w:tc>
          <w:tcPr>
            <w:tcW w:w="9021" w:type="dxa"/>
          </w:tcPr>
          <w:p w:rsidR="007E0E8B" w:rsidRPr="00296877" w:rsidRDefault="007E0E8B" w:rsidP="007E0E8B">
            <w:pPr>
              <w:keepNext/>
              <w:numPr>
                <w:ilvl w:val="2"/>
                <w:numId w:val="0"/>
              </w:numPr>
              <w:tabs>
                <w:tab w:val="num" w:pos="737"/>
              </w:tabs>
              <w:spacing w:before="120" w:after="120"/>
              <w:jc w:val="both"/>
              <w:outlineLvl w:val="2"/>
              <w:rPr>
                <w:rFonts w:ascii="Trebuchet MS" w:eastAsia="Times New Roman" w:hAnsi="Trebuchet MS" w:cs="Times New Roman"/>
                <w:b/>
                <w:bCs/>
                <w:color w:val="000000" w:themeColor="text1"/>
                <w:lang w:eastAsia="en-GB"/>
              </w:rPr>
            </w:pPr>
            <w:r w:rsidRPr="00296877">
              <w:rPr>
                <w:rFonts w:ascii="Trebuchet MS" w:hAnsi="Trebuchet MS"/>
                <w:color w:val="000000" w:themeColor="text1"/>
              </w:rPr>
              <w:t>OS</w:t>
            </w:r>
            <w:r w:rsidR="00A64F25" w:rsidRPr="00296877">
              <w:rPr>
                <w:rFonts w:ascii="Trebuchet MS" w:hAnsi="Trebuchet MS"/>
                <w:color w:val="000000" w:themeColor="text1"/>
              </w:rPr>
              <w:t>1 Sprijinirea veniturilor v</w:t>
            </w:r>
            <w:r w:rsidRPr="00296877">
              <w:rPr>
                <w:rFonts w:ascii="Trebuchet MS" w:hAnsi="Trebuchet MS"/>
                <w:color w:val="000000" w:themeColor="text1"/>
              </w:rPr>
              <w:t>iabile ale fermelor și a rezilienței</w:t>
            </w:r>
          </w:p>
        </w:tc>
      </w:tr>
    </w:tbl>
    <w:p w:rsidR="007E0E8B" w:rsidRPr="00296877"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p w:rsidR="007E0E8B" w:rsidRPr="00296877" w:rsidRDefault="007E0E8B" w:rsidP="007E0E8B">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12" w:name="_Toc77173465"/>
      <w:bookmarkStart w:id="13" w:name="_Toc77675059"/>
      <w:bookmarkStart w:id="14" w:name="_Toc78293359"/>
      <w:bookmarkStart w:id="15" w:name="_Toc78296302"/>
      <w:bookmarkStart w:id="16" w:name="_Toc78379307"/>
      <w:bookmarkStart w:id="17" w:name="_Toc78384959"/>
      <w:bookmarkStart w:id="18" w:name="_Toc78389819"/>
      <w:bookmarkStart w:id="19" w:name="_Toc81568666"/>
      <w:bookmarkStart w:id="20" w:name="_Toc81569454"/>
      <w:bookmarkStart w:id="21" w:name="_Toc81572439"/>
      <w:bookmarkStart w:id="22" w:name="_Toc82098768"/>
      <w:r w:rsidRPr="00296877">
        <w:rPr>
          <w:rFonts w:ascii="Trebuchet MS" w:eastAsia="Times New Roman" w:hAnsi="Trebuchet MS" w:cs="Times New Roman"/>
          <w:b/>
          <w:bCs/>
          <w:color w:val="000000" w:themeColor="text1"/>
          <w:lang w:eastAsia="en-GB"/>
        </w:rPr>
        <w:t xml:space="preserve">5.1.3 </w:t>
      </w:r>
      <w:bookmarkEnd w:id="12"/>
      <w:bookmarkEnd w:id="13"/>
      <w:bookmarkEnd w:id="14"/>
      <w:bookmarkEnd w:id="15"/>
      <w:bookmarkEnd w:id="16"/>
      <w:bookmarkEnd w:id="17"/>
      <w:bookmarkEnd w:id="18"/>
      <w:bookmarkEnd w:id="19"/>
      <w:bookmarkEnd w:id="20"/>
      <w:bookmarkEnd w:id="21"/>
      <w:bookmarkEnd w:id="22"/>
      <w:r w:rsidRPr="00296877">
        <w:rPr>
          <w:rFonts w:ascii="Trebuchet MS" w:eastAsia="Times New Roman" w:hAnsi="Trebuchet MS" w:cs="Times New Roman"/>
          <w:b/>
          <w:bCs/>
          <w:color w:val="000000" w:themeColor="text1"/>
          <w:lang w:eastAsia="en-GB"/>
        </w:rPr>
        <w:t>Nevoile abordate prin intervenție</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rsidP="007E0E8B">
            <w:pPr>
              <w:jc w:val="both"/>
              <w:rPr>
                <w:rFonts w:ascii="Trebuchet MS" w:hAnsi="Trebuchet MS"/>
                <w:color w:val="000000" w:themeColor="text1"/>
              </w:rPr>
            </w:pPr>
            <w:r w:rsidRPr="00296877">
              <w:rPr>
                <w:rFonts w:ascii="Trebuchet MS" w:hAnsi="Trebuchet MS"/>
                <w:color w:val="000000" w:themeColor="text1"/>
              </w:rPr>
              <w:t>Nevoia NO2 Asigurarea menținerii producției agricole concomitent cu îmbunătățirea performanțelor economice și creșterea veniturilor pentru fermele mici/medii/ferme de familie</w:t>
            </w:r>
          </w:p>
          <w:p w:rsidR="007E0E8B" w:rsidRPr="00296877" w:rsidRDefault="007E0E8B" w:rsidP="007E0E8B">
            <w:pPr>
              <w:rPr>
                <w:color w:val="000000" w:themeColor="text1"/>
              </w:rPr>
            </w:pPr>
            <w:r w:rsidRPr="00296877">
              <w:rPr>
                <w:rFonts w:ascii="Trebuchet MS" w:hAnsi="Trebuchet MS"/>
                <w:color w:val="000000" w:themeColor="text1"/>
              </w:rPr>
              <w:t>Nevoia NO3 Creșterea gradului de reziliență a exploatațiilor agricole la impactul negativ al factorilor climatici și asigurarea securității alimentare</w:t>
            </w:r>
          </w:p>
        </w:tc>
      </w:tr>
    </w:tbl>
    <w:p w:rsidR="007E0E8B" w:rsidRPr="00296877" w:rsidRDefault="007E0E8B">
      <w:pPr>
        <w:rPr>
          <w:color w:val="000000" w:themeColor="text1"/>
        </w:rPr>
      </w:pPr>
    </w:p>
    <w:p w:rsidR="007E0E8B" w:rsidRPr="00296877" w:rsidRDefault="007E0E8B" w:rsidP="007E0E8B">
      <w:pPr>
        <w:pStyle w:val="Heading3"/>
        <w:numPr>
          <w:ilvl w:val="0"/>
          <w:numId w:val="0"/>
        </w:numPr>
        <w:rPr>
          <w:rFonts w:ascii="Trebuchet MS" w:hAnsi="Trebuchet MS"/>
          <w:b/>
          <w:sz w:val="22"/>
          <w:szCs w:val="22"/>
          <w:lang w:val="ro-RO"/>
        </w:rPr>
      </w:pPr>
      <w:bookmarkStart w:id="23" w:name="_Toc77173466"/>
      <w:bookmarkStart w:id="24" w:name="_Toc77675060"/>
      <w:bookmarkStart w:id="25" w:name="_Toc78293360"/>
      <w:bookmarkStart w:id="26" w:name="_Toc78296303"/>
      <w:bookmarkStart w:id="27" w:name="_Toc78379308"/>
      <w:bookmarkStart w:id="28" w:name="_Toc78384960"/>
      <w:bookmarkStart w:id="29" w:name="_Toc78389820"/>
      <w:bookmarkStart w:id="30" w:name="_Toc81568667"/>
      <w:bookmarkStart w:id="31" w:name="_Toc81569455"/>
      <w:bookmarkStart w:id="32" w:name="_Toc81572440"/>
      <w:bookmarkStart w:id="33" w:name="_Toc82098769"/>
      <w:r w:rsidRPr="00296877">
        <w:rPr>
          <w:rFonts w:ascii="Trebuchet MS" w:hAnsi="Trebuchet MS"/>
          <w:b/>
          <w:sz w:val="22"/>
          <w:szCs w:val="22"/>
          <w:lang w:val="ro-RO"/>
        </w:rPr>
        <w:t xml:space="preserve">5.1.4 </w:t>
      </w:r>
      <w:bookmarkEnd w:id="23"/>
      <w:bookmarkEnd w:id="24"/>
      <w:bookmarkEnd w:id="25"/>
      <w:bookmarkEnd w:id="26"/>
      <w:bookmarkEnd w:id="27"/>
      <w:bookmarkEnd w:id="28"/>
      <w:bookmarkEnd w:id="29"/>
      <w:bookmarkEnd w:id="30"/>
      <w:bookmarkEnd w:id="31"/>
      <w:bookmarkEnd w:id="32"/>
      <w:bookmarkEnd w:id="33"/>
      <w:r w:rsidRPr="00296877">
        <w:rPr>
          <w:rFonts w:ascii="Trebuchet MS" w:hAnsi="Trebuchet MS"/>
          <w:b/>
          <w:sz w:val="22"/>
          <w:szCs w:val="22"/>
          <w:lang w:val="ro-RO"/>
        </w:rPr>
        <w:t>Indicatori de rezultat</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A64F25" w:rsidRPr="00296877" w:rsidRDefault="00AF596E" w:rsidP="00A64F25">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AF596E">
              <w:rPr>
                <w:rFonts w:ascii="Trebuchet MS" w:hAnsi="Trebuchet MS"/>
                <w:color w:val="000000" w:themeColor="text1"/>
                <w:sz w:val="22"/>
                <w:szCs w:val="22"/>
                <w:lang w:val="ro-RO"/>
              </w:rPr>
              <w:t>R.8 Direcționarea spre ferme din anumite sectoare: Ponderea fermelor care beneficiază de sprijin cuplat pentru venit pentru îmbunătățirea competitivității, a durabilității sau calității.</w:t>
            </w:r>
          </w:p>
          <w:p w:rsidR="007E0E8B" w:rsidRPr="00296877" w:rsidRDefault="007E0E8B">
            <w:pPr>
              <w:rPr>
                <w:color w:val="000000" w:themeColor="text1"/>
              </w:rPr>
            </w:pPr>
          </w:p>
        </w:tc>
      </w:tr>
    </w:tbl>
    <w:p w:rsidR="007E0E8B" w:rsidRPr="00296877" w:rsidRDefault="007E0E8B">
      <w:pPr>
        <w:rPr>
          <w:color w:val="000000" w:themeColor="text1"/>
        </w:rPr>
      </w:pPr>
    </w:p>
    <w:p w:rsidR="007E0E8B" w:rsidRPr="00296877" w:rsidRDefault="007E0E8B" w:rsidP="007E0E8B">
      <w:pPr>
        <w:keepNext/>
        <w:numPr>
          <w:ilvl w:val="2"/>
          <w:numId w:val="0"/>
        </w:numPr>
        <w:tabs>
          <w:tab w:val="num" w:pos="737"/>
        </w:tabs>
        <w:spacing w:before="120" w:after="120" w:line="240" w:lineRule="auto"/>
        <w:jc w:val="both"/>
        <w:outlineLvl w:val="2"/>
        <w:rPr>
          <w:rFonts w:ascii="Trebuchet MS" w:eastAsia="Times New Roman" w:hAnsi="Trebuchet MS" w:cs="Times New Roman"/>
          <w:b/>
          <w:bCs/>
          <w:color w:val="000000" w:themeColor="text1"/>
          <w:lang w:eastAsia="en-GB"/>
        </w:rPr>
      </w:pPr>
      <w:bookmarkStart w:id="34" w:name="_Toc77173467"/>
      <w:bookmarkStart w:id="35" w:name="_Toc77675061"/>
      <w:bookmarkStart w:id="36" w:name="_Toc78293361"/>
      <w:bookmarkStart w:id="37" w:name="_Toc78296304"/>
      <w:bookmarkStart w:id="38" w:name="_Toc78379309"/>
      <w:bookmarkStart w:id="39" w:name="_Toc78384961"/>
      <w:bookmarkStart w:id="40" w:name="_Toc78389821"/>
      <w:bookmarkStart w:id="41" w:name="_Toc81568668"/>
      <w:bookmarkStart w:id="42" w:name="_Toc81569456"/>
      <w:bookmarkStart w:id="43" w:name="_Toc81572441"/>
      <w:bookmarkStart w:id="44" w:name="_Toc82098770"/>
      <w:r w:rsidRPr="00296877">
        <w:rPr>
          <w:rFonts w:ascii="Trebuchet MS" w:eastAsia="Times New Roman" w:hAnsi="Trebuchet MS" w:cs="Times New Roman"/>
          <w:b/>
          <w:bCs/>
          <w:color w:val="000000" w:themeColor="text1"/>
          <w:lang w:eastAsia="en-GB"/>
        </w:rPr>
        <w:lastRenderedPageBreak/>
        <w:t xml:space="preserve">5.1.5 </w:t>
      </w:r>
      <w:bookmarkEnd w:id="34"/>
      <w:bookmarkEnd w:id="35"/>
      <w:bookmarkEnd w:id="36"/>
      <w:bookmarkEnd w:id="37"/>
      <w:bookmarkEnd w:id="38"/>
      <w:bookmarkEnd w:id="39"/>
      <w:bookmarkEnd w:id="40"/>
      <w:bookmarkEnd w:id="41"/>
      <w:bookmarkEnd w:id="42"/>
      <w:bookmarkEnd w:id="43"/>
      <w:bookmarkEnd w:id="44"/>
      <w:r w:rsidRPr="00296877">
        <w:rPr>
          <w:rFonts w:ascii="Trebuchet MS" w:eastAsia="Times New Roman" w:hAnsi="Trebuchet MS" w:cs="Times New Roman"/>
          <w:b/>
          <w:bCs/>
          <w:color w:val="000000" w:themeColor="text1"/>
          <w:lang w:eastAsia="en-GB"/>
        </w:rPr>
        <w:t>Proiectarea, cerințele și condițiile specific de eligibilitate ale intervenției</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296877">
              <w:rPr>
                <w:rFonts w:ascii="Trebuchet MS" w:eastAsia="Times New Roman" w:hAnsi="Trebuchet MS" w:cs="Times New Roman"/>
                <w:bCs/>
                <w:color w:val="000000" w:themeColor="text1"/>
                <w:lang w:eastAsia="en-GB"/>
              </w:rPr>
              <w:t>Descriere</w:t>
            </w:r>
          </w:p>
          <w:p w:rsidR="007E0E8B" w:rsidRPr="00296877"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296877">
              <w:rPr>
                <w:rFonts w:ascii="Trebuchet MS" w:eastAsia="Times New Roman" w:hAnsi="Trebuchet MS" w:cs="Times New Roman"/>
                <w:bCs/>
                <w:color w:val="000000" w:themeColor="text1"/>
                <w:lang w:eastAsia="en-GB"/>
              </w:rPr>
              <w:t>Intervenția presupune acordarea unei plăți unice pe hectarul eligibil, cuplată de producție.</w:t>
            </w:r>
          </w:p>
          <w:p w:rsidR="007E0E8B" w:rsidRPr="00296877"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296877">
              <w:rPr>
                <w:rFonts w:ascii="Trebuchet MS" w:eastAsia="Times New Roman" w:hAnsi="Trebuchet MS" w:cs="Times New Roman"/>
                <w:bCs/>
                <w:color w:val="000000" w:themeColor="text1"/>
                <w:lang w:eastAsia="en-GB"/>
              </w:rPr>
              <w:t>Legislație</w:t>
            </w:r>
          </w:p>
          <w:p w:rsidR="007E0E8B" w:rsidRPr="00296877" w:rsidRDefault="007E0E8B" w:rsidP="007E0E8B">
            <w:pPr>
              <w:keepNext/>
              <w:numPr>
                <w:ilvl w:val="2"/>
                <w:numId w:val="0"/>
              </w:numPr>
              <w:tabs>
                <w:tab w:val="num" w:pos="0"/>
              </w:tabs>
              <w:spacing w:before="120" w:after="120"/>
              <w:jc w:val="both"/>
              <w:outlineLvl w:val="2"/>
              <w:rPr>
                <w:rFonts w:ascii="Trebuchet MS" w:eastAsia="Times New Roman" w:hAnsi="Trebuchet MS" w:cs="Times New Roman"/>
                <w:bCs/>
                <w:color w:val="000000" w:themeColor="text1"/>
                <w:lang w:eastAsia="en-GB"/>
              </w:rPr>
            </w:pPr>
            <w:r w:rsidRPr="00296877">
              <w:rPr>
                <w:rFonts w:ascii="Trebuchet MS" w:eastAsia="Times New Roman" w:hAnsi="Trebuchet MS" w:cs="Times New Roman"/>
                <w:bCs/>
                <w:color w:val="000000" w:themeColor="text1"/>
                <w:lang w:eastAsia="en-GB"/>
              </w:rPr>
              <w:t>Solicitanții care îndeplinesc condițiile de eligibilitate pentru acordarea sprijinului cuplat prevăzute de legislația națională, în conformitate cu Regulamentul UE 2021/2115 al Parlamentului European și al Consiliului de stabilire a normelor privind sprijinul cuplat pentru planurile strategice care urmează a fi elaborate de statele membre în cadrul Politicii Agricole Comune (planuri strategice PAC) și finanțate de Fondul European de Garantare Agricolă (FEGA) și Fondul European pentru Dezvoltare Rurală (FEADR) și de abrogare a Regulamentelor (UE) 1305/2013 și (UE) 1307/2013 ale Parlamentului European și ale Consiliului.</w:t>
            </w:r>
          </w:p>
          <w:p w:rsidR="007E0E8B" w:rsidRPr="00296877" w:rsidRDefault="007E0E8B">
            <w:pPr>
              <w:rPr>
                <w:color w:val="000000" w:themeColor="text1"/>
              </w:rPr>
            </w:pPr>
          </w:p>
        </w:tc>
      </w:tr>
    </w:tbl>
    <w:p w:rsidR="007E0E8B" w:rsidRPr="00296877" w:rsidRDefault="007E0E8B">
      <w:pPr>
        <w:rPr>
          <w:color w:val="000000" w:themeColor="text1"/>
        </w:rPr>
      </w:pPr>
    </w:p>
    <w:p w:rsidR="007E0E8B" w:rsidRPr="00296877" w:rsidRDefault="007E0E8B" w:rsidP="007E0E8B">
      <w:pPr>
        <w:spacing w:before="60" w:after="120" w:line="240" w:lineRule="auto"/>
        <w:jc w:val="both"/>
        <w:rPr>
          <w:rFonts w:ascii="Trebuchet MS" w:eastAsia="Times New Roman" w:hAnsi="Trebuchet MS" w:cs="Times New Roman"/>
          <w:b/>
          <w:color w:val="000000" w:themeColor="text1"/>
        </w:rPr>
      </w:pPr>
      <w:r w:rsidRPr="00296877">
        <w:rPr>
          <w:rFonts w:ascii="Trebuchet MS" w:eastAsia="Times New Roman" w:hAnsi="Trebuchet MS" w:cs="Times New Roman"/>
          <w:b/>
          <w:color w:val="000000" w:themeColor="text1"/>
        </w:rPr>
        <w:t xml:space="preserve">Descriere beneficiari, criterii de eligibilitate </w:t>
      </w:r>
    </w:p>
    <w:tbl>
      <w:tblPr>
        <w:tblStyle w:val="TableGrid"/>
        <w:tblW w:w="9046" w:type="dxa"/>
        <w:tblLook w:val="04A0" w:firstRow="1" w:lastRow="0" w:firstColumn="1" w:lastColumn="0" w:noHBand="0" w:noVBand="1"/>
      </w:tblPr>
      <w:tblGrid>
        <w:gridCol w:w="9046"/>
      </w:tblGrid>
      <w:tr w:rsidR="00296877" w:rsidRPr="00296877" w:rsidTr="00336E81">
        <w:trPr>
          <w:trHeight w:val="4046"/>
        </w:trPr>
        <w:tc>
          <w:tcPr>
            <w:tcW w:w="9046" w:type="dxa"/>
          </w:tcPr>
          <w:p w:rsidR="00E65FD1" w:rsidRPr="00296877" w:rsidRDefault="00E65FD1" w:rsidP="00255606">
            <w:pPr>
              <w:jc w:val="both"/>
              <w:rPr>
                <w:rFonts w:ascii="Trebuchet MS" w:hAnsi="Trebuchet MS"/>
                <w:bCs/>
                <w:color w:val="000000" w:themeColor="text1"/>
              </w:rPr>
            </w:pPr>
            <w:r w:rsidRPr="00296877">
              <w:rPr>
                <w:rFonts w:ascii="Trebuchet MS" w:hAnsi="Trebuchet MS"/>
                <w:bCs/>
                <w:color w:val="000000" w:themeColor="text1"/>
              </w:rPr>
              <w:t>Sprijinul cuplat pentru cultura de sămânță de cartof se acordă fermierilor activi care:</w:t>
            </w:r>
          </w:p>
          <w:p w:rsidR="00E65FD1" w:rsidRPr="00296877" w:rsidRDefault="00E65FD1" w:rsidP="00255606">
            <w:pPr>
              <w:jc w:val="both"/>
              <w:rPr>
                <w:rFonts w:ascii="Trebuchet MS" w:hAnsi="Trebuchet MS" w:cs="Times New Roman"/>
                <w:color w:val="000000" w:themeColor="text1"/>
              </w:rPr>
            </w:pPr>
            <w:r w:rsidRPr="00296877">
              <w:rPr>
                <w:rFonts w:ascii="Trebuchet MS" w:hAnsi="Trebuchet MS"/>
                <w:bCs/>
                <w:color w:val="000000" w:themeColor="text1"/>
              </w:rPr>
              <w:t xml:space="preserve">- </w:t>
            </w:r>
            <w:r w:rsidRPr="00296877">
              <w:rPr>
                <w:rFonts w:ascii="Trebuchet MS" w:hAnsi="Trebuchet MS" w:cs="Times New Roman"/>
                <w:color w:val="000000" w:themeColor="text1"/>
              </w:rPr>
              <w:t>desfășoară o activitate agricolă pe teritoriul României;</w:t>
            </w:r>
          </w:p>
          <w:p w:rsidR="00E65FD1" w:rsidRPr="00296877" w:rsidRDefault="00E65FD1" w:rsidP="00255606">
            <w:pPr>
              <w:jc w:val="both"/>
              <w:rPr>
                <w:rFonts w:ascii="Trebuchet MS" w:hAnsi="Trebuchet MS" w:cs="Times New Roman"/>
                <w:color w:val="000000" w:themeColor="text1"/>
                <w:lang w:val="en-US"/>
              </w:rPr>
            </w:pPr>
            <w:r w:rsidRPr="00296877">
              <w:rPr>
                <w:rFonts w:ascii="Trebuchet MS" w:hAnsi="Trebuchet MS" w:cs="Times New Roman"/>
                <w:color w:val="000000" w:themeColor="text1"/>
              </w:rPr>
              <w:t>- sunt fermieri activi</w:t>
            </w:r>
            <w:r w:rsidRPr="00296877">
              <w:rPr>
                <w:rFonts w:ascii="Trebuchet MS" w:hAnsi="Trebuchet MS" w:cs="Times New Roman"/>
                <w:color w:val="000000" w:themeColor="text1"/>
                <w:lang w:val="en-US"/>
              </w:rPr>
              <w:t>;</w:t>
            </w:r>
          </w:p>
          <w:p w:rsidR="00E65FD1" w:rsidRPr="00296877" w:rsidRDefault="00E65FD1" w:rsidP="00255606">
            <w:pPr>
              <w:jc w:val="both"/>
              <w:rPr>
                <w:rFonts w:ascii="Trebuchet MS" w:eastAsia="Times New Roman" w:hAnsi="Trebuchet MS" w:cs="Times New Roman"/>
                <w:color w:val="000000" w:themeColor="text1"/>
              </w:rPr>
            </w:pPr>
            <w:r w:rsidRPr="00296877">
              <w:rPr>
                <w:rFonts w:ascii="Trebuchet MS" w:hAnsi="Trebuchet MS" w:cs="Times New Roman"/>
                <w:color w:val="000000" w:themeColor="text1"/>
                <w:lang w:val="en-US"/>
              </w:rPr>
              <w:t xml:space="preserve">- </w:t>
            </w:r>
            <w:r w:rsidRPr="00296877">
              <w:rPr>
                <w:rFonts w:ascii="Trebuchet MS" w:eastAsia="Times New Roman" w:hAnsi="Trebuchet MS" w:cs="Times New Roman"/>
                <w:color w:val="000000" w:themeColor="text1"/>
              </w:rPr>
              <w:t>sunt beneficiari de BISS și utilizatorul unei suprafețe agricole, identificabilă în Sistemul Integrat de Administrație și Control (IACS) și care are categoria de utilizare, teren arabil;</w:t>
            </w:r>
          </w:p>
          <w:p w:rsidR="00E65FD1" w:rsidRPr="00296877" w:rsidRDefault="00E65FD1" w:rsidP="00255606">
            <w:pPr>
              <w:jc w:val="both"/>
              <w:rPr>
                <w:rFonts w:ascii="Trebuchet MS" w:eastAsia="Times New Roman" w:hAnsi="Trebuchet MS" w:cs="Times New Roman"/>
                <w:noProof/>
                <w:color w:val="000000" w:themeColor="text1"/>
              </w:rPr>
            </w:pPr>
            <w:r w:rsidRPr="00296877">
              <w:rPr>
                <w:rFonts w:ascii="Trebuchet MS" w:hAnsi="Trebuchet MS" w:cs="Times New Roman"/>
                <w:color w:val="000000" w:themeColor="text1"/>
                <w:lang w:val="en-US"/>
              </w:rPr>
              <w:t xml:space="preserve">- </w:t>
            </w:r>
            <w:r w:rsidRPr="00296877">
              <w:rPr>
                <w:rFonts w:ascii="Trebuchet MS" w:hAnsi="Trebuchet MS" w:cs="Times New Roman"/>
                <w:color w:val="000000" w:themeColor="text1"/>
              </w:rPr>
              <w:t xml:space="preserve">au </w:t>
            </w:r>
            <w:r w:rsidRPr="00296877">
              <w:rPr>
                <w:rFonts w:ascii="Trebuchet MS" w:eastAsia="Times New Roman" w:hAnsi="Trebuchet MS" w:cs="Times New Roman"/>
                <w:noProof/>
                <w:color w:val="000000" w:themeColor="text1"/>
              </w:rPr>
              <w:t>autorizaţii pentru producerea seminţei de cartof pentru anul de cerere, eliberate de inspectoratul teritorial pentru calitatea seminţelor şi materialului săditor de pe raza teritorială în care îşi desfăşoară activitatea, vizate pentru anul curent de cerere, pe care le prezintă la APIA la depunerea cererii unice de plată, dar nu mai târziu de data-limită de depunere a cererilor unice, dar nu mai târziu de data-limită de depunere a cererilor unice de plată;</w:t>
            </w:r>
          </w:p>
          <w:p w:rsidR="00E65FD1" w:rsidRPr="00296877" w:rsidRDefault="00E65FD1" w:rsidP="00255606">
            <w:pPr>
              <w:jc w:val="both"/>
              <w:rPr>
                <w:rFonts w:ascii="Trebuchet MS" w:eastAsia="Times New Roman" w:hAnsi="Trebuchet MS" w:cs="Times New Roman"/>
                <w:noProof/>
                <w:color w:val="000000" w:themeColor="text1"/>
              </w:rPr>
            </w:pPr>
            <w:r w:rsidRPr="00296877">
              <w:rPr>
                <w:rFonts w:ascii="Trebuchet MS" w:eastAsia="Times New Roman" w:hAnsi="Trebuchet MS" w:cs="Times New Roman"/>
                <w:noProof/>
                <w:color w:val="000000" w:themeColor="text1"/>
              </w:rPr>
              <w:t xml:space="preserve">- </w:t>
            </w:r>
            <w:r w:rsidR="00255606" w:rsidRPr="00296877">
              <w:rPr>
                <w:rFonts w:ascii="Trebuchet MS" w:eastAsia="Times New Roman" w:hAnsi="Trebuchet MS" w:cs="Times New Roman"/>
                <w:noProof/>
                <w:color w:val="000000" w:themeColor="text1"/>
              </w:rPr>
              <w:t>valorifică o producție minimă de sămânţă de cartof/ha prevăzută în legislația națională, pe baza facturii sau a filei/filelor din carnetul de comercializare a produselor din sectorul agricol, pe care le la APIA până la data de 15 mai a anului următor anului de cerere;</w:t>
            </w:r>
          </w:p>
          <w:p w:rsidR="007E0E8B" w:rsidRPr="00296877" w:rsidRDefault="00255606" w:rsidP="00255606">
            <w:pPr>
              <w:jc w:val="both"/>
              <w:rPr>
                <w:color w:val="000000" w:themeColor="text1"/>
              </w:rPr>
            </w:pPr>
            <w:r w:rsidRPr="00296877">
              <w:rPr>
                <w:rFonts w:ascii="Trebuchet MS" w:eastAsia="Times New Roman" w:hAnsi="Trebuchet MS" w:cs="Times New Roman"/>
                <w:noProof/>
                <w:color w:val="000000" w:themeColor="text1"/>
              </w:rPr>
              <w:t>- fac dovada că utilizează sămânţă certificată în conformitate cu legislația în vigoare</w:t>
            </w:r>
            <w:r w:rsidR="00336E81" w:rsidRPr="00296877">
              <w:rPr>
                <w:rFonts w:ascii="Trebuchet MS" w:eastAsia="Times New Roman" w:hAnsi="Trebuchet MS" w:cs="Times New Roman"/>
                <w:noProof/>
                <w:color w:val="000000" w:themeColor="text1"/>
              </w:rPr>
              <w:t>.</w:t>
            </w:r>
          </w:p>
        </w:tc>
      </w:tr>
    </w:tbl>
    <w:p w:rsidR="007E0E8B" w:rsidRPr="00296877" w:rsidRDefault="007E0E8B">
      <w:pPr>
        <w:rPr>
          <w:color w:val="000000" w:themeColor="text1"/>
        </w:rPr>
      </w:pPr>
    </w:p>
    <w:p w:rsidR="007E0E8B" w:rsidRPr="00296877" w:rsidRDefault="007E0E8B" w:rsidP="007E0E8B">
      <w:pPr>
        <w:spacing w:after="120" w:line="240" w:lineRule="auto"/>
        <w:jc w:val="both"/>
        <w:rPr>
          <w:rFonts w:ascii="Trebuchet MS" w:eastAsia="Times New Roman" w:hAnsi="Trebuchet MS" w:cs="Times New Roman"/>
          <w:b/>
          <w:color w:val="000000" w:themeColor="text1"/>
        </w:rPr>
      </w:pPr>
      <w:r w:rsidRPr="00296877">
        <w:rPr>
          <w:rFonts w:ascii="Trebuchet MS" w:eastAsia="Times New Roman" w:hAnsi="Trebuchet MS" w:cs="Times New Roman"/>
          <w:b/>
          <w:color w:val="000000" w:themeColor="text1"/>
        </w:rPr>
        <w:t>5.1.6 Identificarea elementelor de referință relevante (GAEC relevante, cerințe de management statutare (SMR) și alte cerințe obligatorii stabilite de legislația națională), după caz, descrierea obligațiilor relevante specific în temeiul SMR și explicația cu privire la modul în care angajamentul depășește cerințele obligatorii</w:t>
      </w:r>
    </w:p>
    <w:tbl>
      <w:tblPr>
        <w:tblStyle w:val="TableGrid"/>
        <w:tblW w:w="0" w:type="auto"/>
        <w:tblLook w:val="04A0" w:firstRow="1" w:lastRow="0" w:firstColumn="1" w:lastColumn="0" w:noHBand="0" w:noVBand="1"/>
      </w:tblPr>
      <w:tblGrid>
        <w:gridCol w:w="9016"/>
      </w:tblGrid>
      <w:tr w:rsidR="00296877" w:rsidRPr="00296877" w:rsidTr="007E0E8B">
        <w:tc>
          <w:tcPr>
            <w:tcW w:w="9016" w:type="dxa"/>
          </w:tcPr>
          <w:p w:rsidR="007E0E8B" w:rsidRPr="00296877" w:rsidRDefault="007E0E8B" w:rsidP="00336E81">
            <w:pPr>
              <w:jc w:val="both"/>
              <w:rPr>
                <w:color w:val="000000" w:themeColor="text1"/>
              </w:rPr>
            </w:pPr>
            <w:r w:rsidRPr="00296877">
              <w:rPr>
                <w:rFonts w:ascii="Trebuchet MS" w:hAnsi="Trebuchet MS"/>
                <w:color w:val="000000" w:themeColor="text1"/>
              </w:rPr>
              <w:t>Obligația de a respecta GAEC si SMR specifice activității fermelor vegetale, respectiv, GAEC 4, GAEC 5, GAEC 6, GAEC 7, GAEC 8, SMR 1, SMR 2, SMR 7, SMR 8</w:t>
            </w:r>
          </w:p>
        </w:tc>
      </w:tr>
    </w:tbl>
    <w:p w:rsidR="007E0E8B" w:rsidRPr="00296877" w:rsidRDefault="007E0E8B" w:rsidP="00336E81">
      <w:pPr>
        <w:keepNext/>
        <w:numPr>
          <w:ilvl w:val="2"/>
          <w:numId w:val="0"/>
        </w:numPr>
        <w:tabs>
          <w:tab w:val="num" w:pos="737"/>
        </w:tabs>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bookmarkStart w:id="45" w:name="_Toc77173479"/>
      <w:bookmarkStart w:id="46" w:name="_Toc77675073"/>
      <w:bookmarkStart w:id="47" w:name="_Toc78293373"/>
      <w:bookmarkStart w:id="48" w:name="_Toc78296316"/>
      <w:bookmarkStart w:id="49" w:name="_Toc78379321"/>
      <w:bookmarkStart w:id="50" w:name="_Toc78384973"/>
      <w:bookmarkStart w:id="51" w:name="_Toc78389833"/>
      <w:bookmarkStart w:id="52" w:name="_Toc81568671"/>
      <w:bookmarkStart w:id="53" w:name="_Toc81569459"/>
      <w:bookmarkStart w:id="54" w:name="_Toc81572444"/>
      <w:bookmarkStart w:id="55" w:name="_Toc82098773"/>
      <w:r w:rsidRPr="00296877">
        <w:rPr>
          <w:rFonts w:ascii="Trebuchet MS" w:eastAsia="Times New Roman" w:hAnsi="Trebuchet MS" w:cs="Times New Roman"/>
          <w:b/>
          <w:bCs/>
          <w:color w:val="000000" w:themeColor="text1"/>
          <w:lang w:eastAsia="en-GB"/>
        </w:rPr>
        <w:t xml:space="preserve">5.1.7 Forma </w:t>
      </w:r>
      <w:bookmarkEnd w:id="45"/>
      <w:bookmarkEnd w:id="46"/>
      <w:bookmarkEnd w:id="47"/>
      <w:bookmarkEnd w:id="48"/>
      <w:bookmarkEnd w:id="49"/>
      <w:bookmarkEnd w:id="50"/>
      <w:bookmarkEnd w:id="51"/>
      <w:bookmarkEnd w:id="52"/>
      <w:bookmarkEnd w:id="53"/>
      <w:bookmarkEnd w:id="54"/>
      <w:bookmarkEnd w:id="55"/>
      <w:r w:rsidRPr="00296877">
        <w:rPr>
          <w:rFonts w:ascii="Trebuchet MS" w:eastAsia="Times New Roman" w:hAnsi="Trebuchet MS" w:cs="Times New Roman"/>
          <w:b/>
          <w:bCs/>
          <w:color w:val="000000" w:themeColor="text1"/>
          <w:lang w:eastAsia="en-GB"/>
        </w:rPr>
        <w:t>și sumele suport</w:t>
      </w:r>
    </w:p>
    <w:tbl>
      <w:tblPr>
        <w:tblStyle w:val="TableGrid"/>
        <w:tblW w:w="0" w:type="auto"/>
        <w:tblLook w:val="04A0" w:firstRow="1" w:lastRow="0" w:firstColumn="1" w:lastColumn="0" w:noHBand="0" w:noVBand="1"/>
      </w:tblPr>
      <w:tblGrid>
        <w:gridCol w:w="9016"/>
      </w:tblGrid>
      <w:tr w:rsidR="00296877" w:rsidRPr="00296877" w:rsidTr="007E0E8B">
        <w:tc>
          <w:tcPr>
            <w:tcW w:w="9016" w:type="dxa"/>
          </w:tcPr>
          <w:p w:rsidR="007E0E8B" w:rsidRPr="00296877" w:rsidRDefault="00336E81" w:rsidP="00336E81">
            <w:pPr>
              <w:jc w:val="both"/>
              <w:rPr>
                <w:color w:val="000000" w:themeColor="text1"/>
              </w:rPr>
            </w:pPr>
            <w:r w:rsidRPr="00296877">
              <w:rPr>
                <w:rFonts w:ascii="Trebuchet MS" w:hAnsi="Trebuchet MS"/>
                <w:color w:val="000000" w:themeColor="text1"/>
              </w:rPr>
              <w:t xml:space="preserve">1. </w:t>
            </w:r>
            <w:r w:rsidR="007E0E8B" w:rsidRPr="00296877">
              <w:rPr>
                <w:rFonts w:ascii="Trebuchet MS" w:hAnsi="Trebuchet MS"/>
                <w:color w:val="000000" w:themeColor="text1"/>
              </w:rPr>
              <w:t>Plata anuala rezultata ca raport intre plafonul anual al intervenției si numărul de hectare eligibile determinate de APIA, pe fiecare măsura de sprijin cuplat.</w:t>
            </w:r>
          </w:p>
        </w:tc>
      </w:tr>
    </w:tbl>
    <w:p w:rsidR="007E0E8B" w:rsidRPr="00296877" w:rsidRDefault="007E0E8B">
      <w:pPr>
        <w:rPr>
          <w:color w:val="000000" w:themeColor="text1"/>
        </w:rPr>
      </w:pPr>
    </w:p>
    <w:p w:rsidR="007E0E8B" w:rsidRPr="00296877" w:rsidRDefault="007E0E8B">
      <w:pPr>
        <w:rPr>
          <w:rFonts w:ascii="Trebuchet MS" w:hAnsi="Trebuchet MS"/>
          <w:b/>
          <w:color w:val="000000" w:themeColor="text1"/>
        </w:rPr>
      </w:pPr>
      <w:r w:rsidRPr="00296877">
        <w:rPr>
          <w:rFonts w:ascii="Trebuchet MS" w:hAnsi="Trebuchet MS"/>
          <w:b/>
          <w:color w:val="000000" w:themeColor="text1"/>
        </w:rPr>
        <w:t>5.1.8 Sprijinul cuplat pentru venit</w:t>
      </w:r>
    </w:p>
    <w:p w:rsidR="007E0E8B" w:rsidRPr="00296877" w:rsidRDefault="007E0E8B" w:rsidP="003B5883">
      <w:pPr>
        <w:jc w:val="both"/>
        <w:rPr>
          <w:rFonts w:ascii="Trebuchet MS" w:hAnsi="Trebuchet MS"/>
          <w:i/>
          <w:color w:val="000000" w:themeColor="text1"/>
        </w:rPr>
      </w:pPr>
      <w:r w:rsidRPr="00296877">
        <w:rPr>
          <w:rFonts w:ascii="Trebuchet MS" w:hAnsi="Trebuchet MS"/>
          <w:i/>
          <w:color w:val="000000" w:themeColor="text1"/>
        </w:rPr>
        <w:lastRenderedPageBreak/>
        <w:t>Justificarea dificultăților cu care se confruntă sectoarele/producția (producțiile) vizate sau tipul (tipurile) de agricultură din acestea (cu excepția cazului culturilor proteaginoase, care nu necesită o astfel de justificare).</w:t>
      </w:r>
    </w:p>
    <w:tbl>
      <w:tblPr>
        <w:tblStyle w:val="TableGrid"/>
        <w:tblW w:w="0" w:type="auto"/>
        <w:tblLook w:val="04A0" w:firstRow="1" w:lastRow="0" w:firstColumn="1" w:lastColumn="0" w:noHBand="0" w:noVBand="1"/>
      </w:tblPr>
      <w:tblGrid>
        <w:gridCol w:w="9016"/>
      </w:tblGrid>
      <w:tr w:rsidR="00296877" w:rsidRPr="00296877" w:rsidTr="003B5883">
        <w:trPr>
          <w:trHeight w:val="11473"/>
        </w:trPr>
        <w:tc>
          <w:tcPr>
            <w:tcW w:w="9016" w:type="dxa"/>
          </w:tcPr>
          <w:p w:rsidR="00336E81" w:rsidRPr="00296877" w:rsidRDefault="00336E81" w:rsidP="00336E81">
            <w:pPr>
              <w:jc w:val="both"/>
              <w:rPr>
                <w:rFonts w:ascii="Trebuchet MS" w:hAnsi="Trebuchet MS"/>
                <w:color w:val="000000" w:themeColor="text1"/>
              </w:rPr>
            </w:pPr>
            <w:r w:rsidRPr="00296877">
              <w:rPr>
                <w:rFonts w:ascii="Trebuchet MS" w:hAnsi="Trebuchet MS"/>
                <w:color w:val="000000" w:themeColor="text1"/>
              </w:rPr>
              <w:t>Cultura de sămânță de cartof se numără printre cele mai pretențioase în privința satisfacerii cerințelor sale față de climă și sol și asigurarea spațiului de izolare față de alte culturi înrudite.</w:t>
            </w:r>
          </w:p>
          <w:p w:rsidR="00336E81" w:rsidRPr="00296877" w:rsidRDefault="00336E81" w:rsidP="00336E81">
            <w:pPr>
              <w:jc w:val="both"/>
              <w:rPr>
                <w:rFonts w:ascii="Trebuchet MS" w:hAnsi="Trebuchet MS"/>
                <w:color w:val="000000" w:themeColor="text1"/>
              </w:rPr>
            </w:pPr>
          </w:p>
          <w:p w:rsidR="00336E81" w:rsidRPr="00296877" w:rsidRDefault="00336E81" w:rsidP="00336E81">
            <w:pPr>
              <w:jc w:val="both"/>
              <w:rPr>
                <w:rFonts w:ascii="Trebuchet MS" w:hAnsi="Trebuchet MS"/>
                <w:color w:val="000000" w:themeColor="text1"/>
              </w:rPr>
            </w:pPr>
            <w:r w:rsidRPr="00296877">
              <w:rPr>
                <w:rFonts w:ascii="Trebuchet MS" w:hAnsi="Trebuchet MS"/>
                <w:color w:val="000000" w:themeColor="text1"/>
              </w:rPr>
              <w:t>Ținând seama de condițiile de climă și sol ale României, trebuie avută în vedere cultivarea cartofului în bazine specializate care se delimitează în funcție de tipul culturii, consum sau sămânță.</w:t>
            </w:r>
          </w:p>
          <w:p w:rsidR="00336E81" w:rsidRPr="00296877" w:rsidRDefault="00336E81" w:rsidP="00336E81">
            <w:pPr>
              <w:jc w:val="both"/>
              <w:rPr>
                <w:rFonts w:ascii="Trebuchet MS" w:hAnsi="Trebuchet MS"/>
                <w:color w:val="000000" w:themeColor="text1"/>
              </w:rPr>
            </w:pPr>
          </w:p>
          <w:p w:rsidR="00336E81" w:rsidRPr="00296877" w:rsidRDefault="00336E81" w:rsidP="00336E81">
            <w:pPr>
              <w:shd w:val="clear" w:color="auto" w:fill="FFFFFF"/>
              <w:jc w:val="both"/>
              <w:rPr>
                <w:rFonts w:ascii="Trebuchet MS" w:hAnsi="Trebuchet MS"/>
                <w:color w:val="000000" w:themeColor="text1"/>
              </w:rPr>
            </w:pPr>
            <w:r w:rsidRPr="00296877">
              <w:rPr>
                <w:rFonts w:ascii="Trebuchet MS" w:hAnsi="Trebuchet MS"/>
                <w:color w:val="000000" w:themeColor="text1"/>
              </w:rPr>
              <w:t xml:space="preserve">Tehnologia de cultivare a cartofului de sămânță este una dificilă, atât din punct de vedere al lucrărilor agricole, cât și datorită cheltuielilor pentru asigurarea tuturor verigilor tehnologice. </w:t>
            </w:r>
          </w:p>
          <w:p w:rsidR="00336E81" w:rsidRPr="00296877" w:rsidRDefault="00336E81" w:rsidP="00336E81">
            <w:pPr>
              <w:shd w:val="clear" w:color="auto" w:fill="FFFFFF"/>
              <w:jc w:val="both"/>
              <w:rPr>
                <w:rFonts w:ascii="Trebuchet MS" w:hAnsi="Trebuchet MS"/>
                <w:color w:val="000000" w:themeColor="text1"/>
              </w:rPr>
            </w:pPr>
          </w:p>
          <w:p w:rsidR="00336E81" w:rsidRPr="00296877" w:rsidRDefault="00336E81" w:rsidP="00336E81">
            <w:pPr>
              <w:shd w:val="clear" w:color="auto" w:fill="FFFFFF"/>
              <w:jc w:val="both"/>
              <w:rPr>
                <w:rFonts w:ascii="Trebuchet MS" w:hAnsi="Trebuchet MS"/>
                <w:color w:val="000000" w:themeColor="text1"/>
              </w:rPr>
            </w:pPr>
            <w:r w:rsidRPr="00296877">
              <w:rPr>
                <w:rFonts w:ascii="Trebuchet MS" w:hAnsi="Trebuchet MS"/>
                <w:color w:val="000000" w:themeColor="text1"/>
              </w:rPr>
              <w:t>Totodată este necesară monitorizarea și verificarea permanentă a culturii în ceea ce privește amplasarea (respectarea rotației</w:t>
            </w:r>
            <w:r w:rsidR="00DD63BB">
              <w:rPr>
                <w:rFonts w:ascii="Trebuchet MS" w:hAnsi="Trebuchet MS"/>
                <w:color w:val="000000" w:themeColor="text1"/>
              </w:rPr>
              <w:t xml:space="preserve"> ș</w:t>
            </w:r>
            <w:r w:rsidRPr="00296877">
              <w:rPr>
                <w:rFonts w:ascii="Trebuchet MS" w:hAnsi="Trebuchet MS"/>
                <w:color w:val="000000" w:themeColor="text1"/>
              </w:rPr>
              <w:t>i a spațiului de izolare), autenticitatea soiului cultivat, starea fitosanitară, aplicarea corectă a tehnologiilor de cultură, precum şi  condiționarea</w:t>
            </w:r>
            <w:r w:rsidR="00DD63BB">
              <w:rPr>
                <w:rFonts w:ascii="Trebuchet MS" w:hAnsi="Trebuchet MS"/>
                <w:color w:val="000000" w:themeColor="text1"/>
              </w:rPr>
              <w:t xml:space="preserve"> ș</w:t>
            </w:r>
            <w:r w:rsidRPr="00296877">
              <w:rPr>
                <w:rFonts w:ascii="Trebuchet MS" w:hAnsi="Trebuchet MS"/>
                <w:color w:val="000000" w:themeColor="text1"/>
              </w:rPr>
              <w:t>i păstrarea cartofului de sămânță după recoltare.</w:t>
            </w:r>
          </w:p>
          <w:p w:rsidR="00336E81" w:rsidRPr="00296877" w:rsidRDefault="00336E81" w:rsidP="00336E81">
            <w:pPr>
              <w:shd w:val="clear" w:color="auto" w:fill="FFFFFF"/>
              <w:jc w:val="both"/>
              <w:rPr>
                <w:rFonts w:ascii="Trebuchet MS" w:hAnsi="Trebuchet MS"/>
                <w:i/>
                <w:color w:val="000000" w:themeColor="text1"/>
              </w:rPr>
            </w:pPr>
          </w:p>
          <w:p w:rsidR="00336E81" w:rsidRPr="00296877" w:rsidRDefault="00336E81" w:rsidP="00336E81">
            <w:pPr>
              <w:jc w:val="both"/>
              <w:rPr>
                <w:rFonts w:ascii="Trebuchet MS" w:hAnsi="Trebuchet MS"/>
                <w:color w:val="000000" w:themeColor="text1"/>
              </w:rPr>
            </w:pPr>
            <w:r w:rsidRPr="00296877">
              <w:rPr>
                <w:rFonts w:ascii="Trebuchet MS" w:hAnsi="Trebuchet MS"/>
                <w:color w:val="000000" w:themeColor="text1"/>
              </w:rPr>
              <w:t>În urma acestor verificări, conform prevederilor legislației în vigoare, tuberculii de cartof de pe unele loturi semincere nu mai pot fi utilizați pentru sămânță (deci nu pot fi comercializați cu această destinație) fiind respinși.</w:t>
            </w:r>
          </w:p>
          <w:p w:rsidR="00336E81" w:rsidRPr="00296877" w:rsidRDefault="00336E81" w:rsidP="00336E81">
            <w:pPr>
              <w:jc w:val="both"/>
              <w:rPr>
                <w:rFonts w:ascii="Trebuchet MS" w:hAnsi="Trebuchet MS"/>
                <w:color w:val="000000" w:themeColor="text1"/>
              </w:rPr>
            </w:pPr>
          </w:p>
          <w:p w:rsidR="00336E81" w:rsidRPr="00296877" w:rsidRDefault="00336E81" w:rsidP="00336E81">
            <w:pPr>
              <w:jc w:val="both"/>
              <w:rPr>
                <w:rFonts w:ascii="Trebuchet MS" w:hAnsi="Trebuchet MS"/>
                <w:color w:val="000000" w:themeColor="text1"/>
              </w:rPr>
            </w:pPr>
            <w:r w:rsidRPr="00296877">
              <w:rPr>
                <w:rFonts w:ascii="Trebuchet MS" w:hAnsi="Trebuchet MS"/>
                <w:color w:val="000000" w:themeColor="text1"/>
              </w:rPr>
              <w:t>Prin urmare, riscul ca atât în perioada de vegetație cât și în depozite, cultura să fie afectată, pierderile fiind majore.</w:t>
            </w:r>
          </w:p>
          <w:p w:rsidR="00336E81" w:rsidRPr="00296877" w:rsidRDefault="00336E81" w:rsidP="00336E81">
            <w:pPr>
              <w:shd w:val="clear" w:color="auto" w:fill="FFFFFF"/>
              <w:jc w:val="both"/>
              <w:rPr>
                <w:rFonts w:ascii="Trebuchet MS" w:hAnsi="Trebuchet MS"/>
                <w:color w:val="000000" w:themeColor="text1"/>
              </w:rPr>
            </w:pPr>
            <w:r w:rsidRPr="00296877">
              <w:rPr>
                <w:rFonts w:ascii="Trebuchet MS" w:hAnsi="Trebuchet MS"/>
                <w:color w:val="000000" w:themeColor="text1"/>
              </w:rPr>
              <w:t>Performanțele și rentabilitatea acestor culturi s-au redus substanțial, fapt ce a dus la reducerea suprafețelor cultivate.</w:t>
            </w:r>
          </w:p>
          <w:p w:rsidR="003B5883" w:rsidRPr="00296877" w:rsidRDefault="003B5883" w:rsidP="00336E81">
            <w:pPr>
              <w:shd w:val="clear" w:color="auto" w:fill="FFFFFF"/>
              <w:jc w:val="both"/>
              <w:rPr>
                <w:rFonts w:ascii="Trebuchet MS" w:hAnsi="Trebuchet MS"/>
                <w:color w:val="000000" w:themeColor="text1"/>
              </w:rPr>
            </w:pPr>
          </w:p>
          <w:p w:rsidR="003B5883" w:rsidRPr="00296877" w:rsidRDefault="003B5883" w:rsidP="003B5883">
            <w:pPr>
              <w:shd w:val="clear" w:color="auto" w:fill="FFFFFF"/>
              <w:jc w:val="both"/>
              <w:rPr>
                <w:rFonts w:ascii="Trebuchet MS" w:hAnsi="Trebuchet MS"/>
                <w:color w:val="000000" w:themeColor="text1"/>
              </w:rPr>
            </w:pPr>
            <w:r w:rsidRPr="00296877">
              <w:rPr>
                <w:rFonts w:ascii="Trebuchet MS" w:hAnsi="Trebuchet MS"/>
                <w:color w:val="000000" w:themeColor="text1"/>
              </w:rPr>
              <w:t>Dificultăți:</w:t>
            </w:r>
          </w:p>
          <w:p w:rsidR="003B5883" w:rsidRPr="00296877" w:rsidRDefault="003B5883" w:rsidP="003B5883">
            <w:pPr>
              <w:shd w:val="clear" w:color="auto" w:fill="FFFFFF"/>
              <w:jc w:val="both"/>
              <w:rPr>
                <w:rFonts w:ascii="Trebuchet MS" w:hAnsi="Trebuchet MS"/>
                <w:color w:val="000000" w:themeColor="text1"/>
              </w:rPr>
            </w:pPr>
          </w:p>
          <w:p w:rsidR="003B5883" w:rsidRPr="00296877" w:rsidRDefault="003B5883" w:rsidP="003B5883">
            <w:pPr>
              <w:shd w:val="clear" w:color="auto" w:fill="FFFFFF"/>
              <w:jc w:val="both"/>
              <w:rPr>
                <w:rFonts w:ascii="Trebuchet MS" w:hAnsi="Trebuchet MS"/>
                <w:color w:val="000000" w:themeColor="text1"/>
              </w:rPr>
            </w:pPr>
            <w:r w:rsidRPr="00296877">
              <w:rPr>
                <w:rFonts w:ascii="Trebuchet MS" w:hAnsi="Trebuchet MS"/>
                <w:color w:val="000000" w:themeColor="text1"/>
              </w:rPr>
              <w:t>Cheltuielile mari de producție nu pot fi acoperite de prețul de valorificare a cartofului de sămânță, fapt ce conduce la o valorificare sub prețul de cost, impactând negativ veniturile fermierilor.</w:t>
            </w:r>
          </w:p>
          <w:p w:rsidR="003B5883" w:rsidRPr="00296877" w:rsidRDefault="003B5883" w:rsidP="003B5883">
            <w:pPr>
              <w:shd w:val="clear" w:color="auto" w:fill="FFFFFF"/>
              <w:jc w:val="both"/>
              <w:rPr>
                <w:rFonts w:ascii="Trebuchet MS" w:hAnsi="Trebuchet MS"/>
                <w:strike/>
                <w:color w:val="000000" w:themeColor="text1"/>
              </w:rPr>
            </w:pPr>
          </w:p>
          <w:p w:rsidR="003B5883" w:rsidRPr="00296877" w:rsidRDefault="003B5883" w:rsidP="003B5883">
            <w:pPr>
              <w:shd w:val="clear" w:color="auto" w:fill="FFFFFF"/>
              <w:jc w:val="both"/>
              <w:rPr>
                <w:rFonts w:ascii="Trebuchet MS" w:hAnsi="Trebuchet MS"/>
                <w:color w:val="000000" w:themeColor="text1"/>
              </w:rPr>
            </w:pPr>
            <w:r w:rsidRPr="00296877">
              <w:rPr>
                <w:rFonts w:ascii="Trebuchet MS" w:hAnsi="Trebuchet MS"/>
                <w:color w:val="000000" w:themeColor="text1"/>
              </w:rPr>
              <w:t xml:space="preserve">Atât tehnologia specifică pentru culturile semincere cât și imposibilitatea atingerii potențialului biologic al soiurilor, a dus la obținerea unor producții reduse, conducând la profit nestimulativ, prin urmare, riscul de abandon este real cu consecințe asupra înființării culturilor pentru consum cu sămânță certificată. </w:t>
            </w:r>
          </w:p>
          <w:p w:rsidR="003B5883" w:rsidRPr="00296877" w:rsidRDefault="003B5883" w:rsidP="003B5883">
            <w:pPr>
              <w:shd w:val="clear" w:color="auto" w:fill="FFFFFF"/>
              <w:jc w:val="both"/>
              <w:rPr>
                <w:rFonts w:ascii="Trebuchet MS" w:hAnsi="Trebuchet MS"/>
                <w:color w:val="000000" w:themeColor="text1"/>
              </w:rPr>
            </w:pPr>
          </w:p>
          <w:p w:rsidR="003B5883" w:rsidRPr="00296877" w:rsidRDefault="003B5883" w:rsidP="003B5883">
            <w:pPr>
              <w:contextualSpacing/>
              <w:jc w:val="both"/>
              <w:rPr>
                <w:rFonts w:ascii="Trebuchet MS" w:hAnsi="Trebuchet MS"/>
                <w:bCs/>
                <w:color w:val="000000" w:themeColor="text1"/>
                <w:lang w:bidi="ro-RO"/>
              </w:rPr>
            </w:pPr>
            <w:r w:rsidRPr="00296877">
              <w:rPr>
                <w:rFonts w:ascii="Trebuchet MS" w:hAnsi="Trebuchet MS"/>
                <w:bCs/>
                <w:color w:val="000000" w:themeColor="text1"/>
                <w:lang w:bidi="ro-RO"/>
              </w:rPr>
              <w:t>Fără o susținere financiară care să asigure o marjă de profit rezonabilă, fermierii care cultivă cartof pentru sămânță se pot reorienta către alte culturi mai profitabile, mai puțin sensibile la factorii de mediu, boli și dăunători și astfel  exista riscul scăderii suprafețelor și producției la aceasta cultură, fapt oglindit și în balanța comercială.</w:t>
            </w:r>
          </w:p>
          <w:p w:rsidR="003B5883" w:rsidRPr="00296877" w:rsidRDefault="003B5883" w:rsidP="003B5883">
            <w:pPr>
              <w:contextualSpacing/>
              <w:jc w:val="both"/>
              <w:rPr>
                <w:rFonts w:ascii="Trebuchet MS" w:hAnsi="Trebuchet MS"/>
                <w:color w:val="000000" w:themeColor="text1"/>
              </w:rPr>
            </w:pPr>
          </w:p>
          <w:p w:rsidR="007E0E8B" w:rsidRPr="00296877" w:rsidRDefault="003B5883" w:rsidP="003B5883">
            <w:pPr>
              <w:contextualSpacing/>
              <w:jc w:val="both"/>
              <w:rPr>
                <w:color w:val="000000" w:themeColor="text1"/>
              </w:rPr>
            </w:pPr>
            <w:r w:rsidRPr="00296877">
              <w:rPr>
                <w:rFonts w:ascii="Trebuchet MS" w:hAnsi="Trebuchet MS"/>
                <w:color w:val="000000" w:themeColor="text1"/>
              </w:rPr>
              <w:t>În concluzie, neacordarea acestui sprijin financiar ar conduce evident la declinul suprafețelor și al producțiilor.</w:t>
            </w:r>
          </w:p>
        </w:tc>
      </w:tr>
    </w:tbl>
    <w:p w:rsidR="007E0E8B" w:rsidRPr="00296877" w:rsidRDefault="007E0E8B">
      <w:pPr>
        <w:rPr>
          <w:color w:val="000000" w:themeColor="text1"/>
        </w:rPr>
      </w:pPr>
    </w:p>
    <w:p w:rsidR="003B5883" w:rsidRPr="00296877" w:rsidRDefault="003B5883">
      <w:pPr>
        <w:rPr>
          <w:rFonts w:ascii="Trebuchet MS" w:hAnsi="Trebuchet MS"/>
          <w:i/>
          <w:color w:val="000000" w:themeColor="text1"/>
        </w:rPr>
      </w:pPr>
    </w:p>
    <w:p w:rsidR="003B5883" w:rsidRPr="00296877" w:rsidRDefault="003B5883">
      <w:pPr>
        <w:rPr>
          <w:rFonts w:ascii="Trebuchet MS" w:hAnsi="Trebuchet MS"/>
          <w:i/>
          <w:color w:val="000000" w:themeColor="text1"/>
        </w:rPr>
      </w:pPr>
    </w:p>
    <w:p w:rsidR="007E0E8B" w:rsidRPr="00296877" w:rsidRDefault="007E0E8B" w:rsidP="003B5883">
      <w:pPr>
        <w:jc w:val="both"/>
        <w:rPr>
          <w:rFonts w:ascii="Trebuchet MS" w:hAnsi="Trebuchet MS"/>
          <w:i/>
          <w:color w:val="000000" w:themeColor="text1"/>
        </w:rPr>
      </w:pPr>
      <w:r w:rsidRPr="00296877">
        <w:rPr>
          <w:rFonts w:ascii="Trebuchet MS" w:hAnsi="Trebuchet MS"/>
          <w:i/>
          <w:color w:val="000000" w:themeColor="text1"/>
        </w:rPr>
        <w:lastRenderedPageBreak/>
        <w:t>Care este scopul intervenției în ceea ce privește sectorul (sectoarele)/producția (sectoarele) vizate sau tipul (tipurile) de agricultură din acestea?</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rsidP="00D403F9">
            <w:pPr>
              <w:pStyle w:val="ListParagraph"/>
              <w:numPr>
                <w:ilvl w:val="0"/>
                <w:numId w:val="4"/>
              </w:numPr>
              <w:rPr>
                <w:rFonts w:ascii="Trebuchet MS" w:hAnsi="Trebuchet MS"/>
                <w:color w:val="000000" w:themeColor="text1"/>
                <w:sz w:val="22"/>
                <w:szCs w:val="22"/>
              </w:rPr>
            </w:pPr>
            <w:r w:rsidRPr="00296877">
              <w:rPr>
                <w:rFonts w:ascii="Trebuchet MS" w:hAnsi="Trebuchet MS"/>
                <w:color w:val="000000" w:themeColor="text1"/>
                <w:sz w:val="22"/>
                <w:szCs w:val="22"/>
              </w:rPr>
              <w:t>Îmbunătățirea competitivității</w:t>
            </w:r>
          </w:p>
          <w:p w:rsidR="00D403F9" w:rsidRPr="00296877" w:rsidRDefault="00D403F9" w:rsidP="007E0E8B">
            <w:pPr>
              <w:numPr>
                <w:ilvl w:val="0"/>
                <w:numId w:val="3"/>
              </w:numPr>
              <w:spacing w:after="160" w:line="259" w:lineRule="auto"/>
              <w:rPr>
                <w:rFonts w:ascii="Trebuchet MS" w:hAnsi="Trebuchet MS"/>
                <w:b/>
                <w:color w:val="000000" w:themeColor="text1"/>
              </w:rPr>
            </w:pPr>
            <w:r w:rsidRPr="00296877">
              <w:rPr>
                <w:rFonts w:ascii="Trebuchet MS" w:eastAsia="Calibri" w:hAnsi="Trebuchet MS"/>
                <w:color w:val="000000" w:themeColor="text1"/>
              </w:rPr>
              <w:t>Menținerea suprafețelor cultivate cu cartof de sămânță</w:t>
            </w:r>
            <w:r w:rsidRPr="00296877">
              <w:rPr>
                <w:rFonts w:ascii="Trebuchet MS" w:eastAsia="Calibri" w:hAnsi="Trebuchet MS"/>
                <w:color w:val="000000" w:themeColor="text1"/>
                <w:lang w:val="en-US"/>
              </w:rPr>
              <w:t>;</w:t>
            </w:r>
          </w:p>
          <w:p w:rsidR="00D403F9" w:rsidRPr="00296877" w:rsidRDefault="00D403F9" w:rsidP="00D403F9">
            <w:pPr>
              <w:numPr>
                <w:ilvl w:val="0"/>
                <w:numId w:val="3"/>
              </w:numPr>
              <w:spacing w:after="240"/>
              <w:contextualSpacing/>
              <w:jc w:val="both"/>
              <w:rPr>
                <w:rFonts w:ascii="Trebuchet MS" w:eastAsia="Calibri" w:hAnsi="Trebuchet MS"/>
                <w:color w:val="000000" w:themeColor="text1"/>
              </w:rPr>
            </w:pPr>
            <w:r w:rsidRPr="00296877">
              <w:rPr>
                <w:rFonts w:ascii="Trebuchet MS" w:eastAsia="Calibri" w:hAnsi="Trebuchet MS"/>
                <w:color w:val="000000" w:themeColor="text1"/>
              </w:rPr>
              <w:t>îmbunătățirea sustenabilității</w:t>
            </w:r>
          </w:p>
          <w:p w:rsidR="007E0E8B" w:rsidRPr="00296877" w:rsidRDefault="007E0E8B" w:rsidP="00D403F9">
            <w:pPr>
              <w:spacing w:after="160" w:line="259" w:lineRule="auto"/>
              <w:ind w:left="720"/>
              <w:rPr>
                <w:rFonts w:ascii="Trebuchet MS" w:hAnsi="Trebuchet MS"/>
                <w:b/>
                <w:color w:val="000000" w:themeColor="text1"/>
              </w:rPr>
            </w:pPr>
          </w:p>
        </w:tc>
      </w:tr>
    </w:tbl>
    <w:p w:rsidR="007E0E8B" w:rsidRPr="00296877" w:rsidRDefault="007E0E8B">
      <w:pPr>
        <w:rPr>
          <w:i/>
          <w:color w:val="000000" w:themeColor="text1"/>
        </w:rPr>
      </w:pPr>
    </w:p>
    <w:p w:rsidR="007E0E8B" w:rsidRPr="00296877" w:rsidRDefault="007E0E8B" w:rsidP="007E0E8B">
      <w:pPr>
        <w:rPr>
          <w:rFonts w:ascii="Trebuchet MS" w:hAnsi="Trebuchet MS"/>
          <w:i/>
          <w:color w:val="000000" w:themeColor="text1"/>
        </w:rPr>
      </w:pPr>
      <w:r w:rsidRPr="00296877">
        <w:rPr>
          <w:rFonts w:ascii="Trebuchet MS" w:hAnsi="Trebuchet MS"/>
          <w:i/>
          <w:color w:val="000000" w:themeColor="text1"/>
        </w:rPr>
        <w:t>Cum va aborda intervenția dificultățile identificate în acest scop (adică explicația despre țintire)?</w:t>
      </w:r>
    </w:p>
    <w:tbl>
      <w:tblPr>
        <w:tblStyle w:val="TableGrid"/>
        <w:tblW w:w="0" w:type="auto"/>
        <w:tblLook w:val="04A0" w:firstRow="1" w:lastRow="0" w:firstColumn="1" w:lastColumn="0" w:noHBand="0" w:noVBand="1"/>
      </w:tblPr>
      <w:tblGrid>
        <w:gridCol w:w="9016"/>
      </w:tblGrid>
      <w:tr w:rsidR="00296877" w:rsidRPr="00296877" w:rsidTr="00250AAA">
        <w:trPr>
          <w:trHeight w:val="1968"/>
        </w:trPr>
        <w:tc>
          <w:tcPr>
            <w:tcW w:w="9016" w:type="dxa"/>
          </w:tcPr>
          <w:p w:rsidR="00250AAA" w:rsidRPr="00296877" w:rsidRDefault="00250AAA" w:rsidP="007E0E8B">
            <w:pPr>
              <w:rPr>
                <w:rFonts w:ascii="Trebuchet MS" w:hAnsi="Trebuchet MS"/>
                <w:color w:val="000000" w:themeColor="text1"/>
              </w:rPr>
            </w:pPr>
            <w:r w:rsidRPr="00296877">
              <w:rPr>
                <w:rFonts w:ascii="Trebuchet MS" w:hAnsi="Trebuchet MS"/>
                <w:color w:val="000000" w:themeColor="text1"/>
              </w:rPr>
              <w:t>Sprijinul va contribui la:</w:t>
            </w:r>
          </w:p>
          <w:p w:rsidR="00250AAA" w:rsidRPr="00296877" w:rsidRDefault="00250AAA" w:rsidP="007E0E8B">
            <w:pPr>
              <w:rPr>
                <w:rFonts w:ascii="Trebuchet MS" w:hAnsi="Trebuchet MS"/>
                <w:color w:val="000000" w:themeColor="text1"/>
              </w:rPr>
            </w:pPr>
          </w:p>
          <w:p w:rsidR="00250AAA" w:rsidRPr="00296877" w:rsidRDefault="00250AAA" w:rsidP="00250AAA">
            <w:pPr>
              <w:pStyle w:val="ListParagraph"/>
              <w:numPr>
                <w:ilvl w:val="0"/>
                <w:numId w:val="5"/>
              </w:numPr>
              <w:rPr>
                <w:rFonts w:ascii="Trebuchet MS" w:eastAsia="Calibri" w:hAnsi="Trebuchet MS"/>
                <w:color w:val="000000" w:themeColor="text1"/>
                <w:sz w:val="22"/>
                <w:szCs w:val="22"/>
              </w:rPr>
            </w:pPr>
            <w:r w:rsidRPr="00296877">
              <w:rPr>
                <w:rFonts w:ascii="Trebuchet MS" w:eastAsia="Calibri" w:hAnsi="Trebuchet MS"/>
                <w:color w:val="000000" w:themeColor="text1"/>
                <w:sz w:val="22"/>
                <w:szCs w:val="22"/>
              </w:rPr>
              <w:t>asigurarea meterialului săditor liber de boli virotice;</w:t>
            </w:r>
          </w:p>
          <w:p w:rsidR="00250AAA" w:rsidRPr="00296877" w:rsidRDefault="00250AAA" w:rsidP="00250AAA">
            <w:pPr>
              <w:pStyle w:val="ListParagraph"/>
              <w:numPr>
                <w:ilvl w:val="0"/>
                <w:numId w:val="5"/>
              </w:numPr>
              <w:rPr>
                <w:rFonts w:ascii="Trebuchet MS" w:eastAsia="Calibri" w:hAnsi="Trebuchet MS"/>
                <w:color w:val="000000" w:themeColor="text1"/>
                <w:sz w:val="22"/>
                <w:szCs w:val="22"/>
              </w:rPr>
            </w:pPr>
            <w:r w:rsidRPr="00296877">
              <w:rPr>
                <w:rFonts w:ascii="Trebuchet MS" w:eastAsia="Calibri" w:hAnsi="Trebuchet MS"/>
                <w:color w:val="000000" w:themeColor="text1"/>
                <w:sz w:val="22"/>
                <w:szCs w:val="22"/>
              </w:rPr>
              <w:t>menținerea suprafețelor cultivate cu cartof pentru sămânță;</w:t>
            </w:r>
          </w:p>
          <w:p w:rsidR="00250AAA" w:rsidRPr="00296877" w:rsidRDefault="00250AAA" w:rsidP="00250AAA">
            <w:pPr>
              <w:pStyle w:val="ListParagraph"/>
              <w:numPr>
                <w:ilvl w:val="0"/>
                <w:numId w:val="5"/>
              </w:numPr>
              <w:rPr>
                <w:rFonts w:ascii="Trebuchet MS" w:eastAsia="Calibri" w:hAnsi="Trebuchet MS"/>
                <w:color w:val="000000" w:themeColor="text1"/>
                <w:sz w:val="22"/>
                <w:szCs w:val="22"/>
              </w:rPr>
            </w:pPr>
            <w:r w:rsidRPr="00296877">
              <w:rPr>
                <w:rFonts w:ascii="Trebuchet MS" w:eastAsia="Calibri" w:hAnsi="Trebuchet MS"/>
                <w:color w:val="000000" w:themeColor="text1"/>
                <w:sz w:val="22"/>
                <w:szCs w:val="22"/>
              </w:rPr>
              <w:t>menținerea veniturilor producătorilor de sămânță de cartof;</w:t>
            </w:r>
          </w:p>
          <w:p w:rsidR="00250AAA" w:rsidRPr="00296877" w:rsidRDefault="002E0383" w:rsidP="00250AAA">
            <w:pPr>
              <w:rPr>
                <w:rFonts w:ascii="Trebuchet MS" w:hAnsi="Trebuchet MS"/>
                <w:color w:val="000000" w:themeColor="text1"/>
              </w:rPr>
            </w:pPr>
            <w:r>
              <w:rPr>
                <w:rFonts w:ascii="Trebuchet MS" w:eastAsia="Calibri" w:hAnsi="Trebuchet MS"/>
                <w:color w:val="000000" w:themeColor="text1"/>
              </w:rPr>
              <w:t>-</w:t>
            </w:r>
            <w:r w:rsidR="00250AAA" w:rsidRPr="00296877">
              <w:rPr>
                <w:rFonts w:ascii="Trebuchet MS" w:eastAsia="Calibri" w:hAnsi="Trebuchet MS"/>
                <w:color w:val="000000" w:themeColor="text1"/>
              </w:rPr>
              <w:t>reducerea riscului de abandon al culturilor pentru obținerea seminței de cartof.</w:t>
            </w:r>
          </w:p>
          <w:p w:rsidR="00250AAA" w:rsidRPr="00296877" w:rsidRDefault="00250AAA" w:rsidP="007E0E8B">
            <w:pPr>
              <w:rPr>
                <w:rFonts w:ascii="Trebuchet MS" w:hAnsi="Trebuchet MS"/>
                <w:color w:val="000000" w:themeColor="text1"/>
              </w:rPr>
            </w:pPr>
          </w:p>
          <w:p w:rsidR="007E0E8B" w:rsidRPr="00296877" w:rsidRDefault="007E0E8B" w:rsidP="007E0E8B">
            <w:pPr>
              <w:rPr>
                <w:rFonts w:ascii="Trebuchet MS" w:hAnsi="Trebuchet MS"/>
                <w:i/>
                <w:color w:val="000000" w:themeColor="text1"/>
              </w:rPr>
            </w:pPr>
          </w:p>
        </w:tc>
      </w:tr>
    </w:tbl>
    <w:p w:rsidR="007E0E8B" w:rsidRPr="00296877" w:rsidRDefault="007E0E8B" w:rsidP="007E0E8B">
      <w:pPr>
        <w:rPr>
          <w:rFonts w:ascii="Trebuchet MS" w:hAnsi="Trebuchet MS"/>
          <w:i/>
          <w:color w:val="000000" w:themeColor="text1"/>
        </w:rPr>
      </w:pPr>
      <w:r w:rsidRPr="00296877">
        <w:rPr>
          <w:rFonts w:ascii="Trebuchet MS" w:hAnsi="Trebuchet MS"/>
          <w:i/>
          <w:color w:val="000000" w:themeColor="text1"/>
        </w:rPr>
        <w:t>Care este (sunt) sectorul (sectoarele) în cauză?</w:t>
      </w:r>
    </w:p>
    <w:tbl>
      <w:tblPr>
        <w:tblStyle w:val="TableGrid"/>
        <w:tblW w:w="0" w:type="auto"/>
        <w:tblLook w:val="04A0" w:firstRow="1" w:lastRow="0" w:firstColumn="1" w:lastColumn="0" w:noHBand="0" w:noVBand="1"/>
      </w:tblPr>
      <w:tblGrid>
        <w:gridCol w:w="9016"/>
      </w:tblGrid>
      <w:tr w:rsidR="00296877" w:rsidRPr="00296877" w:rsidTr="007E0E8B">
        <w:tc>
          <w:tcPr>
            <w:tcW w:w="9016" w:type="dxa"/>
          </w:tcPr>
          <w:p w:rsidR="007E0E8B" w:rsidRPr="00296877" w:rsidRDefault="00401046" w:rsidP="007E0E8B">
            <w:pPr>
              <w:rPr>
                <w:rFonts w:ascii="Trebuchet MS" w:hAnsi="Trebuchet MS"/>
                <w:color w:val="000000" w:themeColor="text1"/>
              </w:rPr>
            </w:pPr>
            <w:r w:rsidRPr="00296877">
              <w:rPr>
                <w:rFonts w:ascii="Trebuchet MS" w:hAnsi="Trebuchet MS"/>
                <w:color w:val="000000" w:themeColor="text1"/>
              </w:rPr>
              <w:t>Art. 33 litera (j)</w:t>
            </w:r>
            <w:r w:rsidR="007E0E8B" w:rsidRPr="00296877">
              <w:rPr>
                <w:rFonts w:ascii="Trebuchet MS" w:hAnsi="Trebuchet MS"/>
                <w:color w:val="000000" w:themeColor="text1"/>
              </w:rPr>
              <w:t xml:space="preserve">, Regulamentul (UE) 2021/2115 </w:t>
            </w:r>
          </w:p>
          <w:p w:rsidR="007E0E8B" w:rsidRPr="00296877" w:rsidRDefault="007E0E8B" w:rsidP="007E0E8B">
            <w:pPr>
              <w:rPr>
                <w:rFonts w:ascii="Trebuchet MS" w:hAnsi="Trebuchet MS"/>
                <w:i/>
                <w:color w:val="000000" w:themeColor="text1"/>
              </w:rPr>
            </w:pPr>
            <w:r w:rsidRPr="00296877">
              <w:rPr>
                <w:rFonts w:ascii="Trebuchet MS" w:hAnsi="Trebuchet MS"/>
                <w:i/>
                <w:iCs/>
                <w:color w:val="000000" w:themeColor="text1"/>
              </w:rPr>
              <w:t xml:space="preserve"> </w:t>
            </w:r>
            <w:r w:rsidR="00401046" w:rsidRPr="00296877">
              <w:rPr>
                <w:rFonts w:ascii="Trebuchet MS" w:hAnsi="Trebuchet MS"/>
                <w:iCs/>
                <w:color w:val="000000" w:themeColor="text1"/>
              </w:rPr>
              <w:t>(j) sămânță de cartof</w:t>
            </w:r>
          </w:p>
        </w:tc>
      </w:tr>
    </w:tbl>
    <w:p w:rsidR="007E0E8B" w:rsidRPr="00296877" w:rsidRDefault="007E0E8B" w:rsidP="007E0E8B">
      <w:pPr>
        <w:jc w:val="both"/>
        <w:rPr>
          <w:rFonts w:ascii="Trebuchet MS" w:hAnsi="Trebuchet MS"/>
          <w:i/>
          <w:color w:val="000000" w:themeColor="text1"/>
        </w:rPr>
      </w:pPr>
      <w:r w:rsidRPr="00296877">
        <w:rPr>
          <w:rFonts w:ascii="Trebuchet MS" w:hAnsi="Trebuchet MS"/>
          <w:i/>
          <w:color w:val="000000" w:themeColor="text1"/>
        </w:rPr>
        <w:t>Justificarea importanței sectorului (sectarelor)/producției (producțiilor) vizate sau tipului (tipurilor) de agricultură în cadrul acestuia</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rsidP="007E0E8B">
            <w:pPr>
              <w:jc w:val="both"/>
              <w:rPr>
                <w:rFonts w:ascii="Trebuchet MS" w:hAnsi="Trebuchet MS"/>
                <w:b/>
                <w:color w:val="000000" w:themeColor="text1"/>
              </w:rPr>
            </w:pPr>
            <w:r w:rsidRPr="00296877">
              <w:rPr>
                <w:rFonts w:ascii="Trebuchet MS" w:hAnsi="Trebuchet MS"/>
                <w:b/>
                <w:color w:val="000000" w:themeColor="text1"/>
              </w:rPr>
              <w:t>Importantă economică:</w:t>
            </w:r>
          </w:p>
          <w:p w:rsidR="00486B9D" w:rsidRPr="00296877" w:rsidRDefault="00486B9D" w:rsidP="007E0E8B">
            <w:pPr>
              <w:jc w:val="both"/>
              <w:rPr>
                <w:rFonts w:ascii="Trebuchet MS" w:hAnsi="Trebuchet MS"/>
                <w:b/>
                <w:color w:val="000000" w:themeColor="text1"/>
              </w:rPr>
            </w:pPr>
          </w:p>
          <w:p w:rsidR="00083760" w:rsidRPr="00296877" w:rsidRDefault="00083760" w:rsidP="00083760">
            <w:pPr>
              <w:jc w:val="both"/>
              <w:textAlignment w:val="baseline"/>
              <w:rPr>
                <w:rFonts w:ascii="Trebuchet MS" w:eastAsia="Calibri" w:hAnsi="Trebuchet MS"/>
                <w:color w:val="000000" w:themeColor="text1"/>
              </w:rPr>
            </w:pPr>
            <w:r w:rsidRPr="00296877">
              <w:rPr>
                <w:rFonts w:ascii="Trebuchet MS" w:eastAsia="Calibri" w:hAnsi="Trebuchet MS"/>
                <w:color w:val="000000" w:themeColor="text1"/>
              </w:rPr>
              <w:t>- În România există zone cu potențial foarte mare (județele aflate în interiorul lanțului Carpatic: Brașov, Harghita, Covasna, Suceava etc) favorabile înființării de loturi semincere semincere, pentru obținerea de material săditor liber de viroze.</w:t>
            </w:r>
          </w:p>
          <w:p w:rsidR="00083760" w:rsidRPr="00296877" w:rsidRDefault="00083760" w:rsidP="00083760">
            <w:pPr>
              <w:jc w:val="both"/>
              <w:textAlignment w:val="baseline"/>
              <w:rPr>
                <w:rFonts w:ascii="Trebuchet MS" w:eastAsia="Calibri" w:hAnsi="Trebuchet MS"/>
                <w:color w:val="000000" w:themeColor="text1"/>
              </w:rPr>
            </w:pPr>
            <w:r w:rsidRPr="00296877">
              <w:rPr>
                <w:rFonts w:ascii="Trebuchet MS" w:eastAsia="Calibri" w:hAnsi="Trebuchet MS"/>
                <w:color w:val="000000" w:themeColor="text1"/>
              </w:rPr>
              <w:t>- La ora actuală există un mare deficit de material de plantare pentru cultura cartofului.</w:t>
            </w:r>
          </w:p>
          <w:p w:rsidR="00083760" w:rsidRPr="00296877" w:rsidRDefault="00083760" w:rsidP="00083760">
            <w:pPr>
              <w:jc w:val="both"/>
              <w:textAlignment w:val="baseline"/>
              <w:rPr>
                <w:rFonts w:ascii="Trebuchet MS" w:eastAsia="Calibri" w:hAnsi="Trebuchet MS"/>
                <w:color w:val="000000" w:themeColor="text1"/>
              </w:rPr>
            </w:pPr>
            <w:r w:rsidRPr="00296877">
              <w:rPr>
                <w:rFonts w:ascii="Trebuchet MS" w:eastAsia="Calibri" w:hAnsi="Trebuchet MS"/>
                <w:color w:val="000000" w:themeColor="text1"/>
              </w:rPr>
              <w:t>- Menținerea culturii cartofului de sămânță, asigură dezvoltarea economică a spațiului rural în aceste zone.</w:t>
            </w:r>
          </w:p>
          <w:p w:rsidR="00486B9D" w:rsidRPr="00296877" w:rsidRDefault="00486B9D" w:rsidP="007E0E8B">
            <w:pPr>
              <w:jc w:val="both"/>
              <w:rPr>
                <w:rFonts w:ascii="Trebuchet MS" w:hAnsi="Trebuchet MS"/>
                <w:b/>
                <w:color w:val="000000" w:themeColor="text1"/>
              </w:rPr>
            </w:pPr>
          </w:p>
          <w:p w:rsidR="007E0E8B" w:rsidRPr="00296877" w:rsidRDefault="007E0E8B" w:rsidP="007E0E8B">
            <w:pPr>
              <w:jc w:val="both"/>
              <w:rPr>
                <w:rFonts w:ascii="Trebuchet MS" w:hAnsi="Trebuchet MS"/>
                <w:b/>
                <w:color w:val="000000" w:themeColor="text1"/>
              </w:rPr>
            </w:pPr>
            <w:r w:rsidRPr="00296877">
              <w:rPr>
                <w:rFonts w:ascii="Trebuchet MS" w:hAnsi="Trebuchet MS"/>
                <w:b/>
                <w:color w:val="000000" w:themeColor="text1"/>
              </w:rPr>
              <w:t>Importanța socială</w:t>
            </w:r>
          </w:p>
          <w:p w:rsidR="00486B9D" w:rsidRPr="00296877" w:rsidRDefault="00486B9D" w:rsidP="007E0E8B">
            <w:pPr>
              <w:jc w:val="both"/>
              <w:rPr>
                <w:rFonts w:ascii="Trebuchet MS" w:hAnsi="Trebuchet MS"/>
                <w:b/>
                <w:color w:val="000000" w:themeColor="text1"/>
              </w:rPr>
            </w:pPr>
          </w:p>
          <w:p w:rsidR="00083760" w:rsidRPr="00296877" w:rsidRDefault="00083760" w:rsidP="00083760">
            <w:pPr>
              <w:jc w:val="both"/>
              <w:rPr>
                <w:rFonts w:ascii="Trebuchet MS" w:hAnsi="Trebuchet MS"/>
                <w:color w:val="000000" w:themeColor="text1"/>
              </w:rPr>
            </w:pPr>
            <w:r w:rsidRPr="00296877">
              <w:rPr>
                <w:rFonts w:ascii="Trebuchet MS" w:hAnsi="Trebuchet MS"/>
                <w:color w:val="000000" w:themeColor="text1"/>
              </w:rPr>
              <w:t>- În România predomină  fermele de familie, deci exploatații de mici dimensiuni care nu își pot completa veniturile cu alte activități auxiliare, prin urmare sunt puțini cei care au posibilități pentru înființarea unor astfel de culturi.</w:t>
            </w:r>
          </w:p>
          <w:p w:rsidR="00083760" w:rsidRPr="00296877" w:rsidRDefault="00083760" w:rsidP="00083760">
            <w:pPr>
              <w:jc w:val="both"/>
              <w:rPr>
                <w:rFonts w:ascii="Trebuchet MS" w:hAnsi="Trebuchet MS"/>
                <w:color w:val="000000" w:themeColor="text1"/>
                <w:lang w:val="en-US"/>
              </w:rPr>
            </w:pPr>
            <w:r w:rsidRPr="00296877">
              <w:rPr>
                <w:rFonts w:ascii="Trebuchet MS" w:hAnsi="Trebuchet MS"/>
                <w:color w:val="000000" w:themeColor="text1"/>
              </w:rPr>
              <w:t xml:space="preserve"> În acest sens, este necesară</w:t>
            </w:r>
            <w:r w:rsidRPr="00296877">
              <w:rPr>
                <w:rFonts w:ascii="Trebuchet MS" w:hAnsi="Trebuchet MS"/>
                <w:color w:val="000000" w:themeColor="text1"/>
                <w:lang w:val="en-US"/>
              </w:rPr>
              <w:t>:</w:t>
            </w:r>
          </w:p>
          <w:p w:rsidR="00083760" w:rsidRPr="00296877" w:rsidRDefault="00083760" w:rsidP="00083760">
            <w:pPr>
              <w:jc w:val="both"/>
              <w:textAlignment w:val="baseline"/>
              <w:rPr>
                <w:rFonts w:ascii="Trebuchet MS" w:eastAsia="Calibri" w:hAnsi="Trebuchet MS"/>
                <w:color w:val="000000" w:themeColor="text1"/>
              </w:rPr>
            </w:pPr>
            <w:r w:rsidRPr="00296877">
              <w:rPr>
                <w:rFonts w:ascii="Trebuchet MS" w:eastAsia="Calibri" w:hAnsi="Trebuchet MS"/>
                <w:color w:val="000000" w:themeColor="text1"/>
              </w:rPr>
              <w:t xml:space="preserve">- Menținerea sau chiar mărirea suprafețelor destinate obținerii seminței de cartof  asigurându-se astfel și locurile de muncă în aceste zone. </w:t>
            </w:r>
          </w:p>
          <w:p w:rsidR="007E0E8B" w:rsidRPr="00296877" w:rsidRDefault="007E0E8B" w:rsidP="007E0E8B">
            <w:pPr>
              <w:jc w:val="both"/>
              <w:rPr>
                <w:rFonts w:ascii="Trebuchet MS" w:hAnsi="Trebuchet MS"/>
                <w:color w:val="000000" w:themeColor="text1"/>
              </w:rPr>
            </w:pPr>
          </w:p>
          <w:p w:rsidR="007E0E8B" w:rsidRPr="00296877" w:rsidRDefault="007E0E8B" w:rsidP="007E0E8B">
            <w:pPr>
              <w:spacing w:after="240"/>
              <w:jc w:val="both"/>
              <w:rPr>
                <w:rFonts w:ascii="Trebuchet MS" w:eastAsia="Calibri" w:hAnsi="Trebuchet MS"/>
                <w:b/>
                <w:color w:val="000000" w:themeColor="text1"/>
              </w:rPr>
            </w:pPr>
            <w:r w:rsidRPr="00296877">
              <w:rPr>
                <w:rFonts w:ascii="Trebuchet MS" w:eastAsia="Calibri" w:hAnsi="Trebuchet MS"/>
                <w:b/>
                <w:color w:val="000000" w:themeColor="text1"/>
              </w:rPr>
              <w:t>Importanța în protecția mediului.</w:t>
            </w:r>
          </w:p>
          <w:p w:rsidR="00083760" w:rsidRPr="00296877" w:rsidRDefault="00083760" w:rsidP="00083760">
            <w:pPr>
              <w:jc w:val="both"/>
              <w:textAlignment w:val="baseline"/>
              <w:rPr>
                <w:rFonts w:ascii="Trebuchet MS" w:eastAsia="Calibri" w:hAnsi="Trebuchet MS"/>
                <w:color w:val="000000" w:themeColor="text1"/>
              </w:rPr>
            </w:pPr>
            <w:r w:rsidRPr="00296877">
              <w:rPr>
                <w:rFonts w:ascii="Trebuchet MS" w:eastAsia="Calibri" w:hAnsi="Trebuchet MS"/>
                <w:color w:val="000000" w:themeColor="text1"/>
              </w:rPr>
              <w:t>- Dezvoltarea sectorului agricol se desfășoară cu respectarea măsurilor de biosecuritate cu impact pozitiv asupra condițiilor de mediu.</w:t>
            </w:r>
          </w:p>
          <w:p w:rsidR="00083760" w:rsidRPr="00296877" w:rsidRDefault="00083760" w:rsidP="00083760">
            <w:pPr>
              <w:jc w:val="both"/>
              <w:textAlignment w:val="baseline"/>
              <w:rPr>
                <w:rFonts w:ascii="Trebuchet MS" w:eastAsia="Calibri" w:hAnsi="Trebuchet MS"/>
                <w:color w:val="000000" w:themeColor="text1"/>
              </w:rPr>
            </w:pPr>
            <w:r w:rsidRPr="00296877">
              <w:rPr>
                <w:rFonts w:ascii="Trebuchet MS" w:eastAsia="Calibri" w:hAnsi="Trebuchet MS"/>
                <w:color w:val="000000" w:themeColor="text1"/>
              </w:rPr>
              <w:t>- Cultura cartofului de sămânță poate contribui la dezvoltarea unor programe de investiții pentru protecția mediului.</w:t>
            </w:r>
          </w:p>
          <w:p w:rsidR="007E0E8B" w:rsidRPr="00296877" w:rsidRDefault="007E0E8B" w:rsidP="007E0E8B">
            <w:pPr>
              <w:jc w:val="both"/>
              <w:rPr>
                <w:rFonts w:ascii="Trebuchet MS" w:hAnsi="Trebuchet MS"/>
                <w:i/>
                <w:color w:val="000000" w:themeColor="text1"/>
              </w:rPr>
            </w:pPr>
          </w:p>
        </w:tc>
      </w:tr>
    </w:tbl>
    <w:p w:rsidR="007E0E8B" w:rsidRPr="00296877" w:rsidRDefault="007E0E8B" w:rsidP="007E0E8B">
      <w:pPr>
        <w:jc w:val="both"/>
        <w:rPr>
          <w:rFonts w:ascii="Trebuchet MS" w:hAnsi="Trebuchet MS"/>
          <w:i/>
          <w:color w:val="000000" w:themeColor="text1"/>
        </w:rPr>
      </w:pPr>
    </w:p>
    <w:p w:rsidR="007E0E8B" w:rsidRPr="00296877" w:rsidRDefault="007E0E8B">
      <w:pPr>
        <w:rPr>
          <w:rFonts w:ascii="Trebuchet MS" w:hAnsi="Trebuchet MS"/>
          <w:i/>
          <w:color w:val="000000" w:themeColor="text1"/>
        </w:rPr>
      </w:pPr>
      <w:r w:rsidRPr="00296877">
        <w:rPr>
          <w:rFonts w:ascii="Trebuchet MS" w:hAnsi="Trebuchet MS"/>
          <w:i/>
          <w:color w:val="000000" w:themeColor="text1"/>
        </w:rPr>
        <w:t>Explicați modul în care intervenția este în concordanță cu Directiva-cadru privind apa (adică 2000/60/CE).</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7E0E8B">
            <w:pPr>
              <w:rPr>
                <w:i/>
                <w:color w:val="000000" w:themeColor="text1"/>
              </w:rPr>
            </w:pPr>
            <w:r w:rsidRPr="00296877">
              <w:rPr>
                <w:rFonts w:ascii="Trebuchet MS" w:hAnsi="Trebuchet MS"/>
                <w:color w:val="000000" w:themeColor="text1"/>
              </w:rPr>
              <w:t>Intervenția respectă Directiva 2000/60/CE a Parlamentului European și a Consiliului de stabilire a unui cadru de politică comunitară în domeniul apei.</w:t>
            </w:r>
          </w:p>
        </w:tc>
      </w:tr>
    </w:tbl>
    <w:p w:rsidR="007E0E8B" w:rsidRPr="00296877" w:rsidRDefault="007E0E8B" w:rsidP="007E0E8B">
      <w:pPr>
        <w:jc w:val="both"/>
        <w:rPr>
          <w:rFonts w:ascii="Trebuchet MS" w:hAnsi="Trebuchet MS"/>
          <w:i/>
          <w:color w:val="000000" w:themeColor="text1"/>
        </w:rPr>
      </w:pPr>
    </w:p>
    <w:p w:rsidR="007E0E8B" w:rsidRPr="00296877" w:rsidRDefault="007E0E8B" w:rsidP="007E0E8B">
      <w:pPr>
        <w:jc w:val="both"/>
        <w:rPr>
          <w:rFonts w:ascii="Trebuchet MS" w:hAnsi="Trebuchet MS"/>
          <w:i/>
          <w:color w:val="000000" w:themeColor="text1"/>
        </w:rPr>
      </w:pPr>
      <w:r w:rsidRPr="00296877">
        <w:rPr>
          <w:rFonts w:ascii="Trebuchet MS" w:hAnsi="Trebuchet MS"/>
          <w:i/>
          <w:color w:val="000000" w:themeColor="text1"/>
        </w:rPr>
        <w:t>Intervenția este finanțată, parțial sau integral, din completarea proteaginoasei (maximum 2% în total) în conformitate cu art. 96(3) din SPR? În acest caz, intervenția ar trebui să vizeze numai produsele care sunt potențial eligibile pentru completare.</w:t>
      </w:r>
    </w:p>
    <w:tbl>
      <w:tblPr>
        <w:tblStyle w:val="TableGrid"/>
        <w:tblW w:w="0" w:type="auto"/>
        <w:tblLook w:val="04A0" w:firstRow="1" w:lastRow="0" w:firstColumn="1" w:lastColumn="0" w:noHBand="0" w:noVBand="1"/>
      </w:tblPr>
      <w:tblGrid>
        <w:gridCol w:w="9016"/>
      </w:tblGrid>
      <w:tr w:rsidR="007E0E8B" w:rsidRPr="00296877" w:rsidTr="007E0E8B">
        <w:trPr>
          <w:trHeight w:val="70"/>
        </w:trPr>
        <w:tc>
          <w:tcPr>
            <w:tcW w:w="9016" w:type="dxa"/>
          </w:tcPr>
          <w:p w:rsidR="007E0E8B" w:rsidRPr="00296877" w:rsidRDefault="007E0E8B" w:rsidP="007E0E8B">
            <w:pPr>
              <w:jc w:val="both"/>
              <w:rPr>
                <w:rFonts w:ascii="Trebuchet MS" w:hAnsi="Trebuchet MS"/>
                <w:b/>
                <w:color w:val="000000" w:themeColor="text1"/>
              </w:rPr>
            </w:pPr>
            <w:r w:rsidRPr="00296877">
              <w:rPr>
                <w:rFonts w:ascii="Trebuchet MS" w:hAnsi="Trebuchet MS"/>
                <w:b/>
                <w:color w:val="000000" w:themeColor="text1"/>
              </w:rPr>
              <w:t>NU</w:t>
            </w:r>
          </w:p>
        </w:tc>
      </w:tr>
    </w:tbl>
    <w:p w:rsidR="007E0E8B" w:rsidRPr="00296877" w:rsidRDefault="007E0E8B" w:rsidP="007E0E8B">
      <w:pPr>
        <w:jc w:val="both"/>
        <w:rPr>
          <w:rFonts w:ascii="Trebuchet MS" w:hAnsi="Trebuchet MS"/>
          <w:color w:val="000000" w:themeColor="text1"/>
        </w:rPr>
      </w:pPr>
    </w:p>
    <w:p w:rsidR="007E0E8B" w:rsidRPr="00296877" w:rsidRDefault="007E0E8B" w:rsidP="007E0E8B">
      <w:pPr>
        <w:jc w:val="both"/>
        <w:rPr>
          <w:rFonts w:ascii="Trebuchet MS" w:hAnsi="Trebuchet MS"/>
          <w:i/>
          <w:color w:val="000000" w:themeColor="text1"/>
        </w:rPr>
      </w:pPr>
      <w:r w:rsidRPr="00296877">
        <w:rPr>
          <w:rFonts w:ascii="Trebuchet MS" w:hAnsi="Trebuchet MS"/>
          <w:i/>
          <w:color w:val="000000" w:themeColor="text1"/>
        </w:rPr>
        <w:t>Dacă intervenția vizează un amestec între leguminoase și ierburi: vă rugăm să indicați procentul minim de leguminoase din amestec.</w:t>
      </w:r>
    </w:p>
    <w:tbl>
      <w:tblPr>
        <w:tblStyle w:val="TableGrid"/>
        <w:tblW w:w="0" w:type="auto"/>
        <w:tblLook w:val="04A0" w:firstRow="1" w:lastRow="0" w:firstColumn="1" w:lastColumn="0" w:noHBand="0" w:noVBand="1"/>
      </w:tblPr>
      <w:tblGrid>
        <w:gridCol w:w="9016"/>
      </w:tblGrid>
      <w:tr w:rsidR="007E0E8B" w:rsidRPr="00296877" w:rsidTr="007E0E8B">
        <w:tc>
          <w:tcPr>
            <w:tcW w:w="9016" w:type="dxa"/>
          </w:tcPr>
          <w:p w:rsidR="007E0E8B" w:rsidRPr="00296877" w:rsidRDefault="000C57DF" w:rsidP="007E0E8B">
            <w:pPr>
              <w:jc w:val="both"/>
              <w:rPr>
                <w:rFonts w:ascii="Trebuchet MS" w:hAnsi="Trebuchet MS"/>
                <w:color w:val="000000" w:themeColor="text1"/>
              </w:rPr>
            </w:pPr>
            <w:r w:rsidRPr="00296877">
              <w:rPr>
                <w:rFonts w:ascii="Trebuchet MS" w:hAnsi="Trebuchet MS"/>
                <w:color w:val="000000" w:themeColor="text1"/>
              </w:rPr>
              <w:t>N/A</w:t>
            </w:r>
          </w:p>
        </w:tc>
      </w:tr>
    </w:tbl>
    <w:p w:rsidR="007E0E8B" w:rsidRPr="00296877" w:rsidRDefault="007E0E8B" w:rsidP="007E0E8B">
      <w:pPr>
        <w:jc w:val="both"/>
        <w:rPr>
          <w:rFonts w:ascii="Trebuchet MS" w:hAnsi="Trebuchet MS"/>
          <w:i/>
          <w:color w:val="000000" w:themeColor="text1"/>
        </w:rPr>
      </w:pPr>
    </w:p>
    <w:p w:rsidR="000C57DF" w:rsidRPr="00296877" w:rsidRDefault="000C57DF" w:rsidP="007E0E8B">
      <w:pPr>
        <w:jc w:val="both"/>
        <w:rPr>
          <w:rFonts w:ascii="Trebuchet MS" w:hAnsi="Trebuchet MS"/>
          <w:b/>
          <w:i/>
          <w:color w:val="000000" w:themeColor="text1"/>
        </w:rPr>
      </w:pPr>
      <w:r w:rsidRPr="00296877">
        <w:rPr>
          <w:rFonts w:ascii="Trebuchet MS" w:hAnsi="Trebuchet MS"/>
          <w:b/>
          <w:i/>
          <w:color w:val="000000" w:themeColor="text1"/>
        </w:rPr>
        <w:t>5.1.9  Limitele UE ale OMC pentru semințele oleaginoase (Acordul Blair House): Intervenția vizează vreuna dintre culturile acoperite de acord (adică soia, rapiță, semințe de floarea soarelui)?</w:t>
      </w:r>
    </w:p>
    <w:tbl>
      <w:tblPr>
        <w:tblStyle w:val="TableGrid"/>
        <w:tblW w:w="0" w:type="auto"/>
        <w:tblLook w:val="04A0" w:firstRow="1" w:lastRow="0" w:firstColumn="1" w:lastColumn="0" w:noHBand="0" w:noVBand="1"/>
      </w:tblPr>
      <w:tblGrid>
        <w:gridCol w:w="9016"/>
      </w:tblGrid>
      <w:tr w:rsidR="000C57DF" w:rsidRPr="00296877" w:rsidTr="000C57DF">
        <w:tc>
          <w:tcPr>
            <w:tcW w:w="9016" w:type="dxa"/>
          </w:tcPr>
          <w:p w:rsidR="000C57DF" w:rsidRPr="00296877" w:rsidRDefault="000C57DF" w:rsidP="007E0E8B">
            <w:pPr>
              <w:jc w:val="both"/>
              <w:rPr>
                <w:rFonts w:ascii="Trebuchet MS" w:hAnsi="Trebuchet MS"/>
                <w:b/>
                <w:color w:val="000000" w:themeColor="text1"/>
              </w:rPr>
            </w:pPr>
            <w:r w:rsidRPr="00296877">
              <w:rPr>
                <w:rFonts w:ascii="Trebuchet MS" w:hAnsi="Trebuchet MS"/>
                <w:b/>
                <w:color w:val="000000" w:themeColor="text1"/>
              </w:rPr>
              <w:t>NU</w:t>
            </w:r>
          </w:p>
        </w:tc>
      </w:tr>
    </w:tbl>
    <w:p w:rsidR="000C57DF" w:rsidRPr="00296877" w:rsidRDefault="000C57DF" w:rsidP="007E0E8B">
      <w:pPr>
        <w:jc w:val="both"/>
        <w:rPr>
          <w:rFonts w:ascii="Trebuchet MS" w:hAnsi="Trebuchet MS"/>
          <w:i/>
          <w:color w:val="000000" w:themeColor="text1"/>
        </w:rPr>
      </w:pPr>
    </w:p>
    <w:p w:rsidR="000C57DF" w:rsidRPr="00296877" w:rsidRDefault="000C57DF" w:rsidP="007E0E8B">
      <w:pPr>
        <w:jc w:val="both"/>
        <w:rPr>
          <w:rFonts w:ascii="Trebuchet MS" w:hAnsi="Trebuchet MS"/>
          <w:i/>
          <w:color w:val="000000" w:themeColor="text1"/>
        </w:rPr>
      </w:pPr>
      <w:r w:rsidRPr="00296877">
        <w:rPr>
          <w:rFonts w:ascii="Trebuchet MS" w:hAnsi="Trebuchet MS"/>
          <w:i/>
          <w:color w:val="000000" w:themeColor="text1"/>
        </w:rPr>
        <w:t>În cazul în care intervenția va fi implementată pe baza criteriilor OMC cutie albastră (Capitolul 5.1.9), vă rugăm să indicați numărul fix de hectare și producția, sau numărul fix de animale (în capete). Vă rugăm să indicați, de asemenea, cum au fost determinate aceste valori (de exemplu, metoda de calcul care specifică și anul/perioada de referință</w:t>
      </w:r>
    </w:p>
    <w:tbl>
      <w:tblPr>
        <w:tblStyle w:val="TableGrid"/>
        <w:tblW w:w="0" w:type="auto"/>
        <w:tblLook w:val="04A0" w:firstRow="1" w:lastRow="0" w:firstColumn="1" w:lastColumn="0" w:noHBand="0" w:noVBand="1"/>
      </w:tblPr>
      <w:tblGrid>
        <w:gridCol w:w="1814"/>
        <w:gridCol w:w="1814"/>
        <w:gridCol w:w="5298"/>
      </w:tblGrid>
      <w:tr w:rsidR="00296877" w:rsidRPr="00296877" w:rsidTr="008F1F47">
        <w:tc>
          <w:tcPr>
            <w:tcW w:w="1814" w:type="dxa"/>
          </w:tcPr>
          <w:p w:rsidR="008F1F47" w:rsidRPr="00296877" w:rsidRDefault="008F1F47" w:rsidP="008F1F47">
            <w:pPr>
              <w:spacing w:after="160" w:line="259" w:lineRule="auto"/>
              <w:jc w:val="both"/>
              <w:rPr>
                <w:rFonts w:ascii="Trebuchet MS" w:hAnsi="Trebuchet MS"/>
                <w:i/>
                <w:color w:val="000000" w:themeColor="text1"/>
              </w:rPr>
            </w:pPr>
          </w:p>
        </w:tc>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valoare</w:t>
            </w:r>
          </w:p>
        </w:tc>
        <w:tc>
          <w:tcPr>
            <w:tcW w:w="5298"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Metoda de calcul</w:t>
            </w:r>
          </w:p>
        </w:tc>
      </w:tr>
      <w:tr w:rsidR="00296877" w:rsidRPr="00296877" w:rsidTr="008F1F47">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Număr de hectare</w:t>
            </w:r>
          </w:p>
        </w:tc>
        <w:tc>
          <w:tcPr>
            <w:tcW w:w="1814" w:type="dxa"/>
          </w:tcPr>
          <w:p w:rsidR="008F1F47" w:rsidRPr="00296877" w:rsidRDefault="00E04271"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7</w:t>
            </w:r>
            <w:r w:rsidR="008F1F47" w:rsidRPr="00296877">
              <w:rPr>
                <w:rFonts w:ascii="Trebuchet MS" w:hAnsi="Trebuchet MS"/>
                <w:i/>
                <w:color w:val="000000" w:themeColor="text1"/>
              </w:rPr>
              <w:t>50  ha</w:t>
            </w:r>
          </w:p>
          <w:p w:rsidR="008F1F47" w:rsidRPr="00296877" w:rsidRDefault="008F1F47" w:rsidP="008F1F47">
            <w:pPr>
              <w:spacing w:after="160" w:line="259" w:lineRule="auto"/>
              <w:jc w:val="both"/>
              <w:rPr>
                <w:rFonts w:ascii="Trebuchet MS" w:hAnsi="Trebuchet MS"/>
                <w:i/>
                <w:color w:val="000000" w:themeColor="text1"/>
              </w:rPr>
            </w:pPr>
          </w:p>
        </w:tc>
        <w:tc>
          <w:tcPr>
            <w:tcW w:w="5298" w:type="dxa"/>
          </w:tcPr>
          <w:p w:rsidR="008F1F47" w:rsidRPr="00296877" w:rsidRDefault="00E04271" w:rsidP="008F1F47">
            <w:pPr>
              <w:spacing w:after="160" w:line="259" w:lineRule="auto"/>
              <w:jc w:val="both"/>
              <w:rPr>
                <w:rFonts w:ascii="Trebuchet MS" w:hAnsi="Trebuchet MS"/>
                <w:i/>
                <w:color w:val="000000" w:themeColor="text1"/>
              </w:rPr>
            </w:pPr>
            <w:r w:rsidRPr="00296877">
              <w:rPr>
                <w:rFonts w:ascii="Trebuchet MS" w:eastAsia="Calibri" w:hAnsi="Trebuchet MS"/>
                <w:color w:val="000000" w:themeColor="text1"/>
              </w:rPr>
              <w:t>Însumarea suprafetelor în plată la APIA în anul 2020 + un procent de circa 15 %</w:t>
            </w:r>
          </w:p>
        </w:tc>
      </w:tr>
      <w:tr w:rsidR="00296877" w:rsidRPr="00296877" w:rsidTr="008F1F47">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Randamente fixate</w:t>
            </w:r>
          </w:p>
        </w:tc>
        <w:tc>
          <w:tcPr>
            <w:tcW w:w="1814" w:type="dxa"/>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Se prevăd în legislația națională.</w:t>
            </w:r>
          </w:p>
        </w:tc>
        <w:tc>
          <w:tcPr>
            <w:tcW w:w="5298" w:type="dxa"/>
          </w:tcPr>
          <w:p w:rsidR="008F1F47" w:rsidRPr="00296877" w:rsidRDefault="008F1F47" w:rsidP="008F1F47">
            <w:pPr>
              <w:spacing w:after="160" w:line="259" w:lineRule="auto"/>
              <w:jc w:val="both"/>
              <w:rPr>
                <w:rFonts w:ascii="Trebuchet MS" w:hAnsi="Trebuchet MS"/>
                <w:i/>
                <w:color w:val="000000" w:themeColor="text1"/>
              </w:rPr>
            </w:pPr>
          </w:p>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Se au în vedere randamente în perioada 2015-2020.</w:t>
            </w:r>
          </w:p>
        </w:tc>
      </w:tr>
      <w:tr w:rsidR="008F1F47" w:rsidRPr="00296877" w:rsidTr="008F1F47">
        <w:tc>
          <w:tcPr>
            <w:tcW w:w="8926" w:type="dxa"/>
            <w:gridSpan w:val="3"/>
          </w:tcPr>
          <w:p w:rsidR="008F1F47" w:rsidRPr="00296877" w:rsidRDefault="008F1F47" w:rsidP="008F1F47">
            <w:pPr>
              <w:spacing w:after="160" w:line="259" w:lineRule="auto"/>
              <w:jc w:val="both"/>
              <w:rPr>
                <w:rFonts w:ascii="Trebuchet MS" w:hAnsi="Trebuchet MS"/>
                <w:i/>
                <w:color w:val="000000" w:themeColor="text1"/>
              </w:rPr>
            </w:pPr>
            <w:r w:rsidRPr="00296877">
              <w:rPr>
                <w:rFonts w:ascii="Trebuchet MS" w:hAnsi="Trebuchet MS"/>
                <w:i/>
                <w:color w:val="000000" w:themeColor="text1"/>
              </w:rPr>
              <w:t>Intervenția respectă prevederile art.6.5 din OMC</w:t>
            </w:r>
          </w:p>
        </w:tc>
      </w:tr>
    </w:tbl>
    <w:p w:rsidR="000C57DF" w:rsidRPr="00296877" w:rsidRDefault="000C57DF" w:rsidP="007E0E8B">
      <w:pPr>
        <w:jc w:val="both"/>
        <w:rPr>
          <w:rFonts w:ascii="Trebuchet MS" w:hAnsi="Trebuchet MS"/>
          <w:i/>
          <w:color w:val="000000" w:themeColor="text1"/>
        </w:rPr>
      </w:pPr>
    </w:p>
    <w:p w:rsidR="008F1F47" w:rsidRPr="00296877" w:rsidRDefault="008F1F47" w:rsidP="007E0E8B">
      <w:pPr>
        <w:jc w:val="both"/>
        <w:rPr>
          <w:rFonts w:ascii="Trebuchet MS" w:hAnsi="Trebuchet MS"/>
          <w:i/>
          <w:color w:val="000000" w:themeColor="text1"/>
        </w:rPr>
      </w:pPr>
      <w:bookmarkStart w:id="56" w:name="_Hlk94613926"/>
      <w:r w:rsidRPr="00296877">
        <w:rPr>
          <w:rFonts w:ascii="Trebuchet MS" w:hAnsi="Trebuchet MS"/>
          <w:i/>
          <w:color w:val="000000" w:themeColor="text1"/>
        </w:rPr>
        <w:t>Vă rugăm să completați următorul tabel cu suprafața anuală de sprijin planificată pentru aceste culturi în cadrul CIS:</w:t>
      </w:r>
      <w:bookmarkEnd w:id="56"/>
    </w:p>
    <w:tbl>
      <w:tblPr>
        <w:tblStyle w:val="TableGrid"/>
        <w:tblW w:w="0" w:type="auto"/>
        <w:tblLook w:val="04A0" w:firstRow="1" w:lastRow="0" w:firstColumn="1" w:lastColumn="0" w:noHBand="0" w:noVBand="1"/>
      </w:tblPr>
      <w:tblGrid>
        <w:gridCol w:w="9016"/>
      </w:tblGrid>
      <w:tr w:rsidR="008F1F47" w:rsidRPr="00296877" w:rsidTr="008F1F47">
        <w:tc>
          <w:tcPr>
            <w:tcW w:w="9016" w:type="dxa"/>
          </w:tcPr>
          <w:p w:rsidR="008F1F47" w:rsidRPr="00296877" w:rsidRDefault="008F1F47" w:rsidP="007E0E8B">
            <w:pPr>
              <w:jc w:val="both"/>
              <w:rPr>
                <w:rFonts w:ascii="Trebuchet MS" w:hAnsi="Trebuchet MS"/>
                <w:i/>
                <w:color w:val="000000" w:themeColor="text1"/>
              </w:rPr>
            </w:pPr>
            <w:r w:rsidRPr="00296877">
              <w:rPr>
                <w:rFonts w:ascii="Trebuchet MS" w:hAnsi="Trebuchet MS"/>
                <w:i/>
                <w:color w:val="000000" w:themeColor="text1"/>
              </w:rPr>
              <w:t>-</w:t>
            </w:r>
          </w:p>
        </w:tc>
      </w:tr>
    </w:tbl>
    <w:p w:rsidR="008F1F47" w:rsidRPr="00296877" w:rsidRDefault="008F1F47" w:rsidP="007E0E8B">
      <w:pPr>
        <w:jc w:val="both"/>
        <w:rPr>
          <w:rFonts w:ascii="Trebuchet MS" w:hAnsi="Trebuchet MS"/>
          <w:i/>
          <w:color w:val="000000" w:themeColor="text1"/>
        </w:rPr>
      </w:pPr>
    </w:p>
    <w:p w:rsidR="008F1F47" w:rsidRPr="00296877"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r w:rsidRPr="00296877">
        <w:rPr>
          <w:rFonts w:ascii="Trebuchet MS" w:hAnsi="Trebuchet MS"/>
          <w:b/>
          <w:color w:val="000000" w:themeColor="text1"/>
        </w:rPr>
        <w:t>5.1.11</w:t>
      </w:r>
      <w:r w:rsidRPr="00296877">
        <w:rPr>
          <w:rFonts w:ascii="Trebuchet MS" w:hAnsi="Trebuchet MS"/>
          <w:i/>
          <w:color w:val="000000" w:themeColor="text1"/>
        </w:rPr>
        <w:t xml:space="preserve"> </w:t>
      </w:r>
      <w:r w:rsidRPr="00296877">
        <w:rPr>
          <w:rFonts w:ascii="Trebuchet MS" w:eastAsia="Times New Roman" w:hAnsi="Trebuchet MS" w:cs="Times New Roman"/>
          <w:b/>
          <w:bCs/>
          <w:color w:val="000000" w:themeColor="text1"/>
          <w:lang w:eastAsia="en-GB"/>
        </w:rPr>
        <w:t>Sume unitare planificate</w:t>
      </w:r>
    </w:p>
    <w:p w:rsidR="008F1F47" w:rsidRPr="00296877" w:rsidRDefault="008F1F47" w:rsidP="008F1F47">
      <w:pPr>
        <w:keepNext/>
        <w:spacing w:before="120" w:after="120" w:line="240" w:lineRule="auto"/>
        <w:ind w:left="737" w:hanging="737"/>
        <w:jc w:val="both"/>
        <w:outlineLvl w:val="2"/>
        <w:rPr>
          <w:rFonts w:ascii="Trebuchet MS" w:eastAsia="Times New Roman" w:hAnsi="Trebuchet MS" w:cs="Times New Roman"/>
          <w:b/>
          <w:bCs/>
          <w:color w:val="000000" w:themeColor="text1"/>
          <w:lang w:eastAsia="en-GB"/>
        </w:rPr>
      </w:pPr>
    </w:p>
    <w:tbl>
      <w:tblPr>
        <w:tblStyle w:val="TableGrid1"/>
        <w:tblW w:w="0" w:type="auto"/>
        <w:tblLook w:val="04A0" w:firstRow="1" w:lastRow="0" w:firstColumn="1" w:lastColumn="0" w:noHBand="0" w:noVBand="1"/>
      </w:tblPr>
      <w:tblGrid>
        <w:gridCol w:w="3577"/>
        <w:gridCol w:w="5439"/>
      </w:tblGrid>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t>Cod cuantum unitar (SM)</w:t>
            </w:r>
          </w:p>
        </w:tc>
        <w:tc>
          <w:tcPr>
            <w:tcW w:w="5669" w:type="dxa"/>
          </w:tcPr>
          <w:p w:rsidR="008F1F47" w:rsidRPr="00296877" w:rsidRDefault="002E0383"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w:t>
            </w:r>
          </w:p>
        </w:tc>
      </w:tr>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lastRenderedPageBreak/>
              <w:t>Cod bugetar</w:t>
            </w:r>
          </w:p>
        </w:tc>
        <w:tc>
          <w:tcPr>
            <w:tcW w:w="5669" w:type="dxa"/>
          </w:tcPr>
          <w:p w:rsidR="008F1F47" w:rsidRPr="00296877" w:rsidRDefault="002E0383"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w:t>
            </w:r>
          </w:p>
        </w:tc>
      </w:tr>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t>Numele sumei pe unitate</w:t>
            </w:r>
          </w:p>
        </w:tc>
        <w:tc>
          <w:tcPr>
            <w:tcW w:w="5669" w:type="dxa"/>
          </w:tcPr>
          <w:p w:rsidR="008F1F47" w:rsidRPr="00296877" w:rsidRDefault="008F1F47" w:rsidP="008F1F47">
            <w:pPr>
              <w:rPr>
                <w:rFonts w:ascii="Trebuchet MS" w:eastAsia="Calibri" w:hAnsi="Trebuchet MS" w:cs="Times New Roman"/>
                <w:color w:val="000000" w:themeColor="text1"/>
                <w:highlight w:val="yellow"/>
                <w:lang w:eastAsia="en-GB"/>
              </w:rPr>
            </w:pPr>
            <w:r w:rsidRPr="00296877">
              <w:rPr>
                <w:rFonts w:ascii="Trebuchet MS" w:eastAsia="Calibri" w:hAnsi="Trebuchet MS" w:cs="Times New Roman"/>
                <w:color w:val="000000" w:themeColor="text1"/>
                <w:lang w:eastAsia="en-GB"/>
              </w:rPr>
              <w:t>Valoarea sprijinului pe hectar</w:t>
            </w:r>
          </w:p>
        </w:tc>
      </w:tr>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t>Domeniul de aplicare teritorial</w:t>
            </w:r>
          </w:p>
        </w:tc>
        <w:tc>
          <w:tcPr>
            <w:tcW w:w="5669" w:type="dxa"/>
          </w:tcPr>
          <w:p w:rsidR="008F1F47" w:rsidRPr="00296877" w:rsidRDefault="002E0383"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Național</w:t>
            </w:r>
          </w:p>
        </w:tc>
      </w:tr>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t>Tipul sumei bugetate</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r w:rsidRPr="00296877">
              <w:rPr>
                <w:rFonts w:ascii="Trebuchet MS" w:eastAsia="Calibri" w:hAnsi="Trebuchet MS" w:cs="Times New Roman"/>
                <w:color w:val="000000" w:themeColor="text1"/>
                <w:lang w:eastAsia="en-GB"/>
              </w:rPr>
              <w:t>Uniform</w:t>
            </w:r>
          </w:p>
        </w:tc>
      </w:tr>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t>Valoare pentru primul an</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r w:rsidRPr="00296877">
              <w:rPr>
                <w:rFonts w:ascii="Trebuchet MS" w:eastAsia="Calibri" w:hAnsi="Trebuchet MS" w:cs="Times New Roman"/>
                <w:color w:val="000000" w:themeColor="text1"/>
                <w:lang w:eastAsia="en-GB"/>
              </w:rPr>
              <w:t>Valoarea sumei bugetate planificate pe</w:t>
            </w:r>
            <w:r w:rsidR="002C5DFD">
              <w:rPr>
                <w:rFonts w:ascii="Trebuchet MS" w:eastAsia="Calibri" w:hAnsi="Trebuchet MS" w:cs="Times New Roman"/>
                <w:color w:val="000000" w:themeColor="text1"/>
                <w:lang w:eastAsia="en-GB"/>
              </w:rPr>
              <w:t xml:space="preserve"> unitate pentru anul 2023 </w:t>
            </w:r>
            <w:r w:rsidR="002E0383">
              <w:rPr>
                <w:rFonts w:ascii="Trebuchet MS" w:eastAsia="Calibri" w:hAnsi="Trebuchet MS" w:cs="Times New Roman"/>
                <w:color w:val="000000" w:themeColor="text1"/>
                <w:lang w:eastAsia="en-GB"/>
              </w:rPr>
              <w:t>a fost stabilită în baza experienței anterioare.</w:t>
            </w:r>
          </w:p>
        </w:tc>
      </w:tr>
      <w:tr w:rsidR="0029687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rPr>
              <w:t>Unitatea de rezultat corespunzătoare (daca este cazul)</w:t>
            </w:r>
          </w:p>
        </w:tc>
        <w:tc>
          <w:tcPr>
            <w:tcW w:w="5669" w:type="dxa"/>
          </w:tcPr>
          <w:p w:rsidR="008F1F47" w:rsidRPr="00296877" w:rsidRDefault="002E0383" w:rsidP="008F1F47">
            <w:pPr>
              <w:rPr>
                <w:rFonts w:ascii="Trebuchet MS" w:eastAsia="Calibri" w:hAnsi="Trebuchet MS" w:cs="Times New Roman"/>
                <w:color w:val="000000" w:themeColor="text1"/>
                <w:lang w:eastAsia="en-GB"/>
              </w:rPr>
            </w:pPr>
            <w:r>
              <w:rPr>
                <w:rFonts w:ascii="Trebuchet MS" w:eastAsia="Calibri" w:hAnsi="Trebuchet MS" w:cs="Times New Roman"/>
                <w:color w:val="000000" w:themeColor="text1"/>
                <w:lang w:eastAsia="en-GB"/>
              </w:rPr>
              <w:t>-</w:t>
            </w:r>
          </w:p>
        </w:tc>
      </w:tr>
      <w:tr w:rsidR="008F1F47" w:rsidRPr="00296877" w:rsidTr="001A2002">
        <w:tc>
          <w:tcPr>
            <w:tcW w:w="3681" w:type="dxa"/>
          </w:tcPr>
          <w:p w:rsidR="008F1F47" w:rsidRPr="002E0383" w:rsidRDefault="008F1F47" w:rsidP="008F1F47">
            <w:pPr>
              <w:rPr>
                <w:rFonts w:ascii="Trebuchet MS" w:eastAsia="Calibri" w:hAnsi="Trebuchet MS" w:cs="Times New Roman"/>
                <w:b/>
                <w:color w:val="000000" w:themeColor="text1"/>
                <w:lang w:eastAsia="en-GB"/>
              </w:rPr>
            </w:pPr>
            <w:r w:rsidRPr="002E0383">
              <w:rPr>
                <w:rFonts w:ascii="Trebuchet MS" w:eastAsia="Calibri" w:hAnsi="Trebuchet MS" w:cs="Times New Roman"/>
                <w:b/>
                <w:color w:val="000000" w:themeColor="text1"/>
                <w:lang w:eastAsia="en-GB"/>
              </w:rPr>
              <w:t>Indicator de rezultat</w:t>
            </w:r>
          </w:p>
        </w:tc>
        <w:tc>
          <w:tcPr>
            <w:tcW w:w="5669" w:type="dxa"/>
          </w:tcPr>
          <w:p w:rsidR="008F1F47" w:rsidRPr="00296877" w:rsidRDefault="008F1F47" w:rsidP="008F1F47">
            <w:pPr>
              <w:rPr>
                <w:rFonts w:ascii="Trebuchet MS" w:eastAsia="Calibri" w:hAnsi="Trebuchet MS" w:cs="Times New Roman"/>
                <w:color w:val="000000" w:themeColor="text1"/>
                <w:lang w:eastAsia="en-GB"/>
              </w:rPr>
            </w:pPr>
            <w:r w:rsidRPr="00296877">
              <w:rPr>
                <w:rFonts w:ascii="Trebuchet MS" w:eastAsia="Calibri" w:hAnsi="Trebuchet MS" w:cs="Times New Roman"/>
                <w:color w:val="000000" w:themeColor="text1"/>
                <w:lang w:eastAsia="en-GB"/>
              </w:rPr>
              <w:t xml:space="preserve">R8 </w:t>
            </w:r>
            <w:r w:rsidRPr="00296877">
              <w:rPr>
                <w:rFonts w:ascii="Trebuchet MS" w:hAnsi="Trebuchet MS"/>
                <w:color w:val="000000" w:themeColor="text1"/>
              </w:rPr>
              <w:t xml:space="preserve"> Direcționarea spre ferme din anumite sectoare: Ponderea fermelor care beneficiază de sprijin cuplat pentru venit pentru îmbunătățirea competitivității, a durabilității sau calității.</w:t>
            </w:r>
          </w:p>
        </w:tc>
      </w:tr>
    </w:tbl>
    <w:p w:rsidR="008F1F47" w:rsidRPr="00296877" w:rsidRDefault="008F1F47" w:rsidP="007E0E8B">
      <w:pPr>
        <w:jc w:val="both"/>
        <w:rPr>
          <w:rFonts w:ascii="Trebuchet MS" w:hAnsi="Trebuchet MS"/>
          <w:i/>
          <w:color w:val="000000" w:themeColor="text1"/>
        </w:rPr>
      </w:pPr>
    </w:p>
    <w:p w:rsidR="008F1F47" w:rsidRPr="00296877" w:rsidRDefault="008F1F47" w:rsidP="008F1F47">
      <w:pPr>
        <w:keepNext/>
        <w:spacing w:before="120" w:after="120" w:line="240" w:lineRule="auto"/>
        <w:jc w:val="both"/>
        <w:outlineLvl w:val="2"/>
        <w:rPr>
          <w:rFonts w:ascii="Trebuchet MS" w:eastAsia="Times New Roman" w:hAnsi="Trebuchet MS" w:cs="Times New Roman"/>
          <w:b/>
          <w:bCs/>
          <w:color w:val="000000" w:themeColor="text1"/>
          <w:lang w:eastAsia="en-GB"/>
        </w:rPr>
      </w:pPr>
      <w:r w:rsidRPr="00296877">
        <w:rPr>
          <w:rFonts w:ascii="Trebuchet MS" w:eastAsia="Times New Roman" w:hAnsi="Trebuchet MS" w:cs="Times New Roman"/>
          <w:b/>
          <w:bCs/>
          <w:color w:val="000000" w:themeColor="text1"/>
          <w:lang w:eastAsia="en-GB"/>
        </w:rPr>
        <w:t>5.1.12 Tabel financiar cu rezultate sume planificate pe ani</w:t>
      </w:r>
    </w:p>
    <w:p w:rsidR="008F1F47" w:rsidRDefault="008F1F47" w:rsidP="007E0E8B">
      <w:pPr>
        <w:jc w:val="both"/>
        <w:rPr>
          <w:rFonts w:ascii="Trebuchet MS" w:hAnsi="Trebuchet MS"/>
          <w:i/>
          <w:color w:val="000000" w:themeColor="text1"/>
        </w:rPr>
      </w:pPr>
    </w:p>
    <w:p w:rsidR="0085350F" w:rsidRDefault="0085350F" w:rsidP="0085350F">
      <w:pPr>
        <w:pStyle w:val="Heading3"/>
        <w:numPr>
          <w:ilvl w:val="0"/>
          <w:numId w:val="0"/>
        </w:numPr>
        <w:shd w:val="clear" w:color="auto" w:fill="FFFFFF"/>
        <w:spacing w:before="240" w:after="240"/>
        <w:rPr>
          <w:rFonts w:ascii="Helvetica" w:hAnsi="Helvetica"/>
          <w:color w:val="000000"/>
          <w:sz w:val="28"/>
          <w:szCs w:val="28"/>
          <w:lang w:val="en-US"/>
        </w:rPr>
      </w:pPr>
      <w:r>
        <w:rPr>
          <w:rFonts w:ascii="Trebuchet MS" w:hAnsi="Trebuchet MS"/>
          <w:sz w:val="22"/>
          <w:szCs w:val="22"/>
          <w:lang w:val="ro-RO"/>
        </w:rPr>
        <w:t>Sume unitare planificate – tabel financiar cu rezultate</w:t>
      </w:r>
    </w:p>
    <w:tbl>
      <w:tblPr>
        <w:tblStyle w:val="TableGrid"/>
        <w:tblpPr w:leftFromText="180" w:rightFromText="180" w:vertAnchor="text" w:horzAnchor="margin" w:tblpXSpec="center" w:tblpY="-54"/>
        <w:tblW w:w="10348" w:type="dxa"/>
        <w:tblLayout w:type="fixed"/>
        <w:tblLook w:val="04A0" w:firstRow="1" w:lastRow="0" w:firstColumn="1" w:lastColumn="0" w:noHBand="0" w:noVBand="1"/>
      </w:tblPr>
      <w:tblGrid>
        <w:gridCol w:w="1289"/>
        <w:gridCol w:w="1620"/>
        <w:gridCol w:w="1620"/>
        <w:gridCol w:w="1170"/>
        <w:gridCol w:w="1170"/>
        <w:gridCol w:w="1126"/>
        <w:gridCol w:w="1124"/>
        <w:gridCol w:w="1229"/>
      </w:tblGrid>
      <w:tr w:rsidR="0085350F" w:rsidRPr="004A2328" w:rsidTr="002E704E">
        <w:trPr>
          <w:trHeight w:val="381"/>
        </w:trPr>
        <w:tc>
          <w:tcPr>
            <w:tcW w:w="1289" w:type="dxa"/>
            <w:shd w:val="clear" w:color="auto" w:fill="auto"/>
          </w:tcPr>
          <w:p w:rsidR="0085350F" w:rsidRPr="002E0383" w:rsidRDefault="0085350F" w:rsidP="002E704E">
            <w:pPr>
              <w:spacing w:before="60" w:after="60"/>
              <w:rPr>
                <w:rFonts w:ascii="Trebuchet MS" w:hAnsi="Trebuchet MS"/>
                <w:b/>
              </w:rPr>
            </w:pPr>
          </w:p>
        </w:tc>
        <w:tc>
          <w:tcPr>
            <w:tcW w:w="1620" w:type="dxa"/>
            <w:shd w:val="clear" w:color="auto" w:fill="auto"/>
          </w:tcPr>
          <w:p w:rsidR="0085350F" w:rsidRPr="002E0383" w:rsidRDefault="0085350F" w:rsidP="002E704E">
            <w:pPr>
              <w:spacing w:before="60" w:after="60"/>
              <w:rPr>
                <w:rFonts w:ascii="Trebuchet MS" w:hAnsi="Trebuchet MS"/>
                <w:b/>
                <w:bCs/>
              </w:rPr>
            </w:pPr>
            <w:r w:rsidRPr="002E0383">
              <w:rPr>
                <w:rFonts w:ascii="Trebuchet MS" w:hAnsi="Trebuchet MS"/>
                <w:b/>
                <w:bCs/>
              </w:rPr>
              <w:t>Exercițiu financiar</w:t>
            </w:r>
          </w:p>
        </w:tc>
        <w:tc>
          <w:tcPr>
            <w:tcW w:w="1620" w:type="dxa"/>
            <w:shd w:val="clear" w:color="auto" w:fill="auto"/>
          </w:tcPr>
          <w:p w:rsidR="0085350F" w:rsidRPr="002E0383" w:rsidRDefault="0085350F" w:rsidP="002E704E">
            <w:pPr>
              <w:spacing w:before="60" w:after="60"/>
              <w:jc w:val="center"/>
              <w:rPr>
                <w:rFonts w:ascii="Trebuchet MS" w:hAnsi="Trebuchet MS"/>
                <w:b/>
                <w:bCs/>
              </w:rPr>
            </w:pPr>
            <w:r w:rsidRPr="002E0383">
              <w:rPr>
                <w:rFonts w:ascii="Trebuchet MS" w:hAnsi="Trebuchet MS"/>
                <w:b/>
                <w:bCs/>
              </w:rPr>
              <w:t>2023</w:t>
            </w:r>
          </w:p>
        </w:tc>
        <w:tc>
          <w:tcPr>
            <w:tcW w:w="1170" w:type="dxa"/>
            <w:shd w:val="clear" w:color="auto" w:fill="auto"/>
          </w:tcPr>
          <w:p w:rsidR="0085350F" w:rsidRPr="002E0383" w:rsidRDefault="0085350F" w:rsidP="002E704E">
            <w:pPr>
              <w:spacing w:before="60" w:after="60"/>
              <w:jc w:val="center"/>
              <w:rPr>
                <w:rFonts w:ascii="Trebuchet MS" w:hAnsi="Trebuchet MS"/>
                <w:b/>
                <w:bCs/>
              </w:rPr>
            </w:pPr>
            <w:r w:rsidRPr="002E0383">
              <w:rPr>
                <w:rFonts w:ascii="Trebuchet MS" w:hAnsi="Trebuchet MS"/>
                <w:b/>
                <w:bCs/>
              </w:rPr>
              <w:t>2024</w:t>
            </w:r>
          </w:p>
        </w:tc>
        <w:tc>
          <w:tcPr>
            <w:tcW w:w="1170" w:type="dxa"/>
            <w:shd w:val="clear" w:color="auto" w:fill="auto"/>
          </w:tcPr>
          <w:p w:rsidR="0085350F" w:rsidRPr="002E0383" w:rsidRDefault="0085350F" w:rsidP="002E704E">
            <w:pPr>
              <w:spacing w:before="60" w:after="60"/>
              <w:jc w:val="center"/>
              <w:rPr>
                <w:rFonts w:ascii="Trebuchet MS" w:hAnsi="Trebuchet MS"/>
                <w:b/>
                <w:bCs/>
              </w:rPr>
            </w:pPr>
            <w:r w:rsidRPr="002E0383">
              <w:rPr>
                <w:rFonts w:ascii="Trebuchet MS" w:hAnsi="Trebuchet MS"/>
                <w:b/>
                <w:bCs/>
              </w:rPr>
              <w:t>2025</w:t>
            </w:r>
          </w:p>
        </w:tc>
        <w:tc>
          <w:tcPr>
            <w:tcW w:w="1126" w:type="dxa"/>
            <w:shd w:val="clear" w:color="auto" w:fill="auto"/>
          </w:tcPr>
          <w:p w:rsidR="0085350F" w:rsidRPr="002E0383" w:rsidRDefault="0085350F" w:rsidP="002E704E">
            <w:pPr>
              <w:spacing w:before="60" w:after="60"/>
              <w:jc w:val="center"/>
              <w:rPr>
                <w:rFonts w:ascii="Trebuchet MS" w:hAnsi="Trebuchet MS"/>
                <w:b/>
                <w:bCs/>
              </w:rPr>
            </w:pPr>
            <w:r w:rsidRPr="002E0383">
              <w:rPr>
                <w:rFonts w:ascii="Trebuchet MS" w:hAnsi="Trebuchet MS"/>
                <w:b/>
                <w:bCs/>
              </w:rPr>
              <w:t>2026</w:t>
            </w:r>
          </w:p>
        </w:tc>
        <w:tc>
          <w:tcPr>
            <w:tcW w:w="1124" w:type="dxa"/>
            <w:shd w:val="clear" w:color="auto" w:fill="auto"/>
          </w:tcPr>
          <w:p w:rsidR="0085350F" w:rsidRPr="002E0383" w:rsidRDefault="0085350F" w:rsidP="002E704E">
            <w:pPr>
              <w:spacing w:before="60" w:after="60"/>
              <w:jc w:val="center"/>
              <w:rPr>
                <w:rFonts w:ascii="Trebuchet MS" w:hAnsi="Trebuchet MS"/>
                <w:b/>
                <w:bCs/>
              </w:rPr>
            </w:pPr>
            <w:r w:rsidRPr="002E0383">
              <w:rPr>
                <w:rFonts w:ascii="Trebuchet MS" w:hAnsi="Trebuchet MS"/>
                <w:b/>
                <w:bCs/>
              </w:rPr>
              <w:t>2027</w:t>
            </w:r>
          </w:p>
        </w:tc>
        <w:tc>
          <w:tcPr>
            <w:tcW w:w="1229" w:type="dxa"/>
          </w:tcPr>
          <w:p w:rsidR="0085350F" w:rsidRPr="002E0383" w:rsidRDefault="0085350F" w:rsidP="002E704E">
            <w:pPr>
              <w:spacing w:before="60" w:after="60"/>
              <w:jc w:val="center"/>
              <w:rPr>
                <w:rFonts w:ascii="Trebuchet MS" w:hAnsi="Trebuchet MS"/>
                <w:b/>
                <w:bCs/>
              </w:rPr>
            </w:pPr>
            <w:r w:rsidRPr="002E0383">
              <w:rPr>
                <w:rFonts w:ascii="Trebuchet MS" w:hAnsi="Trebuchet MS"/>
                <w:b/>
                <w:bCs/>
              </w:rPr>
              <w:t>Total    2023-2027</w:t>
            </w:r>
          </w:p>
        </w:tc>
      </w:tr>
      <w:tr w:rsidR="002E0383" w:rsidRPr="004A2328" w:rsidTr="002E704E">
        <w:tc>
          <w:tcPr>
            <w:tcW w:w="1289" w:type="dxa"/>
            <w:vMerge w:val="restart"/>
          </w:tcPr>
          <w:p w:rsidR="002E0383" w:rsidRPr="002E0383" w:rsidRDefault="002E0383" w:rsidP="002E704E">
            <w:pPr>
              <w:spacing w:before="60" w:after="60"/>
              <w:rPr>
                <w:rFonts w:ascii="Trebuchet MS" w:hAnsi="Trebuchet MS"/>
                <w:b/>
                <w:bCs/>
                <w:szCs w:val="20"/>
              </w:rPr>
            </w:pPr>
            <w:r w:rsidRPr="002E0383">
              <w:rPr>
                <w:rFonts w:ascii="Trebuchet MS" w:eastAsia="Calibri" w:hAnsi="Trebuchet MS"/>
                <w:szCs w:val="20"/>
              </w:rPr>
              <w:t>Numele sumei unității planificate</w:t>
            </w:r>
          </w:p>
        </w:tc>
        <w:tc>
          <w:tcPr>
            <w:tcW w:w="1620" w:type="dxa"/>
          </w:tcPr>
          <w:p w:rsidR="002E0383" w:rsidRPr="002E0383" w:rsidRDefault="002E0383" w:rsidP="002E704E">
            <w:pPr>
              <w:spacing w:before="60" w:after="60"/>
              <w:rPr>
                <w:rFonts w:ascii="Trebuchet MS" w:hAnsi="Trebuchet MS"/>
                <w:color w:val="1F497D"/>
                <w:szCs w:val="20"/>
              </w:rPr>
            </w:pPr>
            <w:r w:rsidRPr="002E0383">
              <w:rPr>
                <w:rFonts w:ascii="Trebuchet MS" w:hAnsi="Trebuchet MS"/>
                <w:color w:val="000000" w:themeColor="text1"/>
                <w:szCs w:val="20"/>
              </w:rPr>
              <w:t xml:space="preserve">Cuantum unitar planificat (Cheltuielile totale ale UE în euro) </w:t>
            </w:r>
          </w:p>
        </w:tc>
        <w:tc>
          <w:tcPr>
            <w:tcW w:w="1620" w:type="dxa"/>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2.001</w:t>
            </w:r>
          </w:p>
        </w:tc>
        <w:tc>
          <w:tcPr>
            <w:tcW w:w="1170" w:type="dxa"/>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2.005</w:t>
            </w:r>
          </w:p>
        </w:tc>
        <w:tc>
          <w:tcPr>
            <w:tcW w:w="1170" w:type="dxa"/>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2.008</w:t>
            </w:r>
          </w:p>
        </w:tc>
        <w:tc>
          <w:tcPr>
            <w:tcW w:w="1126" w:type="dxa"/>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2.012</w:t>
            </w:r>
          </w:p>
        </w:tc>
        <w:tc>
          <w:tcPr>
            <w:tcW w:w="1124" w:type="dxa"/>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2.018</w:t>
            </w:r>
          </w:p>
        </w:tc>
        <w:tc>
          <w:tcPr>
            <w:tcW w:w="1229" w:type="dxa"/>
          </w:tcPr>
          <w:p w:rsidR="002E0383" w:rsidRPr="002E0383" w:rsidRDefault="002E0383" w:rsidP="002E704E">
            <w:pPr>
              <w:spacing w:before="60" w:after="60"/>
              <w:jc w:val="center"/>
              <w:rPr>
                <w:rFonts w:ascii="Trebuchet MS" w:eastAsia="Calibri" w:hAnsi="Trebuchet MS"/>
                <w:color w:val="2F5496" w:themeColor="accent1" w:themeShade="BF"/>
                <w:szCs w:val="20"/>
              </w:rPr>
            </w:pPr>
          </w:p>
        </w:tc>
      </w:tr>
      <w:tr w:rsidR="002E0383" w:rsidRPr="004A2328" w:rsidTr="002E704E">
        <w:tc>
          <w:tcPr>
            <w:tcW w:w="1289" w:type="dxa"/>
            <w:vMerge/>
          </w:tcPr>
          <w:p w:rsidR="002E0383" w:rsidRPr="002E0383" w:rsidRDefault="002E0383" w:rsidP="002E704E">
            <w:pPr>
              <w:spacing w:before="60" w:after="60"/>
              <w:rPr>
                <w:rFonts w:ascii="Trebuchet MS" w:hAnsi="Trebuchet MS"/>
                <w:b/>
                <w:szCs w:val="20"/>
              </w:rPr>
            </w:pPr>
          </w:p>
        </w:tc>
        <w:tc>
          <w:tcPr>
            <w:tcW w:w="1620" w:type="dxa"/>
          </w:tcPr>
          <w:p w:rsidR="002E0383" w:rsidRPr="002E0383" w:rsidRDefault="002E0383" w:rsidP="002E704E">
            <w:pPr>
              <w:spacing w:before="60" w:after="60"/>
              <w:rPr>
                <w:rFonts w:ascii="Trebuchet MS" w:hAnsi="Trebuchet MS"/>
                <w:szCs w:val="20"/>
              </w:rPr>
            </w:pPr>
            <w:r w:rsidRPr="002E0383">
              <w:rPr>
                <w:rFonts w:ascii="Trebuchet MS" w:hAnsi="Trebuchet MS"/>
                <w:szCs w:val="20"/>
              </w:rPr>
              <w:t>Rezultate planificate</w:t>
            </w:r>
          </w:p>
        </w:tc>
        <w:tc>
          <w:tcPr>
            <w:tcW w:w="1620" w:type="dxa"/>
            <w:tcBorders>
              <w:bottom w:val="single" w:sz="4" w:space="0" w:color="auto"/>
            </w:tcBorders>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750</w:t>
            </w:r>
          </w:p>
        </w:tc>
        <w:tc>
          <w:tcPr>
            <w:tcW w:w="1170" w:type="dxa"/>
            <w:tcBorders>
              <w:bottom w:val="single" w:sz="4" w:space="0" w:color="auto"/>
            </w:tcBorders>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750</w:t>
            </w:r>
          </w:p>
        </w:tc>
        <w:tc>
          <w:tcPr>
            <w:tcW w:w="1170" w:type="dxa"/>
            <w:tcBorders>
              <w:bottom w:val="single" w:sz="4" w:space="0" w:color="auto"/>
            </w:tcBorders>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750</w:t>
            </w:r>
          </w:p>
        </w:tc>
        <w:tc>
          <w:tcPr>
            <w:tcW w:w="1126" w:type="dxa"/>
            <w:tcBorders>
              <w:bottom w:val="single" w:sz="4" w:space="0" w:color="auto"/>
            </w:tcBorders>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750</w:t>
            </w:r>
          </w:p>
        </w:tc>
        <w:tc>
          <w:tcPr>
            <w:tcW w:w="1124" w:type="dxa"/>
            <w:tcBorders>
              <w:bottom w:val="single" w:sz="4" w:space="0" w:color="auto"/>
            </w:tcBorders>
            <w:shd w:val="clear" w:color="auto" w:fill="auto"/>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750</w:t>
            </w:r>
          </w:p>
        </w:tc>
        <w:tc>
          <w:tcPr>
            <w:tcW w:w="1229" w:type="dxa"/>
          </w:tcPr>
          <w:p w:rsidR="002E0383" w:rsidRPr="002E0383" w:rsidRDefault="002E0383" w:rsidP="002E704E">
            <w:pPr>
              <w:spacing w:before="60" w:after="60"/>
              <w:jc w:val="center"/>
              <w:rPr>
                <w:rFonts w:ascii="Trebuchet MS" w:eastAsia="Calibri" w:hAnsi="Trebuchet MS"/>
                <w:color w:val="2F5496" w:themeColor="accent1" w:themeShade="BF"/>
                <w:szCs w:val="20"/>
              </w:rPr>
            </w:pPr>
          </w:p>
        </w:tc>
      </w:tr>
      <w:tr w:rsidR="002E0383" w:rsidRPr="004A2328" w:rsidTr="002E704E">
        <w:tc>
          <w:tcPr>
            <w:tcW w:w="1289" w:type="dxa"/>
            <w:vMerge/>
          </w:tcPr>
          <w:p w:rsidR="002E0383" w:rsidRPr="002E0383" w:rsidRDefault="002E0383" w:rsidP="002E704E">
            <w:pPr>
              <w:spacing w:before="60" w:after="60"/>
              <w:rPr>
                <w:rFonts w:ascii="Trebuchet MS" w:hAnsi="Trebuchet MS"/>
                <w:b/>
                <w:szCs w:val="20"/>
              </w:rPr>
            </w:pPr>
          </w:p>
        </w:tc>
        <w:tc>
          <w:tcPr>
            <w:tcW w:w="1620" w:type="dxa"/>
            <w:vMerge w:val="restart"/>
          </w:tcPr>
          <w:p w:rsidR="002E0383" w:rsidRPr="002E0383" w:rsidRDefault="002E0383" w:rsidP="002E704E">
            <w:pPr>
              <w:spacing w:before="60"/>
              <w:rPr>
                <w:rFonts w:ascii="Trebuchet MS" w:hAnsi="Trebuchet MS"/>
                <w:szCs w:val="20"/>
              </w:rPr>
            </w:pPr>
            <w:r w:rsidRPr="002E0383">
              <w:rPr>
                <w:rFonts w:ascii="Trebuchet MS" w:hAnsi="Trebuchet MS"/>
                <w:szCs w:val="20"/>
              </w:rPr>
              <w:t xml:space="preserve">Alocarea financiară indicativă anuală </w:t>
            </w:r>
          </w:p>
          <w:p w:rsidR="002E0383" w:rsidRPr="002E0383" w:rsidRDefault="002E0383" w:rsidP="002E704E">
            <w:pPr>
              <w:rPr>
                <w:rFonts w:ascii="Trebuchet MS" w:hAnsi="Trebuchet MS"/>
                <w:szCs w:val="20"/>
              </w:rPr>
            </w:pPr>
            <w:r w:rsidRPr="002E0383">
              <w:rPr>
                <w:rFonts w:ascii="Trebuchet MS" w:hAnsi="Trebuchet MS"/>
                <w:color w:val="000000" w:themeColor="text1"/>
                <w:szCs w:val="20"/>
              </w:rPr>
              <w:t>(Cheltuielile totale ale UE în euro)</w:t>
            </w:r>
          </w:p>
        </w:tc>
        <w:tc>
          <w:tcPr>
            <w:tcW w:w="1620" w:type="dxa"/>
            <w:tcBorders>
              <w:bottom w:val="nil"/>
            </w:tcBorders>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1.500.750</w:t>
            </w:r>
          </w:p>
        </w:tc>
        <w:tc>
          <w:tcPr>
            <w:tcW w:w="1170" w:type="dxa"/>
            <w:tcBorders>
              <w:bottom w:val="nil"/>
            </w:tcBorders>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1.503.750</w:t>
            </w:r>
          </w:p>
        </w:tc>
        <w:tc>
          <w:tcPr>
            <w:tcW w:w="1170" w:type="dxa"/>
            <w:tcBorders>
              <w:bottom w:val="nil"/>
            </w:tcBorders>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1.506.000</w:t>
            </w:r>
          </w:p>
        </w:tc>
        <w:tc>
          <w:tcPr>
            <w:tcW w:w="1126" w:type="dxa"/>
            <w:tcBorders>
              <w:bottom w:val="nil"/>
            </w:tcBorders>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1.509.000</w:t>
            </w:r>
          </w:p>
        </w:tc>
        <w:tc>
          <w:tcPr>
            <w:tcW w:w="1124" w:type="dxa"/>
            <w:tcBorders>
              <w:bottom w:val="nil"/>
            </w:tcBorders>
          </w:tcPr>
          <w:p w:rsidR="002E0383" w:rsidRPr="002E0383" w:rsidRDefault="002E0383" w:rsidP="002E704E">
            <w:pPr>
              <w:spacing w:before="60" w:after="60"/>
              <w:jc w:val="center"/>
              <w:rPr>
                <w:rFonts w:ascii="Trebuchet MS" w:eastAsia="Calibri" w:hAnsi="Trebuchet MS"/>
                <w:szCs w:val="20"/>
              </w:rPr>
            </w:pPr>
            <w:r w:rsidRPr="002E0383">
              <w:rPr>
                <w:rFonts w:ascii="Trebuchet MS" w:eastAsia="Calibri" w:hAnsi="Trebuchet MS"/>
                <w:szCs w:val="20"/>
              </w:rPr>
              <w:t>1.513.500</w:t>
            </w:r>
          </w:p>
        </w:tc>
        <w:tc>
          <w:tcPr>
            <w:tcW w:w="1229" w:type="dxa"/>
            <w:vMerge w:val="restart"/>
            <w:shd w:val="clear" w:color="auto" w:fill="auto"/>
          </w:tcPr>
          <w:p w:rsidR="002E0383" w:rsidRPr="002E0383" w:rsidRDefault="002E0383" w:rsidP="002E704E">
            <w:pPr>
              <w:spacing w:before="60" w:after="60"/>
              <w:jc w:val="center"/>
              <w:rPr>
                <w:rFonts w:ascii="Trebuchet MS" w:eastAsia="Calibri" w:hAnsi="Trebuchet MS"/>
                <w:szCs w:val="20"/>
                <w:lang w:val="en-US"/>
              </w:rPr>
            </w:pPr>
            <w:r w:rsidRPr="002E0383">
              <w:rPr>
                <w:rFonts w:ascii="Trebuchet MS" w:eastAsia="Calibri" w:hAnsi="Trebuchet MS"/>
                <w:szCs w:val="20"/>
                <w:lang w:val="en-US"/>
              </w:rPr>
              <w:t>7.533.000</w:t>
            </w:r>
          </w:p>
        </w:tc>
      </w:tr>
      <w:tr w:rsidR="002E0383" w:rsidRPr="004A2328" w:rsidTr="002E704E">
        <w:tc>
          <w:tcPr>
            <w:tcW w:w="1289" w:type="dxa"/>
            <w:vMerge/>
          </w:tcPr>
          <w:p w:rsidR="002E0383" w:rsidRPr="00F34466" w:rsidRDefault="002E0383" w:rsidP="002E704E">
            <w:pPr>
              <w:spacing w:before="60" w:after="60"/>
            </w:pPr>
          </w:p>
        </w:tc>
        <w:tc>
          <w:tcPr>
            <w:tcW w:w="1620" w:type="dxa"/>
            <w:vMerge/>
          </w:tcPr>
          <w:p w:rsidR="002E0383" w:rsidRPr="00F34466" w:rsidRDefault="002E0383" w:rsidP="002E704E">
            <w:pPr>
              <w:spacing w:before="60"/>
            </w:pPr>
          </w:p>
        </w:tc>
        <w:tc>
          <w:tcPr>
            <w:tcW w:w="1620" w:type="dxa"/>
            <w:tcBorders>
              <w:top w:val="nil"/>
            </w:tcBorders>
          </w:tcPr>
          <w:p w:rsidR="002E0383" w:rsidRPr="00F34466" w:rsidRDefault="002E0383" w:rsidP="002E704E">
            <w:pPr>
              <w:spacing w:before="60" w:after="60"/>
              <w:jc w:val="center"/>
              <w:rPr>
                <w:rFonts w:eastAsia="Calibri"/>
                <w:color w:val="2F5496" w:themeColor="accent1" w:themeShade="BF"/>
              </w:rPr>
            </w:pPr>
          </w:p>
        </w:tc>
        <w:tc>
          <w:tcPr>
            <w:tcW w:w="1170" w:type="dxa"/>
            <w:tcBorders>
              <w:top w:val="nil"/>
            </w:tcBorders>
          </w:tcPr>
          <w:p w:rsidR="002E0383" w:rsidRPr="00F34466" w:rsidRDefault="002E0383" w:rsidP="002E704E">
            <w:pPr>
              <w:spacing w:before="60" w:after="60"/>
              <w:jc w:val="center"/>
              <w:rPr>
                <w:rFonts w:eastAsia="Calibri"/>
                <w:color w:val="2F5496" w:themeColor="accent1" w:themeShade="BF"/>
              </w:rPr>
            </w:pPr>
          </w:p>
        </w:tc>
        <w:tc>
          <w:tcPr>
            <w:tcW w:w="1170" w:type="dxa"/>
            <w:tcBorders>
              <w:top w:val="nil"/>
            </w:tcBorders>
          </w:tcPr>
          <w:p w:rsidR="002E0383" w:rsidRPr="00F34466" w:rsidRDefault="002E0383" w:rsidP="002E704E">
            <w:pPr>
              <w:spacing w:before="60" w:after="60"/>
              <w:jc w:val="center"/>
              <w:rPr>
                <w:rFonts w:eastAsia="Calibri"/>
                <w:color w:val="2F5496" w:themeColor="accent1" w:themeShade="BF"/>
              </w:rPr>
            </w:pPr>
          </w:p>
        </w:tc>
        <w:tc>
          <w:tcPr>
            <w:tcW w:w="1126" w:type="dxa"/>
            <w:tcBorders>
              <w:top w:val="nil"/>
            </w:tcBorders>
          </w:tcPr>
          <w:p w:rsidR="002E0383" w:rsidRPr="00F34466" w:rsidRDefault="002E0383" w:rsidP="002E704E">
            <w:pPr>
              <w:spacing w:before="60" w:after="60"/>
              <w:jc w:val="center"/>
              <w:rPr>
                <w:rFonts w:eastAsia="Calibri"/>
                <w:color w:val="2F5496" w:themeColor="accent1" w:themeShade="BF"/>
              </w:rPr>
            </w:pPr>
          </w:p>
        </w:tc>
        <w:tc>
          <w:tcPr>
            <w:tcW w:w="1124" w:type="dxa"/>
            <w:tcBorders>
              <w:top w:val="nil"/>
            </w:tcBorders>
          </w:tcPr>
          <w:p w:rsidR="002E0383" w:rsidRPr="00F34466" w:rsidRDefault="002E0383" w:rsidP="002E704E">
            <w:pPr>
              <w:spacing w:before="60" w:after="60"/>
              <w:jc w:val="center"/>
              <w:rPr>
                <w:rFonts w:eastAsia="Calibri"/>
                <w:color w:val="2F5496" w:themeColor="accent1" w:themeShade="BF"/>
              </w:rPr>
            </w:pPr>
          </w:p>
        </w:tc>
        <w:tc>
          <w:tcPr>
            <w:tcW w:w="1229" w:type="dxa"/>
            <w:vMerge/>
          </w:tcPr>
          <w:p w:rsidR="002E0383" w:rsidRPr="00F34466" w:rsidRDefault="002E0383" w:rsidP="002E704E">
            <w:pPr>
              <w:spacing w:before="60" w:after="60"/>
              <w:jc w:val="center"/>
              <w:rPr>
                <w:rFonts w:eastAsia="Calibri"/>
                <w:color w:val="2F5496" w:themeColor="accent1" w:themeShade="BF"/>
              </w:rPr>
            </w:pPr>
          </w:p>
        </w:tc>
      </w:tr>
    </w:tbl>
    <w:p w:rsidR="0085350F" w:rsidRDefault="0085350F" w:rsidP="0085350F">
      <w:pPr>
        <w:jc w:val="both"/>
        <w:rPr>
          <w:rFonts w:ascii="Trebuchet MS" w:hAnsi="Trebuchet MS"/>
          <w:i/>
        </w:rPr>
      </w:pPr>
    </w:p>
    <w:p w:rsidR="0085350F" w:rsidRPr="00296877" w:rsidRDefault="0085350F" w:rsidP="007E0E8B">
      <w:pPr>
        <w:jc w:val="both"/>
        <w:rPr>
          <w:rFonts w:ascii="Trebuchet MS" w:hAnsi="Trebuchet MS"/>
          <w:i/>
          <w:color w:val="000000" w:themeColor="text1"/>
        </w:rPr>
      </w:pPr>
    </w:p>
    <w:sectPr w:rsidR="0085350F" w:rsidRPr="002968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D1" w:rsidRDefault="000567D1" w:rsidP="002E0383">
      <w:pPr>
        <w:spacing w:after="0" w:line="240" w:lineRule="auto"/>
      </w:pPr>
      <w:r>
        <w:separator/>
      </w:r>
    </w:p>
  </w:endnote>
  <w:endnote w:type="continuationSeparator" w:id="0">
    <w:p w:rsidR="000567D1" w:rsidRDefault="000567D1" w:rsidP="002E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83" w:rsidRDefault="002E038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3F3688">
      <w:rPr>
        <w:caps/>
        <w:noProof/>
        <w:color w:val="4472C4" w:themeColor="accent1"/>
      </w:rPr>
      <w:t>1</w:t>
    </w:r>
    <w:r>
      <w:rPr>
        <w:caps/>
        <w:noProof/>
        <w:color w:val="4472C4" w:themeColor="accent1"/>
      </w:rPr>
      <w:fldChar w:fldCharType="end"/>
    </w:r>
  </w:p>
  <w:p w:rsidR="002E0383" w:rsidRDefault="002E0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D1" w:rsidRDefault="000567D1" w:rsidP="002E0383">
      <w:pPr>
        <w:spacing w:after="0" w:line="240" w:lineRule="auto"/>
      </w:pPr>
      <w:r>
        <w:separator/>
      </w:r>
    </w:p>
  </w:footnote>
  <w:footnote w:type="continuationSeparator" w:id="0">
    <w:p w:rsidR="000567D1" w:rsidRDefault="000567D1" w:rsidP="002E0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92B"/>
    <w:multiLevelType w:val="hybridMultilevel"/>
    <w:tmpl w:val="862E2666"/>
    <w:lvl w:ilvl="0" w:tplc="293C6044">
      <w:start w:val="7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9A4"/>
    <w:multiLevelType w:val="hybridMultilevel"/>
    <w:tmpl w:val="2912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5BE"/>
    <w:multiLevelType w:val="hybridMultilevel"/>
    <w:tmpl w:val="F93E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0F5CF4"/>
    <w:multiLevelType w:val="hybridMultilevel"/>
    <w:tmpl w:val="95A6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D107A"/>
    <w:multiLevelType w:val="multilevel"/>
    <w:tmpl w:val="81A63046"/>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1871"/>
        </w:tabs>
        <w:ind w:left="1871"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984"/>
        </w:tabs>
        <w:ind w:left="1984"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F8"/>
    <w:rsid w:val="000567D1"/>
    <w:rsid w:val="00083760"/>
    <w:rsid w:val="000A5990"/>
    <w:rsid w:val="000C57DF"/>
    <w:rsid w:val="001C2CEE"/>
    <w:rsid w:val="00205718"/>
    <w:rsid w:val="002154B5"/>
    <w:rsid w:val="00250AAA"/>
    <w:rsid w:val="00255606"/>
    <w:rsid w:val="00296877"/>
    <w:rsid w:val="002C5DFD"/>
    <w:rsid w:val="002E0383"/>
    <w:rsid w:val="003005CC"/>
    <w:rsid w:val="00336E81"/>
    <w:rsid w:val="00384A0F"/>
    <w:rsid w:val="003B5883"/>
    <w:rsid w:val="003E5E70"/>
    <w:rsid w:val="003F3688"/>
    <w:rsid w:val="00401046"/>
    <w:rsid w:val="00486B9D"/>
    <w:rsid w:val="006627FD"/>
    <w:rsid w:val="00711C11"/>
    <w:rsid w:val="007E0E8B"/>
    <w:rsid w:val="0085350F"/>
    <w:rsid w:val="008F1F47"/>
    <w:rsid w:val="00971BF4"/>
    <w:rsid w:val="009B4315"/>
    <w:rsid w:val="00A2162F"/>
    <w:rsid w:val="00A53253"/>
    <w:rsid w:val="00A64F25"/>
    <w:rsid w:val="00AB1969"/>
    <w:rsid w:val="00AF596E"/>
    <w:rsid w:val="00B05ADF"/>
    <w:rsid w:val="00B35C33"/>
    <w:rsid w:val="00CD38A9"/>
    <w:rsid w:val="00D403F9"/>
    <w:rsid w:val="00DD63BB"/>
    <w:rsid w:val="00E04271"/>
    <w:rsid w:val="00E27384"/>
    <w:rsid w:val="00E339A4"/>
    <w:rsid w:val="00E65FD1"/>
    <w:rsid w:val="00F459F8"/>
    <w:rsid w:val="00F72902"/>
    <w:rsid w:val="00FF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582D-9264-4B8C-BC22-58FC1664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8B"/>
    <w:rPr>
      <w:lang w:val="ro-RO"/>
    </w:rPr>
  </w:style>
  <w:style w:type="paragraph" w:styleId="Heading1">
    <w:name w:val="heading 1"/>
    <w:basedOn w:val="Normal"/>
    <w:next w:val="Normal"/>
    <w:link w:val="Heading1Char"/>
    <w:qFormat/>
    <w:rsid w:val="007E0E8B"/>
    <w:pPr>
      <w:keepNext/>
      <w:numPr>
        <w:numId w:val="2"/>
      </w:numPr>
      <w:spacing w:before="240" w:after="240" w:line="240" w:lineRule="auto"/>
      <w:jc w:val="both"/>
      <w:outlineLvl w:val="0"/>
    </w:pPr>
    <w:rPr>
      <w:rFonts w:ascii="Times New Roman" w:eastAsia="Times New Roman" w:hAnsi="Times New Roman" w:cs="Times New Roman"/>
      <w:b/>
      <w:smallCaps/>
      <w:sz w:val="24"/>
      <w:szCs w:val="24"/>
      <w:lang w:val="en-GB" w:eastAsia="en-GB"/>
    </w:rPr>
  </w:style>
  <w:style w:type="paragraph" w:styleId="Heading2">
    <w:name w:val="heading 2"/>
    <w:basedOn w:val="Normal"/>
    <w:next w:val="Normal"/>
    <w:link w:val="Heading2Char"/>
    <w:qFormat/>
    <w:rsid w:val="007E0E8B"/>
    <w:pPr>
      <w:keepNext/>
      <w:numPr>
        <w:ilvl w:val="1"/>
        <w:numId w:val="2"/>
      </w:numPr>
      <w:spacing w:after="120" w:line="240" w:lineRule="auto"/>
      <w:jc w:val="both"/>
      <w:outlineLvl w:val="1"/>
    </w:pPr>
    <w:rPr>
      <w:rFonts w:ascii="Times New Roman" w:eastAsia="Times New Roman" w:hAnsi="Times New Roman" w:cs="Times New Roman"/>
      <w:b/>
      <w:sz w:val="24"/>
      <w:szCs w:val="24"/>
      <w:lang w:val="en-GB" w:eastAsia="en-GB"/>
    </w:rPr>
  </w:style>
  <w:style w:type="paragraph" w:styleId="Heading3">
    <w:name w:val="heading 3"/>
    <w:basedOn w:val="Normal"/>
    <w:next w:val="Normal"/>
    <w:link w:val="Heading3Char"/>
    <w:qFormat/>
    <w:rsid w:val="007E0E8B"/>
    <w:pPr>
      <w:keepNext/>
      <w:numPr>
        <w:ilvl w:val="2"/>
        <w:numId w:val="2"/>
      </w:numPr>
      <w:tabs>
        <w:tab w:val="clear" w:pos="1871"/>
      </w:tabs>
      <w:spacing w:before="120" w:after="120" w:line="240" w:lineRule="auto"/>
      <w:ind w:left="2013"/>
      <w:jc w:val="both"/>
      <w:outlineLvl w:val="2"/>
    </w:pPr>
    <w:rPr>
      <w:rFonts w:ascii="Times New Roman" w:eastAsia="Times New Roman" w:hAnsi="Times New Roman" w:cs="Times New Roman"/>
      <w:bCs/>
      <w:color w:val="000000" w:themeColor="text1"/>
      <w:sz w:val="24"/>
      <w:szCs w:val="24"/>
      <w:lang w:val="en-GB" w:eastAsia="en-GB"/>
    </w:rPr>
  </w:style>
  <w:style w:type="paragraph" w:styleId="Heading4">
    <w:name w:val="heading 4"/>
    <w:basedOn w:val="Normal"/>
    <w:next w:val="Normal"/>
    <w:link w:val="Heading4Char"/>
    <w:qFormat/>
    <w:rsid w:val="007E0E8B"/>
    <w:pPr>
      <w:keepNext/>
      <w:numPr>
        <w:ilvl w:val="3"/>
        <w:numId w:val="2"/>
      </w:numPr>
      <w:tabs>
        <w:tab w:val="clear" w:pos="1984"/>
      </w:tabs>
      <w:spacing w:before="120" w:after="120" w:line="240" w:lineRule="auto"/>
      <w:jc w:val="both"/>
      <w:outlineLvl w:val="3"/>
    </w:pPr>
    <w:rPr>
      <w:rFonts w:ascii="Times New Roman" w:eastAsia="Calibri" w:hAnsi="Times New Roman" w:cs="Times New Roman"/>
      <w:sz w:val="24"/>
      <w:szCs w:val="24"/>
      <w:lang w:val="en-GB" w:eastAsia="en-GB"/>
    </w:rPr>
  </w:style>
  <w:style w:type="paragraph" w:styleId="Heading5">
    <w:name w:val="heading 5"/>
    <w:basedOn w:val="Normal"/>
    <w:next w:val="Normal"/>
    <w:link w:val="Heading5Char"/>
    <w:qFormat/>
    <w:rsid w:val="007E0E8B"/>
    <w:pPr>
      <w:keepNext/>
      <w:numPr>
        <w:ilvl w:val="4"/>
        <w:numId w:val="2"/>
      </w:numPr>
      <w:spacing w:after="120" w:line="240" w:lineRule="auto"/>
      <w:jc w:val="both"/>
      <w:outlineLvl w:val="4"/>
    </w:pPr>
    <w:rPr>
      <w:rFonts w:ascii="Times New Roman" w:eastAsia="Times New Roman" w:hAnsi="Times New Roman" w:cs="Times New Roman"/>
      <w:sz w:val="24"/>
      <w:szCs w:val="24"/>
      <w:lang w:val="en-GB"/>
    </w:rPr>
  </w:style>
  <w:style w:type="paragraph" w:styleId="Heading6">
    <w:name w:val="heading 6"/>
    <w:basedOn w:val="Heading5"/>
    <w:next w:val="Normal"/>
    <w:link w:val="Heading6Char"/>
    <w:qFormat/>
    <w:rsid w:val="007E0E8B"/>
    <w:pPr>
      <w:numPr>
        <w:ilvl w:val="5"/>
      </w:numPr>
      <w:outlineLvl w:val="5"/>
    </w:pPr>
  </w:style>
  <w:style w:type="paragraph" w:styleId="Heading7">
    <w:name w:val="heading 7"/>
    <w:basedOn w:val="Normal"/>
    <w:next w:val="Normal"/>
    <w:link w:val="Heading7Char"/>
    <w:qFormat/>
    <w:rsid w:val="007E0E8B"/>
    <w:pPr>
      <w:keepNext/>
      <w:numPr>
        <w:ilvl w:val="6"/>
        <w:numId w:val="2"/>
      </w:numPr>
      <w:spacing w:after="240" w:line="240" w:lineRule="auto"/>
      <w:jc w:val="both"/>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7E0E8B"/>
    <w:pPr>
      <w:keepNext/>
      <w:numPr>
        <w:ilvl w:val="7"/>
        <w:numId w:val="2"/>
      </w:numPr>
      <w:spacing w:after="240" w:line="240" w:lineRule="auto"/>
      <w:jc w:val="both"/>
      <w:outlineLvl w:val="7"/>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7E0E8B"/>
    <w:pPr>
      <w:keepNext/>
      <w:numPr>
        <w:ilvl w:val="8"/>
        <w:numId w:val="2"/>
      </w:numPr>
      <w:spacing w:after="240" w:line="240" w:lineRule="auto"/>
      <w:jc w:val="both"/>
      <w:outlineLvl w:val="8"/>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7"/>
    <w:rsid w:val="007E0E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Bullet 1"/>
    <w:basedOn w:val="Normal"/>
    <w:link w:val="ListParagraphChar"/>
    <w:uiPriority w:val="34"/>
    <w:qFormat/>
    <w:rsid w:val="007E0E8B"/>
    <w:pPr>
      <w:spacing w:after="240" w:line="240" w:lineRule="auto"/>
      <w:ind w:left="720"/>
      <w:contextualSpacing/>
      <w:jc w:val="both"/>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rsid w:val="007E0E8B"/>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E0E8B"/>
    <w:rPr>
      <w:rFonts w:ascii="Times New Roman" w:eastAsia="Times New Roman" w:hAnsi="Times New Roman" w:cs="Times New Roman"/>
      <w:b/>
      <w:smallCaps/>
      <w:sz w:val="24"/>
      <w:szCs w:val="24"/>
      <w:lang w:eastAsia="en-GB"/>
    </w:rPr>
  </w:style>
  <w:style w:type="character" w:customStyle="1" w:styleId="Heading2Char">
    <w:name w:val="Heading 2 Char"/>
    <w:basedOn w:val="DefaultParagraphFont"/>
    <w:link w:val="Heading2"/>
    <w:rsid w:val="007E0E8B"/>
    <w:rPr>
      <w:rFonts w:ascii="Times New Roman" w:eastAsia="Times New Roman" w:hAnsi="Times New Roman" w:cs="Times New Roman"/>
      <w:b/>
      <w:sz w:val="24"/>
      <w:szCs w:val="24"/>
      <w:lang w:eastAsia="en-GB"/>
    </w:rPr>
  </w:style>
  <w:style w:type="character" w:customStyle="1" w:styleId="Heading3Char">
    <w:name w:val="Heading 3 Char"/>
    <w:basedOn w:val="DefaultParagraphFont"/>
    <w:link w:val="Heading3"/>
    <w:rsid w:val="007E0E8B"/>
    <w:rPr>
      <w:rFonts w:ascii="Times New Roman" w:eastAsia="Times New Roman" w:hAnsi="Times New Roman" w:cs="Times New Roman"/>
      <w:bCs/>
      <w:color w:val="000000" w:themeColor="text1"/>
      <w:sz w:val="24"/>
      <w:szCs w:val="24"/>
      <w:lang w:eastAsia="en-GB"/>
    </w:rPr>
  </w:style>
  <w:style w:type="character" w:customStyle="1" w:styleId="Heading4Char">
    <w:name w:val="Heading 4 Char"/>
    <w:basedOn w:val="DefaultParagraphFont"/>
    <w:link w:val="Heading4"/>
    <w:rsid w:val="007E0E8B"/>
    <w:rPr>
      <w:rFonts w:ascii="Times New Roman" w:eastAsia="Calibri" w:hAnsi="Times New Roman" w:cs="Times New Roman"/>
      <w:sz w:val="24"/>
      <w:szCs w:val="24"/>
      <w:lang w:eastAsia="en-GB"/>
    </w:rPr>
  </w:style>
  <w:style w:type="character" w:customStyle="1" w:styleId="Heading5Char">
    <w:name w:val="Heading 5 Char"/>
    <w:basedOn w:val="DefaultParagraphFont"/>
    <w:link w:val="Heading5"/>
    <w:rsid w:val="007E0E8B"/>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0E8B"/>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7E0E8B"/>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E0E8B"/>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7E0E8B"/>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8F1F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1F47"/>
    <w:pPr>
      <w:spacing w:after="0" w:line="240" w:lineRule="auto"/>
    </w:pPr>
    <w:rPr>
      <w:lang w:val="ro-RO"/>
    </w:rPr>
  </w:style>
  <w:style w:type="paragraph" w:customStyle="1" w:styleId="Text4">
    <w:name w:val="Text 4"/>
    <w:basedOn w:val="Normal"/>
    <w:qFormat/>
    <w:rsid w:val="00A64F25"/>
    <w:pPr>
      <w:spacing w:after="240" w:line="240" w:lineRule="auto"/>
      <w:ind w:left="2880"/>
      <w:jc w:val="both"/>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E0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383"/>
    <w:rPr>
      <w:lang w:val="ro-RO"/>
    </w:rPr>
  </w:style>
  <w:style w:type="paragraph" w:styleId="Footer">
    <w:name w:val="footer"/>
    <w:basedOn w:val="Normal"/>
    <w:link w:val="FooterChar"/>
    <w:uiPriority w:val="99"/>
    <w:unhideWhenUsed/>
    <w:rsid w:val="002E0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38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Dediu</dc:creator>
  <cp:keywords/>
  <dc:description/>
  <cp:lastModifiedBy>Mirela Cruceanu</cp:lastModifiedBy>
  <cp:revision>2</cp:revision>
  <dcterms:created xsi:type="dcterms:W3CDTF">2022-02-14T10:28:00Z</dcterms:created>
  <dcterms:modified xsi:type="dcterms:W3CDTF">2022-02-14T10:28:00Z</dcterms:modified>
</cp:coreProperties>
</file>