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463" w:rsidRDefault="009E70A5" w:rsidP="00027876">
      <w:pPr>
        <w:pStyle w:val="Heading2"/>
        <w:numPr>
          <w:ilvl w:val="0"/>
          <w:numId w:val="0"/>
        </w:numPr>
        <w:ind w:left="595" w:hanging="595"/>
        <w:rPr>
          <w:rFonts w:ascii="Trebuchet MS" w:hAnsi="Trebuchet MS"/>
          <w:sz w:val="22"/>
          <w:szCs w:val="22"/>
          <w:lang w:val="ro-RO"/>
        </w:rPr>
      </w:pPr>
      <w:r>
        <w:rPr>
          <w:rFonts w:ascii="Trebuchet MS" w:hAnsi="Trebuchet MS"/>
          <w:sz w:val="22"/>
          <w:szCs w:val="22"/>
          <w:lang w:val="ro-RO"/>
        </w:rPr>
        <w:t xml:space="preserve">5.2 </w:t>
      </w:r>
      <w:r w:rsidR="00454D3E" w:rsidRPr="00632EDC">
        <w:rPr>
          <w:rFonts w:ascii="Trebuchet MS" w:hAnsi="Trebuchet MS"/>
          <w:sz w:val="22"/>
          <w:szCs w:val="22"/>
          <w:lang w:val="ro-RO"/>
        </w:rPr>
        <w:t>Intervenții sectoriale</w:t>
      </w:r>
    </w:p>
    <w:p w:rsidR="00475463" w:rsidRPr="00632EDC" w:rsidRDefault="00475463" w:rsidP="00475463">
      <w:pPr>
        <w:pStyle w:val="Guidelines"/>
        <w:pBdr>
          <w:top w:val="none" w:sz="0" w:space="0" w:color="auto"/>
          <w:left w:val="none" w:sz="0" w:space="0" w:color="auto"/>
          <w:bottom w:val="none" w:sz="0" w:space="0" w:color="auto"/>
          <w:right w:val="none" w:sz="0" w:space="0" w:color="auto"/>
        </w:pBdr>
        <w:tabs>
          <w:tab w:val="clear" w:pos="2302"/>
        </w:tabs>
        <w:spacing w:after="60"/>
        <w:rPr>
          <w:rFonts w:ascii="Trebuchet MS" w:hAnsi="Trebuchet MS"/>
          <w:color w:val="1F497D"/>
          <w:sz w:val="22"/>
          <w:szCs w:val="22"/>
          <w:lang w:val="ro-RO"/>
        </w:rPr>
      </w:pPr>
    </w:p>
    <w:tbl>
      <w:tblPr>
        <w:tblStyle w:val="TableGrid"/>
        <w:tblW w:w="0" w:type="auto"/>
        <w:tblLook w:val="04A0" w:firstRow="1" w:lastRow="0" w:firstColumn="1" w:lastColumn="0" w:noHBand="0" w:noVBand="1"/>
      </w:tblPr>
      <w:tblGrid>
        <w:gridCol w:w="2564"/>
        <w:gridCol w:w="6452"/>
      </w:tblGrid>
      <w:tr w:rsidR="00D060CF" w:rsidRPr="005E06DD" w:rsidTr="006E6BF4">
        <w:tc>
          <w:tcPr>
            <w:tcW w:w="2564" w:type="dxa"/>
          </w:tcPr>
          <w:p w:rsidR="00475463" w:rsidRPr="00632EDC" w:rsidRDefault="00454D3E" w:rsidP="0010156D">
            <w:pPr>
              <w:spacing w:before="60" w:after="60"/>
              <w:rPr>
                <w:rFonts w:ascii="Trebuchet MS" w:hAnsi="Trebuchet MS"/>
                <w:color w:val="000000" w:themeColor="text1"/>
                <w:sz w:val="22"/>
                <w:szCs w:val="22"/>
                <w:lang w:val="ro-RO"/>
              </w:rPr>
            </w:pPr>
            <w:r w:rsidRPr="00632EDC">
              <w:rPr>
                <w:rFonts w:ascii="Trebuchet MS" w:hAnsi="Trebuchet MS"/>
                <w:color w:val="000000" w:themeColor="text1"/>
                <w:sz w:val="22"/>
                <w:szCs w:val="22"/>
                <w:lang w:val="ro-RO"/>
              </w:rPr>
              <w:t xml:space="preserve">Cod de intervenție </w:t>
            </w:r>
            <w:r w:rsidR="00475463" w:rsidRPr="00632EDC">
              <w:rPr>
                <w:rFonts w:ascii="Trebuchet MS" w:hAnsi="Trebuchet MS"/>
                <w:color w:val="000000" w:themeColor="text1"/>
                <w:sz w:val="22"/>
                <w:szCs w:val="22"/>
                <w:lang w:val="ro-RO"/>
              </w:rPr>
              <w:t>(MS)</w:t>
            </w:r>
          </w:p>
        </w:tc>
        <w:tc>
          <w:tcPr>
            <w:tcW w:w="6452" w:type="dxa"/>
          </w:tcPr>
          <w:p w:rsidR="00475463" w:rsidRPr="00632EDC" w:rsidRDefault="00475463" w:rsidP="0010156D">
            <w:pPr>
              <w:spacing w:before="60" w:after="60"/>
              <w:rPr>
                <w:rFonts w:ascii="Trebuchet MS" w:hAnsi="Trebuchet MS"/>
                <w:color w:val="000000" w:themeColor="text1"/>
                <w:sz w:val="22"/>
                <w:szCs w:val="22"/>
                <w:lang w:val="ro-RO"/>
              </w:rPr>
            </w:pPr>
          </w:p>
        </w:tc>
      </w:tr>
      <w:tr w:rsidR="006E6BF4" w:rsidRPr="005E06DD" w:rsidTr="00632EDC">
        <w:tc>
          <w:tcPr>
            <w:tcW w:w="2564" w:type="dxa"/>
            <w:shd w:val="clear" w:color="auto" w:fill="D9D9D9" w:themeFill="background1" w:themeFillShade="D9"/>
          </w:tcPr>
          <w:p w:rsidR="006E6BF4" w:rsidRPr="00632EDC" w:rsidRDefault="006E6BF4" w:rsidP="006E6BF4">
            <w:pPr>
              <w:spacing w:before="60" w:after="60"/>
              <w:rPr>
                <w:rFonts w:ascii="Trebuchet MS" w:hAnsi="Trebuchet MS"/>
                <w:color w:val="000000" w:themeColor="text1"/>
                <w:sz w:val="22"/>
                <w:szCs w:val="22"/>
                <w:lang w:val="ro-RO"/>
              </w:rPr>
            </w:pPr>
            <w:r w:rsidRPr="005E06DD">
              <w:rPr>
                <w:rFonts w:ascii="Trebuchet MS" w:hAnsi="Trebuchet MS"/>
                <w:b/>
                <w:color w:val="000000" w:themeColor="text1"/>
                <w:sz w:val="22"/>
                <w:szCs w:val="22"/>
                <w:lang w:val="ro-RO"/>
              </w:rPr>
              <w:t>Denumirea intervenției</w:t>
            </w:r>
          </w:p>
        </w:tc>
        <w:tc>
          <w:tcPr>
            <w:tcW w:w="6452" w:type="dxa"/>
            <w:shd w:val="clear" w:color="auto" w:fill="D9D9D9" w:themeFill="background1" w:themeFillShade="D9"/>
          </w:tcPr>
          <w:p w:rsidR="006E6BF4" w:rsidRPr="005E06DD" w:rsidRDefault="006E6BF4" w:rsidP="006E6BF4">
            <w:pPr>
              <w:spacing w:before="60" w:after="60"/>
              <w:rPr>
                <w:rFonts w:ascii="Trebuchet MS" w:hAnsi="Trebuchet MS"/>
                <w:color w:val="000000" w:themeColor="text1"/>
                <w:sz w:val="22"/>
                <w:szCs w:val="22"/>
                <w:lang w:val="ro-RO"/>
              </w:rPr>
            </w:pPr>
            <w:r w:rsidRPr="005E06DD">
              <w:rPr>
                <w:rFonts w:ascii="Trebuchet MS" w:hAnsi="Trebuchet MS"/>
                <w:b/>
                <w:color w:val="000000" w:themeColor="text1"/>
                <w:sz w:val="22"/>
                <w:szCs w:val="22"/>
                <w:lang w:val="ro-RO"/>
              </w:rPr>
              <w:t xml:space="preserve">Combaterea agresorilor </w:t>
            </w:r>
            <w:proofErr w:type="spellStart"/>
            <w:r w:rsidRPr="005E06DD">
              <w:rPr>
                <w:rFonts w:ascii="Trebuchet MS" w:hAnsi="Trebuchet MS"/>
                <w:b/>
                <w:color w:val="000000" w:themeColor="text1"/>
                <w:sz w:val="22"/>
                <w:szCs w:val="22"/>
                <w:lang w:val="ro-RO"/>
              </w:rPr>
              <w:t>şi</w:t>
            </w:r>
            <w:proofErr w:type="spellEnd"/>
            <w:r w:rsidRPr="005E06DD">
              <w:rPr>
                <w:rFonts w:ascii="Trebuchet MS" w:hAnsi="Trebuchet MS"/>
                <w:b/>
                <w:color w:val="000000" w:themeColor="text1"/>
                <w:sz w:val="22"/>
                <w:szCs w:val="22"/>
                <w:lang w:val="ro-RO"/>
              </w:rPr>
              <w:t xml:space="preserve"> a bolilor specifice stupilor, în special a </w:t>
            </w:r>
            <w:proofErr w:type="spellStart"/>
            <w:r w:rsidRPr="005E06DD">
              <w:rPr>
                <w:rFonts w:ascii="Trebuchet MS" w:hAnsi="Trebuchet MS"/>
                <w:b/>
                <w:color w:val="000000" w:themeColor="text1"/>
                <w:sz w:val="22"/>
                <w:szCs w:val="22"/>
                <w:lang w:val="ro-RO"/>
              </w:rPr>
              <w:t>varoozei</w:t>
            </w:r>
            <w:proofErr w:type="spellEnd"/>
            <w:r w:rsidRPr="005E06DD">
              <w:rPr>
                <w:rFonts w:ascii="Trebuchet MS" w:hAnsi="Trebuchet MS"/>
                <w:b/>
                <w:color w:val="000000" w:themeColor="text1"/>
                <w:sz w:val="22"/>
                <w:szCs w:val="22"/>
                <w:lang w:val="ro-RO"/>
              </w:rPr>
              <w:t>;</w:t>
            </w:r>
          </w:p>
        </w:tc>
      </w:tr>
      <w:tr w:rsidR="00D060CF" w:rsidRPr="005E06DD" w:rsidTr="006E6BF4">
        <w:tc>
          <w:tcPr>
            <w:tcW w:w="2564" w:type="dxa"/>
          </w:tcPr>
          <w:p w:rsidR="00475463" w:rsidRPr="00632EDC" w:rsidRDefault="00454D3E" w:rsidP="0010156D">
            <w:pPr>
              <w:spacing w:before="60" w:after="60"/>
              <w:rPr>
                <w:rFonts w:ascii="Trebuchet MS" w:hAnsi="Trebuchet MS"/>
                <w:color w:val="000000" w:themeColor="text1"/>
                <w:sz w:val="22"/>
                <w:szCs w:val="22"/>
                <w:lang w:val="ro-RO" w:eastAsia="en-US"/>
              </w:rPr>
            </w:pPr>
            <w:r w:rsidRPr="00632EDC">
              <w:rPr>
                <w:rFonts w:ascii="Trebuchet MS" w:hAnsi="Trebuchet MS"/>
                <w:color w:val="000000" w:themeColor="text1"/>
                <w:sz w:val="22"/>
                <w:szCs w:val="22"/>
                <w:lang w:val="ro-RO" w:eastAsia="en-US"/>
              </w:rPr>
              <w:t xml:space="preserve">Codul bugetului de intervenție </w:t>
            </w:r>
            <w:r w:rsidR="00475463" w:rsidRPr="00632EDC">
              <w:rPr>
                <w:rFonts w:ascii="Trebuchet MS" w:hAnsi="Trebuchet MS"/>
                <w:color w:val="000000" w:themeColor="text1"/>
                <w:sz w:val="22"/>
                <w:szCs w:val="22"/>
                <w:lang w:val="ro-RO" w:eastAsia="en-US"/>
              </w:rPr>
              <w:t>(EC)</w:t>
            </w:r>
          </w:p>
        </w:tc>
        <w:tc>
          <w:tcPr>
            <w:tcW w:w="6452" w:type="dxa"/>
          </w:tcPr>
          <w:p w:rsidR="009E70A5" w:rsidRPr="009E70A5" w:rsidRDefault="009E70A5" w:rsidP="0010156D">
            <w:pPr>
              <w:spacing w:before="60" w:after="60"/>
              <w:rPr>
                <w:rFonts w:ascii="Trebuchet MS" w:hAnsi="Trebuchet MS"/>
                <w:strike/>
                <w:color w:val="000000" w:themeColor="text1"/>
                <w:sz w:val="22"/>
                <w:szCs w:val="22"/>
                <w:lang w:val="ro-RO" w:eastAsia="en-US"/>
              </w:rPr>
            </w:pPr>
          </w:p>
        </w:tc>
      </w:tr>
      <w:tr w:rsidR="00D060CF" w:rsidRPr="005E06DD" w:rsidTr="006E6BF4">
        <w:tc>
          <w:tcPr>
            <w:tcW w:w="2564" w:type="dxa"/>
          </w:tcPr>
          <w:p w:rsidR="00475463" w:rsidRPr="00632EDC" w:rsidRDefault="00475463" w:rsidP="0010156D">
            <w:pPr>
              <w:spacing w:before="60" w:after="60"/>
              <w:rPr>
                <w:rFonts w:ascii="Trebuchet MS" w:hAnsi="Trebuchet MS"/>
                <w:color w:val="000000" w:themeColor="text1"/>
                <w:sz w:val="22"/>
                <w:szCs w:val="22"/>
                <w:lang w:val="ro-RO"/>
              </w:rPr>
            </w:pPr>
            <w:r w:rsidRPr="00632EDC">
              <w:rPr>
                <w:rFonts w:ascii="Trebuchet MS" w:hAnsi="Trebuchet MS"/>
                <w:color w:val="000000" w:themeColor="text1"/>
                <w:sz w:val="22"/>
                <w:szCs w:val="22"/>
                <w:lang w:val="ro-RO"/>
              </w:rPr>
              <w:t>Sector</w:t>
            </w:r>
          </w:p>
        </w:tc>
        <w:tc>
          <w:tcPr>
            <w:tcW w:w="6452" w:type="dxa"/>
          </w:tcPr>
          <w:p w:rsidR="00475463" w:rsidRPr="00632EDC" w:rsidRDefault="009E70A5" w:rsidP="009E70A5">
            <w:pPr>
              <w:spacing w:after="60"/>
              <w:rPr>
                <w:rFonts w:ascii="Trebuchet MS" w:hAnsi="Trebuchet MS"/>
                <w:color w:val="000000" w:themeColor="text1"/>
                <w:sz w:val="22"/>
                <w:szCs w:val="22"/>
                <w:lang w:val="ro-RO" w:eastAsia="en-US"/>
              </w:rPr>
            </w:pPr>
            <w:r w:rsidRPr="00BF3A27">
              <w:rPr>
                <w:rFonts w:ascii="Trebuchet MS" w:hAnsi="Trebuchet MS"/>
                <w:sz w:val="22"/>
                <w:szCs w:val="22"/>
                <w:lang w:val="ro-RO" w:eastAsia="en-US"/>
              </w:rPr>
              <w:t>Conform art. 42 lit. b – sector apicol</w:t>
            </w:r>
          </w:p>
        </w:tc>
      </w:tr>
      <w:tr w:rsidR="006E6BF4" w:rsidRPr="005E06DD" w:rsidTr="006E6BF4">
        <w:tc>
          <w:tcPr>
            <w:tcW w:w="2564" w:type="dxa"/>
          </w:tcPr>
          <w:p w:rsidR="006E6BF4" w:rsidRPr="00632EDC" w:rsidRDefault="006E6BF4" w:rsidP="006E6BF4">
            <w:pPr>
              <w:spacing w:before="60" w:after="60"/>
              <w:rPr>
                <w:rFonts w:ascii="Trebuchet MS" w:hAnsi="Trebuchet MS"/>
                <w:color w:val="000000" w:themeColor="text1"/>
                <w:sz w:val="22"/>
                <w:szCs w:val="22"/>
                <w:lang w:val="ro-RO"/>
              </w:rPr>
            </w:pPr>
            <w:r w:rsidRPr="005E06DD">
              <w:rPr>
                <w:rFonts w:ascii="Trebuchet MS" w:hAnsi="Trebuchet MS"/>
                <w:color w:val="000000" w:themeColor="text1"/>
                <w:sz w:val="22"/>
                <w:szCs w:val="22"/>
                <w:lang w:val="ro-RO"/>
              </w:rPr>
              <w:t>Tipul de intervenție</w:t>
            </w:r>
          </w:p>
        </w:tc>
        <w:tc>
          <w:tcPr>
            <w:tcW w:w="6452" w:type="dxa"/>
          </w:tcPr>
          <w:p w:rsidR="006E6BF4" w:rsidRPr="00632EDC" w:rsidRDefault="006E6BF4" w:rsidP="006E6BF4">
            <w:pPr>
              <w:spacing w:after="60"/>
              <w:rPr>
                <w:rFonts w:ascii="Trebuchet MS" w:hAnsi="Trebuchet MS"/>
                <w:color w:val="000000" w:themeColor="text1"/>
                <w:sz w:val="22"/>
                <w:szCs w:val="22"/>
                <w:lang w:val="ro-RO"/>
              </w:rPr>
            </w:pPr>
            <w:r w:rsidRPr="005E06DD">
              <w:rPr>
                <w:rFonts w:ascii="Trebuchet MS" w:hAnsi="Trebuchet MS"/>
                <w:color w:val="000000" w:themeColor="text1"/>
                <w:sz w:val="22"/>
                <w:szCs w:val="22"/>
                <w:lang w:val="ro-RO" w:eastAsia="ro-RO"/>
              </w:rPr>
              <w:t xml:space="preserve">Combaterea agresorilor și a bolilor specifice stupilor, în special a </w:t>
            </w:r>
            <w:proofErr w:type="spellStart"/>
            <w:r w:rsidRPr="005E06DD">
              <w:rPr>
                <w:rFonts w:ascii="Trebuchet MS" w:hAnsi="Trebuchet MS"/>
                <w:color w:val="000000" w:themeColor="text1"/>
                <w:sz w:val="22"/>
                <w:szCs w:val="22"/>
                <w:lang w:val="ro-RO" w:eastAsia="ro-RO"/>
              </w:rPr>
              <w:t>varoozei</w:t>
            </w:r>
            <w:proofErr w:type="spellEnd"/>
            <w:r w:rsidRPr="00632EDC">
              <w:rPr>
                <w:rFonts w:ascii="Trebuchet MS" w:hAnsi="Trebuchet MS"/>
                <w:color w:val="000000" w:themeColor="text1"/>
                <w:sz w:val="22"/>
                <w:szCs w:val="22"/>
                <w:lang w:val="ro-RO"/>
              </w:rPr>
              <w:t xml:space="preserve"> care se încadrează la art.55 alin (1) </w:t>
            </w:r>
            <w:proofErr w:type="spellStart"/>
            <w:r w:rsidRPr="00632EDC">
              <w:rPr>
                <w:rFonts w:ascii="Trebuchet MS" w:hAnsi="Trebuchet MS"/>
                <w:color w:val="000000" w:themeColor="text1"/>
                <w:sz w:val="22"/>
                <w:szCs w:val="22"/>
                <w:lang w:val="ro-RO"/>
              </w:rPr>
              <w:t>lit</w:t>
            </w:r>
            <w:proofErr w:type="spellEnd"/>
            <w:r w:rsidRPr="00632EDC">
              <w:rPr>
                <w:rFonts w:ascii="Trebuchet MS" w:hAnsi="Trebuchet MS"/>
                <w:color w:val="000000" w:themeColor="text1"/>
                <w:sz w:val="22"/>
                <w:szCs w:val="22"/>
                <w:lang w:val="ro-RO"/>
              </w:rPr>
              <w:t xml:space="preserve"> b punctul (i) din Regulament</w:t>
            </w:r>
            <w:r w:rsidR="00606B5F">
              <w:rPr>
                <w:rFonts w:ascii="Trebuchet MS" w:hAnsi="Trebuchet MS"/>
                <w:color w:val="000000" w:themeColor="text1"/>
                <w:sz w:val="22"/>
                <w:szCs w:val="22"/>
                <w:lang w:val="ro-RO"/>
              </w:rPr>
              <w:t>ul</w:t>
            </w:r>
            <w:r w:rsidRPr="00632EDC">
              <w:rPr>
                <w:rFonts w:ascii="Trebuchet MS" w:hAnsi="Trebuchet MS"/>
                <w:color w:val="000000" w:themeColor="text1"/>
                <w:sz w:val="22"/>
                <w:szCs w:val="22"/>
                <w:lang w:val="ro-RO"/>
              </w:rPr>
              <w:t xml:space="preserve"> (EU) 2021/</w:t>
            </w:r>
            <w:r w:rsidR="00EC6E70">
              <w:rPr>
                <w:rFonts w:ascii="Trebuchet MS" w:hAnsi="Trebuchet MS"/>
                <w:color w:val="000000" w:themeColor="text1"/>
                <w:sz w:val="22"/>
                <w:szCs w:val="22"/>
                <w:lang w:val="ro-RO"/>
              </w:rPr>
              <w:t>2115 al Parlamentului European și al Consiliului din 2 decembrie 2021,</w:t>
            </w:r>
            <w:r w:rsidRPr="00632EDC">
              <w:rPr>
                <w:rFonts w:ascii="Trebuchet MS" w:hAnsi="Trebuchet MS"/>
                <w:color w:val="000000" w:themeColor="text1"/>
                <w:sz w:val="22"/>
                <w:szCs w:val="22"/>
                <w:lang w:val="ro-RO"/>
              </w:rPr>
              <w:t xml:space="preserve"> care presupune </w:t>
            </w:r>
            <w:r w:rsidRPr="00632EDC">
              <w:rPr>
                <w:rFonts w:ascii="Trebuchet MS" w:hAnsi="Trebuchet MS"/>
                <w:b/>
                <w:i/>
                <w:color w:val="000000" w:themeColor="text1"/>
                <w:sz w:val="22"/>
                <w:szCs w:val="22"/>
                <w:lang w:val="ro-RO"/>
              </w:rPr>
              <w:t xml:space="preserve">investiții în active corporale și necorporale, precum și alte acțiuni, </w:t>
            </w:r>
          </w:p>
        </w:tc>
      </w:tr>
      <w:tr w:rsidR="00DC0D21" w:rsidRPr="005E06DD" w:rsidTr="006E6BF4">
        <w:tc>
          <w:tcPr>
            <w:tcW w:w="2564" w:type="dxa"/>
          </w:tcPr>
          <w:p w:rsidR="00475463" w:rsidRPr="00632EDC" w:rsidRDefault="0063799F" w:rsidP="001454A5">
            <w:pPr>
              <w:spacing w:before="60" w:after="60"/>
              <w:rPr>
                <w:rFonts w:ascii="Trebuchet MS" w:hAnsi="Trebuchet MS"/>
                <w:color w:val="000000" w:themeColor="text1"/>
                <w:sz w:val="22"/>
                <w:szCs w:val="22"/>
                <w:lang w:val="ro-RO"/>
              </w:rPr>
            </w:pPr>
            <w:r w:rsidRPr="00632EDC">
              <w:rPr>
                <w:rFonts w:ascii="Trebuchet MS" w:hAnsi="Trebuchet MS"/>
                <w:color w:val="000000" w:themeColor="text1"/>
                <w:sz w:val="22"/>
                <w:szCs w:val="22"/>
                <w:lang w:val="ro-RO"/>
              </w:rPr>
              <w:t xml:space="preserve">Indicator de </w:t>
            </w:r>
            <w:r w:rsidR="001454A5" w:rsidRPr="00632EDC">
              <w:rPr>
                <w:rFonts w:ascii="Trebuchet MS" w:hAnsi="Trebuchet MS"/>
                <w:color w:val="000000" w:themeColor="text1"/>
                <w:sz w:val="22"/>
                <w:szCs w:val="22"/>
                <w:lang w:val="ro-RO"/>
              </w:rPr>
              <w:t>realizare</w:t>
            </w:r>
          </w:p>
        </w:tc>
        <w:tc>
          <w:tcPr>
            <w:tcW w:w="6452" w:type="dxa"/>
          </w:tcPr>
          <w:p w:rsidR="005136E6" w:rsidRPr="00632EDC" w:rsidRDefault="006E6BF4" w:rsidP="00632EDC">
            <w:pPr>
              <w:spacing w:after="0"/>
              <w:rPr>
                <w:rFonts w:ascii="Trebuchet MS" w:hAnsi="Trebuchet MS"/>
                <w:b/>
                <w:i/>
                <w:color w:val="000000" w:themeColor="text1"/>
                <w:sz w:val="22"/>
                <w:szCs w:val="22"/>
                <w:lang w:val="ro-RO" w:eastAsia="en-US"/>
              </w:rPr>
            </w:pPr>
            <w:r w:rsidRPr="00632EDC">
              <w:rPr>
                <w:rFonts w:ascii="Trebuchet MS" w:hAnsi="Trebuchet MS" w:cs="Calibri"/>
                <w:sz w:val="22"/>
                <w:szCs w:val="22"/>
                <w:lang w:val="ro-RO"/>
              </w:rPr>
              <w:t xml:space="preserve">O.37 Numărul de acțiuni sau de unități destinate conservării sau îmbunătățirii apiculturii (număr familii de albine tratate </w:t>
            </w:r>
            <w:proofErr w:type="spellStart"/>
            <w:r w:rsidRPr="00632EDC">
              <w:rPr>
                <w:rFonts w:ascii="Trebuchet MS" w:hAnsi="Trebuchet MS" w:cs="Calibri"/>
                <w:sz w:val="22"/>
                <w:szCs w:val="22"/>
                <w:lang w:val="ro-RO"/>
              </w:rPr>
              <w:t>deținute+achiziționate</w:t>
            </w:r>
            <w:proofErr w:type="spellEnd"/>
            <w:r w:rsidRPr="00632EDC">
              <w:rPr>
                <w:rFonts w:ascii="Trebuchet MS" w:hAnsi="Trebuchet MS" w:cs="Calibri"/>
                <w:sz w:val="22"/>
                <w:szCs w:val="22"/>
                <w:lang w:val="ro-RO"/>
              </w:rPr>
              <w:t xml:space="preserve">) </w:t>
            </w:r>
          </w:p>
        </w:tc>
      </w:tr>
    </w:tbl>
    <w:p w:rsidR="0063799F" w:rsidRPr="00632EDC" w:rsidRDefault="00217C92" w:rsidP="00235705">
      <w:pPr>
        <w:pStyle w:val="Heading3"/>
        <w:numPr>
          <w:ilvl w:val="0"/>
          <w:numId w:val="0"/>
        </w:numPr>
        <w:ind w:left="737" w:hanging="737"/>
        <w:rPr>
          <w:rFonts w:ascii="Trebuchet MS" w:hAnsi="Trebuchet MS"/>
          <w:sz w:val="22"/>
          <w:szCs w:val="22"/>
          <w:lang w:val="ro-RO"/>
        </w:rPr>
      </w:pPr>
      <w:r>
        <w:rPr>
          <w:rFonts w:ascii="Trebuchet MS" w:hAnsi="Trebuchet MS"/>
          <w:sz w:val="22"/>
          <w:szCs w:val="22"/>
          <w:lang w:val="ro-RO"/>
        </w:rPr>
        <w:t xml:space="preserve">5.2.1 </w:t>
      </w:r>
      <w:r w:rsidR="0063799F" w:rsidRPr="00632EDC">
        <w:rPr>
          <w:rFonts w:ascii="Trebuchet MS" w:hAnsi="Trebuchet MS"/>
          <w:sz w:val="22"/>
          <w:szCs w:val="22"/>
          <w:lang w:val="ro-RO"/>
        </w:rPr>
        <w:t>Domeniul de aplicare teritorial</w:t>
      </w:r>
    </w:p>
    <w:p w:rsidR="00475463" w:rsidRPr="00632EDC" w:rsidRDefault="00A62E6F" w:rsidP="00475463">
      <w:pPr>
        <w:pStyle w:val="Guidelines"/>
        <w:pBdr>
          <w:top w:val="none" w:sz="0" w:space="0" w:color="auto"/>
          <w:left w:val="none" w:sz="0" w:space="0" w:color="auto"/>
          <w:bottom w:val="none" w:sz="0" w:space="0" w:color="auto"/>
          <w:right w:val="none" w:sz="0" w:space="0" w:color="auto"/>
        </w:pBdr>
        <w:tabs>
          <w:tab w:val="clear" w:pos="2302"/>
        </w:tabs>
        <w:spacing w:after="60"/>
        <w:rPr>
          <w:rFonts w:ascii="Trebuchet MS" w:hAnsi="Trebuchet MS"/>
          <w:color w:val="000000" w:themeColor="text1"/>
          <w:sz w:val="22"/>
          <w:szCs w:val="22"/>
          <w:lang w:val="ro-RO"/>
        </w:rPr>
      </w:pPr>
      <w:r w:rsidRPr="00632EDC">
        <w:rPr>
          <w:rFonts w:ascii="Trebuchet MS" w:hAnsi="Trebuchet MS"/>
          <w:color w:val="000000" w:themeColor="text1"/>
          <w:sz w:val="22"/>
          <w:szCs w:val="22"/>
          <w:lang w:val="ro-RO"/>
        </w:rPr>
        <w:t>Este t</w:t>
      </w:r>
      <w:r w:rsidR="0063799F" w:rsidRPr="00632EDC">
        <w:rPr>
          <w:rFonts w:ascii="Trebuchet MS" w:hAnsi="Trebuchet MS"/>
          <w:color w:val="000000" w:themeColor="text1"/>
          <w:sz w:val="22"/>
          <w:szCs w:val="22"/>
          <w:lang w:val="ro-RO"/>
        </w:rPr>
        <w:t>ransnațional doar pentru intervenții sectoria</w:t>
      </w:r>
      <w:r w:rsidR="00810416" w:rsidRPr="00632EDC">
        <w:rPr>
          <w:rFonts w:ascii="Trebuchet MS" w:hAnsi="Trebuchet MS"/>
          <w:color w:val="000000" w:themeColor="text1"/>
          <w:sz w:val="22"/>
          <w:szCs w:val="22"/>
          <w:lang w:val="ro-RO"/>
        </w:rPr>
        <w:t xml:space="preserve">le, cu </w:t>
      </w:r>
      <w:proofErr w:type="spellStart"/>
      <w:r w:rsidR="00810416" w:rsidRPr="00632EDC">
        <w:rPr>
          <w:rFonts w:ascii="Trebuchet MS" w:hAnsi="Trebuchet MS"/>
          <w:color w:val="000000" w:themeColor="text1"/>
          <w:sz w:val="22"/>
          <w:szCs w:val="22"/>
          <w:lang w:val="ro-RO"/>
        </w:rPr>
        <w:t>exceția</w:t>
      </w:r>
      <w:proofErr w:type="spellEnd"/>
      <w:r w:rsidR="0063799F" w:rsidRPr="00632EDC">
        <w:rPr>
          <w:rFonts w:ascii="Trebuchet MS" w:hAnsi="Trebuchet MS"/>
          <w:color w:val="000000" w:themeColor="text1"/>
          <w:sz w:val="22"/>
          <w:szCs w:val="22"/>
          <w:lang w:val="ro-RO"/>
        </w:rPr>
        <w:t xml:space="preserve"> sectoarelor vitivinicole și apicole</w:t>
      </w:r>
      <w:r w:rsidR="00475463" w:rsidRPr="00632EDC">
        <w:rPr>
          <w:rFonts w:ascii="Trebuchet MS" w:hAnsi="Trebuchet MS"/>
          <w:color w:val="000000" w:themeColor="text1"/>
          <w:sz w:val="22"/>
          <w:szCs w:val="22"/>
          <w:lang w:val="ro-RO"/>
        </w:rPr>
        <w:t xml:space="preserve">] </w:t>
      </w:r>
    </w:p>
    <w:p w:rsidR="00475463" w:rsidRPr="00632EDC" w:rsidRDefault="00475463" w:rsidP="00475463">
      <w:pPr>
        <w:pStyle w:val="Guidelines"/>
        <w:pBdr>
          <w:top w:val="single" w:sz="4" w:space="0" w:color="auto"/>
        </w:pBdr>
        <w:tabs>
          <w:tab w:val="clear" w:pos="2302"/>
          <w:tab w:val="left" w:pos="993"/>
          <w:tab w:val="left" w:pos="1843"/>
        </w:tabs>
        <w:rPr>
          <w:rFonts w:ascii="Trebuchet MS" w:hAnsi="Trebuchet MS"/>
          <w:color w:val="000000" w:themeColor="text1"/>
          <w:sz w:val="22"/>
          <w:szCs w:val="22"/>
          <w:lang w:val="ro-RO"/>
        </w:rPr>
      </w:pPr>
      <w:r w:rsidRPr="00632EDC" w:rsidDel="00725CDC">
        <w:rPr>
          <w:rFonts w:ascii="Trebuchet MS" w:hAnsi="Trebuchet MS"/>
          <w:color w:val="000000" w:themeColor="text1"/>
          <w:sz w:val="22"/>
          <w:szCs w:val="22"/>
          <w:lang w:val="ro-RO"/>
        </w:rPr>
        <w:t xml:space="preserve"> </w:t>
      </w:r>
      <w:r w:rsidRPr="00632EDC">
        <w:rPr>
          <w:rFonts w:ascii="Trebuchet MS" w:hAnsi="Trebuchet MS"/>
          <w:color w:val="000000" w:themeColor="text1"/>
          <w:sz w:val="22"/>
          <w:szCs w:val="22"/>
          <w:lang w:val="ro-RO"/>
        </w:rPr>
        <w:t xml:space="preserve"> </w:t>
      </w:r>
      <w:r w:rsidRPr="00BF3A27">
        <w:rPr>
          <w:rFonts w:ascii="Arial" w:hAnsi="Arial" w:cs="Arial"/>
          <w:color w:val="000000" w:themeColor="text1"/>
          <w:sz w:val="22"/>
          <w:szCs w:val="22"/>
          <w:shd w:val="clear" w:color="auto" w:fill="000000" w:themeFill="text1"/>
          <w:lang w:val="ro-RO"/>
        </w:rPr>
        <w:t>○</w:t>
      </w:r>
      <w:r w:rsidRPr="00BF3A27">
        <w:rPr>
          <w:rFonts w:ascii="Trebuchet MS" w:hAnsi="Trebuchet MS"/>
          <w:color w:val="000000" w:themeColor="text1"/>
          <w:sz w:val="22"/>
          <w:szCs w:val="22"/>
          <w:shd w:val="clear" w:color="auto" w:fill="000000" w:themeFill="text1"/>
          <w:lang w:val="ro-RO"/>
        </w:rPr>
        <w:t xml:space="preserve"> </w:t>
      </w:r>
      <w:r w:rsidRPr="00632EDC">
        <w:rPr>
          <w:rFonts w:ascii="Trebuchet MS" w:hAnsi="Trebuchet MS"/>
          <w:color w:val="000000" w:themeColor="text1"/>
          <w:sz w:val="22"/>
          <w:szCs w:val="22"/>
          <w:lang w:val="ro-RO"/>
        </w:rPr>
        <w:t xml:space="preserve">National </w:t>
      </w:r>
      <w:r w:rsidRPr="00632EDC">
        <w:rPr>
          <w:rFonts w:ascii="Trebuchet MS" w:hAnsi="Trebuchet MS"/>
          <w:color w:val="000000" w:themeColor="text1"/>
          <w:sz w:val="22"/>
          <w:szCs w:val="22"/>
          <w:lang w:val="ro-RO"/>
        </w:rPr>
        <w:tab/>
      </w:r>
      <w:r w:rsidRPr="00632EDC">
        <w:rPr>
          <w:rFonts w:ascii="Arial" w:hAnsi="Arial" w:cs="Arial"/>
          <w:color w:val="000000" w:themeColor="text1"/>
          <w:sz w:val="22"/>
          <w:szCs w:val="22"/>
          <w:lang w:val="ro-RO"/>
        </w:rPr>
        <w:t>○</w:t>
      </w:r>
      <w:r w:rsidRPr="00632EDC">
        <w:rPr>
          <w:rFonts w:ascii="Trebuchet MS" w:hAnsi="Trebuchet MS"/>
          <w:color w:val="000000" w:themeColor="text1"/>
          <w:sz w:val="22"/>
          <w:szCs w:val="22"/>
          <w:lang w:val="ro-RO"/>
        </w:rPr>
        <w:t xml:space="preserve"> Regional</w:t>
      </w:r>
      <w:r w:rsidRPr="00632EDC">
        <w:rPr>
          <w:rFonts w:ascii="Trebuchet MS" w:hAnsi="Trebuchet MS"/>
          <w:color w:val="000000" w:themeColor="text1"/>
          <w:sz w:val="22"/>
          <w:szCs w:val="22"/>
          <w:lang w:val="ro-RO"/>
        </w:rPr>
        <w:tab/>
      </w:r>
      <w:r w:rsidRPr="00632EDC">
        <w:rPr>
          <w:rFonts w:ascii="Arial" w:hAnsi="Arial" w:cs="Arial"/>
          <w:color w:val="000000" w:themeColor="text1"/>
          <w:sz w:val="22"/>
          <w:szCs w:val="22"/>
          <w:lang w:val="ro-RO"/>
        </w:rPr>
        <w:t>○</w:t>
      </w:r>
      <w:r w:rsidRPr="00632EDC">
        <w:rPr>
          <w:rFonts w:ascii="Trebuchet MS" w:hAnsi="Trebuchet MS"/>
          <w:color w:val="000000" w:themeColor="text1"/>
          <w:sz w:val="22"/>
          <w:szCs w:val="22"/>
          <w:lang w:val="ro-RO"/>
        </w:rPr>
        <w:t xml:space="preserve"> </w:t>
      </w:r>
      <w:r w:rsidR="005F411C" w:rsidRPr="00632EDC">
        <w:rPr>
          <w:rFonts w:ascii="Trebuchet MS" w:hAnsi="Trebuchet MS"/>
          <w:color w:val="000000" w:themeColor="text1"/>
          <w:sz w:val="22"/>
          <w:szCs w:val="22"/>
          <w:lang w:val="ro-RO"/>
        </w:rPr>
        <w:t>Național cu elemente regionale</w:t>
      </w:r>
      <w:r w:rsidRPr="00632EDC">
        <w:rPr>
          <w:rFonts w:ascii="Trebuchet MS" w:hAnsi="Trebuchet MS"/>
          <w:color w:val="000000" w:themeColor="text1"/>
          <w:sz w:val="22"/>
          <w:szCs w:val="22"/>
          <w:lang w:val="ro-RO"/>
        </w:rPr>
        <w:tab/>
      </w:r>
      <w:r w:rsidRPr="00632EDC">
        <w:rPr>
          <w:rFonts w:ascii="Arial" w:hAnsi="Arial" w:cs="Arial"/>
          <w:color w:val="000000" w:themeColor="text1"/>
          <w:sz w:val="22"/>
          <w:szCs w:val="22"/>
          <w:lang w:val="ro-RO"/>
        </w:rPr>
        <w:t>○</w:t>
      </w:r>
      <w:r w:rsidRPr="00632EDC">
        <w:rPr>
          <w:rFonts w:ascii="Trebuchet MS" w:hAnsi="Trebuchet MS"/>
          <w:color w:val="000000" w:themeColor="text1"/>
          <w:sz w:val="22"/>
          <w:szCs w:val="22"/>
          <w:lang w:val="ro-RO"/>
        </w:rPr>
        <w:t xml:space="preserve"> </w:t>
      </w:r>
      <w:proofErr w:type="spellStart"/>
      <w:r w:rsidRPr="00632EDC">
        <w:rPr>
          <w:rFonts w:ascii="Trebuchet MS" w:hAnsi="Trebuchet MS"/>
          <w:color w:val="000000" w:themeColor="text1"/>
          <w:sz w:val="22"/>
          <w:szCs w:val="22"/>
          <w:lang w:val="ro-RO"/>
        </w:rPr>
        <w:t>Transnational</w:t>
      </w:r>
      <w:proofErr w:type="spellEnd"/>
      <w:r w:rsidRPr="00632EDC">
        <w:rPr>
          <w:rFonts w:ascii="Trebuchet MS" w:hAnsi="Trebuchet MS"/>
          <w:color w:val="000000" w:themeColor="text1"/>
          <w:sz w:val="22"/>
          <w:szCs w:val="22"/>
          <w:lang w:val="ro-RO"/>
        </w:rPr>
        <w:t xml:space="preserve"> </w:t>
      </w:r>
      <w:r w:rsidRPr="00632EDC">
        <w:rPr>
          <w:rFonts w:ascii="Trebuchet MS" w:hAnsi="Trebuchet MS"/>
          <w:color w:val="000000" w:themeColor="text1"/>
          <w:sz w:val="22"/>
          <w:szCs w:val="22"/>
          <w:lang w:val="ro-RO"/>
        </w:rPr>
        <w:tab/>
      </w:r>
    </w:p>
    <w:p w:rsidR="00475463" w:rsidRPr="00632EDC" w:rsidRDefault="005F411C" w:rsidP="00475463">
      <w:pPr>
        <w:pStyle w:val="Text4"/>
        <w:spacing w:after="120"/>
        <w:ind w:left="0"/>
        <w:rPr>
          <w:rFonts w:ascii="Trebuchet MS" w:hAnsi="Trebuchet MS"/>
          <w:color w:val="000000" w:themeColor="text1"/>
          <w:sz w:val="22"/>
          <w:szCs w:val="22"/>
          <w:lang w:val="ro-RO"/>
        </w:rPr>
      </w:pPr>
      <w:r w:rsidRPr="00632EDC">
        <w:rPr>
          <w:rFonts w:ascii="Trebuchet MS" w:hAnsi="Trebuchet MS"/>
          <w:color w:val="000000" w:themeColor="text1"/>
          <w:sz w:val="22"/>
          <w:szCs w:val="22"/>
          <w:lang w:val="ro-RO"/>
        </w:rPr>
        <w:t>Selectarea NUTS</w:t>
      </w:r>
    </w:p>
    <w:p w:rsidR="008E50B3" w:rsidRPr="00632EDC" w:rsidRDefault="00524F02" w:rsidP="00475463">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632EDC">
        <w:rPr>
          <w:rFonts w:ascii="Trebuchet MS" w:hAnsi="Trebuchet MS"/>
          <w:color w:val="000000" w:themeColor="text1"/>
          <w:sz w:val="22"/>
          <w:szCs w:val="22"/>
          <w:lang w:val="ro-RO"/>
        </w:rPr>
        <w:t>-----</w:t>
      </w:r>
    </w:p>
    <w:p w:rsidR="00475463" w:rsidRPr="00632EDC" w:rsidRDefault="005F411C" w:rsidP="00475463">
      <w:pPr>
        <w:pStyle w:val="Text4"/>
        <w:spacing w:before="120" w:after="120"/>
        <w:ind w:left="0"/>
        <w:rPr>
          <w:rFonts w:ascii="Trebuchet MS" w:hAnsi="Trebuchet MS"/>
          <w:color w:val="000000" w:themeColor="text1"/>
          <w:sz w:val="22"/>
          <w:szCs w:val="22"/>
          <w:lang w:val="ro-RO"/>
        </w:rPr>
      </w:pPr>
      <w:r w:rsidRPr="00632EDC">
        <w:rPr>
          <w:rFonts w:ascii="Trebuchet MS" w:hAnsi="Trebuchet MS"/>
          <w:color w:val="000000" w:themeColor="text1"/>
          <w:sz w:val="22"/>
          <w:szCs w:val="22"/>
          <w:lang w:val="ro-RO"/>
        </w:rPr>
        <w:t>Descrierea domeniului de aplicare teritorial</w:t>
      </w:r>
    </w:p>
    <w:p w:rsidR="00CA5BE8" w:rsidRPr="00CA2B39" w:rsidRDefault="00CA5BE8" w:rsidP="00CA5BE8">
      <w:pPr>
        <w:pBdr>
          <w:top w:val="single" w:sz="4" w:space="0" w:color="auto"/>
          <w:left w:val="single" w:sz="4" w:space="4" w:color="auto"/>
          <w:bottom w:val="single" w:sz="4" w:space="1" w:color="auto"/>
          <w:right w:val="single" w:sz="4" w:space="0" w:color="auto"/>
        </w:pBdr>
        <w:rPr>
          <w:rFonts w:ascii="Trebuchet MS" w:hAnsi="Trebuchet MS"/>
          <w:sz w:val="22"/>
          <w:szCs w:val="22"/>
          <w:lang w:val="ro-RO" w:eastAsia="en-US"/>
        </w:rPr>
      </w:pPr>
      <w:r w:rsidRPr="00CA2B39">
        <w:rPr>
          <w:rFonts w:ascii="Trebuchet MS" w:hAnsi="Trebuchet MS"/>
          <w:sz w:val="22"/>
          <w:szCs w:val="22"/>
          <w:lang w:val="ro-RO" w:eastAsia="en-US"/>
        </w:rPr>
        <w:t xml:space="preserve">Apicultori, persoane fizice sau persoane juridice, persoane fizice autorizate, întreprinderi individuale </w:t>
      </w:r>
      <w:proofErr w:type="spellStart"/>
      <w:r w:rsidRPr="00CA2B39">
        <w:rPr>
          <w:rFonts w:ascii="Trebuchet MS" w:hAnsi="Trebuchet MS"/>
          <w:sz w:val="22"/>
          <w:szCs w:val="22"/>
          <w:lang w:val="ro-RO" w:eastAsia="en-US"/>
        </w:rPr>
        <w:t>şi</w:t>
      </w:r>
      <w:proofErr w:type="spellEnd"/>
      <w:r w:rsidRPr="00CA2B39">
        <w:rPr>
          <w:rFonts w:ascii="Trebuchet MS" w:hAnsi="Trebuchet MS"/>
          <w:sz w:val="22"/>
          <w:szCs w:val="22"/>
          <w:lang w:val="ro-RO" w:eastAsia="en-US"/>
        </w:rPr>
        <w:t xml:space="preserve"> întreprinderi familiale constituite potrivit </w:t>
      </w:r>
      <w:proofErr w:type="spellStart"/>
      <w:r w:rsidRPr="00CA2B39">
        <w:rPr>
          <w:rFonts w:ascii="Trebuchet MS" w:hAnsi="Trebuchet MS"/>
          <w:sz w:val="22"/>
          <w:szCs w:val="22"/>
          <w:lang w:val="ro-RO" w:eastAsia="en-US"/>
        </w:rPr>
        <w:t>Ordonanţei</w:t>
      </w:r>
      <w:proofErr w:type="spellEnd"/>
      <w:r w:rsidRPr="00CA2B39">
        <w:rPr>
          <w:rFonts w:ascii="Trebuchet MS" w:hAnsi="Trebuchet MS"/>
          <w:sz w:val="22"/>
          <w:szCs w:val="22"/>
          <w:lang w:val="ro-RO" w:eastAsia="en-US"/>
        </w:rPr>
        <w:t xml:space="preserve"> de </w:t>
      </w:r>
      <w:proofErr w:type="spellStart"/>
      <w:r w:rsidRPr="00CA2B39">
        <w:rPr>
          <w:rFonts w:ascii="Trebuchet MS" w:hAnsi="Trebuchet MS"/>
          <w:sz w:val="22"/>
          <w:szCs w:val="22"/>
          <w:lang w:val="ro-RO" w:eastAsia="en-US"/>
        </w:rPr>
        <w:t>urgenţă</w:t>
      </w:r>
      <w:proofErr w:type="spellEnd"/>
      <w:r w:rsidRPr="00CA2B39">
        <w:rPr>
          <w:rFonts w:ascii="Trebuchet MS" w:hAnsi="Trebuchet MS"/>
          <w:sz w:val="22"/>
          <w:szCs w:val="22"/>
          <w:lang w:val="ro-RO" w:eastAsia="en-US"/>
        </w:rPr>
        <w:t xml:space="preserve"> a Guvernului nr. 44/2008, aprobată cu modificări </w:t>
      </w:r>
      <w:proofErr w:type="spellStart"/>
      <w:r w:rsidRPr="00CA2B39">
        <w:rPr>
          <w:rFonts w:ascii="Trebuchet MS" w:hAnsi="Trebuchet MS"/>
          <w:sz w:val="22"/>
          <w:szCs w:val="22"/>
          <w:lang w:val="ro-RO" w:eastAsia="en-US"/>
        </w:rPr>
        <w:t>şi</w:t>
      </w:r>
      <w:proofErr w:type="spellEnd"/>
      <w:r w:rsidRPr="00CA2B39">
        <w:rPr>
          <w:rFonts w:ascii="Trebuchet MS" w:hAnsi="Trebuchet MS"/>
          <w:sz w:val="22"/>
          <w:szCs w:val="22"/>
          <w:lang w:val="ro-RO" w:eastAsia="en-US"/>
        </w:rPr>
        <w:t xml:space="preserve"> completări prin Legea nr. 182/2016.</w:t>
      </w:r>
    </w:p>
    <w:p w:rsidR="00524F02" w:rsidRPr="00CA2B39" w:rsidRDefault="00CA5BE8" w:rsidP="00CA5BE8">
      <w:pPr>
        <w:pBdr>
          <w:top w:val="single" w:sz="4" w:space="0" w:color="auto"/>
          <w:left w:val="single" w:sz="4" w:space="4" w:color="auto"/>
          <w:bottom w:val="single" w:sz="4" w:space="1" w:color="auto"/>
          <w:right w:val="single" w:sz="4" w:space="0" w:color="auto"/>
        </w:pBdr>
        <w:rPr>
          <w:rFonts w:ascii="Trebuchet MS" w:hAnsi="Trebuchet MS"/>
          <w:sz w:val="22"/>
          <w:szCs w:val="22"/>
          <w:lang w:val="ro-RO" w:eastAsia="en-US"/>
        </w:rPr>
      </w:pPr>
      <w:r w:rsidRPr="00CA2B39">
        <w:rPr>
          <w:rFonts w:ascii="Trebuchet MS" w:hAnsi="Trebuchet MS"/>
          <w:sz w:val="22"/>
          <w:szCs w:val="22"/>
          <w:lang w:val="ro-RO" w:eastAsia="en-US"/>
        </w:rPr>
        <w:t xml:space="preserve">Apicultorii in calitate de </w:t>
      </w:r>
      <w:proofErr w:type="spellStart"/>
      <w:r w:rsidRPr="00CA2B39">
        <w:rPr>
          <w:rFonts w:ascii="Trebuchet MS" w:hAnsi="Trebuchet MS"/>
          <w:sz w:val="22"/>
          <w:szCs w:val="22"/>
          <w:lang w:val="ro-RO" w:eastAsia="en-US"/>
        </w:rPr>
        <w:t>solicitanti</w:t>
      </w:r>
      <w:proofErr w:type="spellEnd"/>
      <w:r w:rsidRPr="00CA2B39">
        <w:rPr>
          <w:rFonts w:ascii="Trebuchet MS" w:hAnsi="Trebuchet MS"/>
          <w:sz w:val="22"/>
          <w:szCs w:val="22"/>
          <w:lang w:val="ro-RO" w:eastAsia="en-US"/>
        </w:rPr>
        <w:t xml:space="preserve"> ai </w:t>
      </w:r>
      <w:proofErr w:type="spellStart"/>
      <w:r w:rsidRPr="00CA2B39">
        <w:rPr>
          <w:rFonts w:ascii="Trebuchet MS" w:hAnsi="Trebuchet MS"/>
          <w:sz w:val="22"/>
          <w:szCs w:val="22"/>
          <w:lang w:val="ro-RO" w:eastAsia="en-US"/>
        </w:rPr>
        <w:t>masurii</w:t>
      </w:r>
      <w:proofErr w:type="spellEnd"/>
      <w:r w:rsidRPr="00CA2B39">
        <w:rPr>
          <w:rFonts w:ascii="Trebuchet MS" w:hAnsi="Trebuchet MS"/>
          <w:sz w:val="22"/>
          <w:szCs w:val="22"/>
          <w:lang w:val="ro-RO" w:eastAsia="en-US"/>
        </w:rPr>
        <w:t xml:space="preserve"> descrise mai sus, pot accesa acesta </w:t>
      </w:r>
      <w:proofErr w:type="spellStart"/>
      <w:r w:rsidRPr="00CA2B39">
        <w:rPr>
          <w:rFonts w:ascii="Trebuchet MS" w:hAnsi="Trebuchet MS"/>
          <w:sz w:val="22"/>
          <w:szCs w:val="22"/>
          <w:lang w:val="ro-RO" w:eastAsia="en-US"/>
        </w:rPr>
        <w:t>masura</w:t>
      </w:r>
      <w:proofErr w:type="spellEnd"/>
      <w:r w:rsidRPr="00CA2B39">
        <w:rPr>
          <w:rFonts w:ascii="Trebuchet MS" w:hAnsi="Trebuchet MS"/>
          <w:sz w:val="22"/>
          <w:szCs w:val="22"/>
          <w:lang w:val="ro-RO" w:eastAsia="en-US"/>
        </w:rPr>
        <w:t xml:space="preserve">  prin depunerea cererii de plata  centrele locale si  </w:t>
      </w:r>
      <w:proofErr w:type="spellStart"/>
      <w:r w:rsidRPr="00CA2B39">
        <w:rPr>
          <w:rFonts w:ascii="Trebuchet MS" w:hAnsi="Trebuchet MS"/>
          <w:sz w:val="22"/>
          <w:szCs w:val="22"/>
          <w:lang w:val="ro-RO" w:eastAsia="en-US"/>
        </w:rPr>
        <w:t>judetene</w:t>
      </w:r>
      <w:proofErr w:type="spellEnd"/>
      <w:r w:rsidRPr="00CA2B39">
        <w:rPr>
          <w:rFonts w:ascii="Trebuchet MS" w:hAnsi="Trebuchet MS"/>
          <w:sz w:val="22"/>
          <w:szCs w:val="22"/>
          <w:lang w:val="ro-RO" w:eastAsia="en-US"/>
        </w:rPr>
        <w:t xml:space="preserve"> ale APIA. Cererile </w:t>
      </w:r>
      <w:proofErr w:type="spellStart"/>
      <w:r w:rsidRPr="00CA2B39">
        <w:rPr>
          <w:rFonts w:ascii="Trebuchet MS" w:hAnsi="Trebuchet MS"/>
          <w:sz w:val="22"/>
          <w:szCs w:val="22"/>
          <w:lang w:val="ro-RO" w:eastAsia="en-US"/>
        </w:rPr>
        <w:t>impreuna</w:t>
      </w:r>
      <w:proofErr w:type="spellEnd"/>
      <w:r w:rsidRPr="00CA2B39">
        <w:rPr>
          <w:rFonts w:ascii="Trebuchet MS" w:hAnsi="Trebuchet MS"/>
          <w:sz w:val="22"/>
          <w:szCs w:val="22"/>
          <w:lang w:val="ro-RO" w:eastAsia="en-US"/>
        </w:rPr>
        <w:t xml:space="preserve"> cu documentele justificative sunt depuse de </w:t>
      </w:r>
      <w:proofErr w:type="spellStart"/>
      <w:r w:rsidRPr="00CA2B39">
        <w:rPr>
          <w:rFonts w:ascii="Trebuchet MS" w:hAnsi="Trebuchet MS"/>
          <w:sz w:val="22"/>
          <w:szCs w:val="22"/>
          <w:lang w:val="ro-RO" w:eastAsia="en-US"/>
        </w:rPr>
        <w:t>solicitanti</w:t>
      </w:r>
      <w:proofErr w:type="spellEnd"/>
      <w:r w:rsidRPr="00CA2B39">
        <w:rPr>
          <w:rFonts w:ascii="Trebuchet MS" w:hAnsi="Trebuchet MS"/>
          <w:sz w:val="22"/>
          <w:szCs w:val="22"/>
          <w:lang w:val="ro-RO" w:eastAsia="en-US"/>
        </w:rPr>
        <w:t xml:space="preserve">, fie online, fie in format </w:t>
      </w:r>
      <w:proofErr w:type="spellStart"/>
      <w:r w:rsidRPr="00CA2B39">
        <w:rPr>
          <w:rFonts w:ascii="Trebuchet MS" w:hAnsi="Trebuchet MS"/>
          <w:sz w:val="22"/>
          <w:szCs w:val="22"/>
          <w:lang w:val="ro-RO" w:eastAsia="en-US"/>
        </w:rPr>
        <w:t>letric</w:t>
      </w:r>
      <w:proofErr w:type="spellEnd"/>
      <w:r w:rsidRPr="00CA2B39">
        <w:rPr>
          <w:rFonts w:ascii="Trebuchet MS" w:hAnsi="Trebuchet MS"/>
          <w:sz w:val="22"/>
          <w:szCs w:val="22"/>
          <w:lang w:val="ro-RO" w:eastAsia="en-US"/>
        </w:rPr>
        <w:t xml:space="preserve">, la sediile APIA </w:t>
      </w:r>
      <w:proofErr w:type="spellStart"/>
      <w:r w:rsidRPr="00CA2B39">
        <w:rPr>
          <w:rFonts w:ascii="Trebuchet MS" w:hAnsi="Trebuchet MS"/>
          <w:sz w:val="22"/>
          <w:szCs w:val="22"/>
          <w:lang w:val="ro-RO" w:eastAsia="en-US"/>
        </w:rPr>
        <w:t>urmand</w:t>
      </w:r>
      <w:proofErr w:type="spellEnd"/>
      <w:r w:rsidRPr="00CA2B39">
        <w:rPr>
          <w:rFonts w:ascii="Trebuchet MS" w:hAnsi="Trebuchet MS"/>
          <w:sz w:val="22"/>
          <w:szCs w:val="22"/>
          <w:lang w:val="ro-RO" w:eastAsia="en-US"/>
        </w:rPr>
        <w:t xml:space="preserve"> sa </w:t>
      </w:r>
      <w:proofErr w:type="spellStart"/>
      <w:r w:rsidRPr="00CA2B39">
        <w:rPr>
          <w:rFonts w:ascii="Trebuchet MS" w:hAnsi="Trebuchet MS"/>
          <w:sz w:val="22"/>
          <w:szCs w:val="22"/>
          <w:lang w:val="ro-RO" w:eastAsia="en-US"/>
        </w:rPr>
        <w:t>primeasca</w:t>
      </w:r>
      <w:proofErr w:type="spellEnd"/>
      <w:r w:rsidRPr="00CA2B39">
        <w:rPr>
          <w:rFonts w:ascii="Trebuchet MS" w:hAnsi="Trebuchet MS"/>
          <w:sz w:val="22"/>
          <w:szCs w:val="22"/>
          <w:lang w:val="ro-RO" w:eastAsia="en-US"/>
        </w:rPr>
        <w:t xml:space="preserve"> acceptul in urma controlului administrativ. In cazul in care documentele nu sunt suficiente pentru </w:t>
      </w:r>
      <w:proofErr w:type="spellStart"/>
      <w:r w:rsidRPr="00CA2B39">
        <w:rPr>
          <w:rFonts w:ascii="Trebuchet MS" w:hAnsi="Trebuchet MS"/>
          <w:sz w:val="22"/>
          <w:szCs w:val="22"/>
          <w:lang w:val="ro-RO" w:eastAsia="en-US"/>
        </w:rPr>
        <w:t>indeplinirea</w:t>
      </w:r>
      <w:proofErr w:type="spellEnd"/>
      <w:r w:rsidRPr="00CA2B39">
        <w:rPr>
          <w:rFonts w:ascii="Trebuchet MS" w:hAnsi="Trebuchet MS"/>
          <w:sz w:val="22"/>
          <w:szCs w:val="22"/>
          <w:lang w:val="ro-RO" w:eastAsia="en-US"/>
        </w:rPr>
        <w:t xml:space="preserve"> </w:t>
      </w:r>
      <w:proofErr w:type="spellStart"/>
      <w:r w:rsidRPr="00CA2B39">
        <w:rPr>
          <w:rFonts w:ascii="Trebuchet MS" w:hAnsi="Trebuchet MS"/>
          <w:sz w:val="22"/>
          <w:szCs w:val="22"/>
          <w:lang w:val="ro-RO" w:eastAsia="en-US"/>
        </w:rPr>
        <w:t>conditiilor</w:t>
      </w:r>
      <w:proofErr w:type="spellEnd"/>
      <w:r w:rsidRPr="00CA2B39">
        <w:rPr>
          <w:rFonts w:ascii="Trebuchet MS" w:hAnsi="Trebuchet MS"/>
          <w:sz w:val="22"/>
          <w:szCs w:val="22"/>
          <w:lang w:val="ro-RO" w:eastAsia="en-US"/>
        </w:rPr>
        <w:t xml:space="preserve"> de eligibilitate, se pot solicita </w:t>
      </w:r>
      <w:proofErr w:type="spellStart"/>
      <w:r w:rsidRPr="00CA2B39">
        <w:rPr>
          <w:rFonts w:ascii="Trebuchet MS" w:hAnsi="Trebuchet MS"/>
          <w:sz w:val="22"/>
          <w:szCs w:val="22"/>
          <w:lang w:val="ro-RO" w:eastAsia="en-US"/>
        </w:rPr>
        <w:t>informatii</w:t>
      </w:r>
      <w:proofErr w:type="spellEnd"/>
      <w:r w:rsidRPr="00CA2B39">
        <w:rPr>
          <w:rFonts w:ascii="Trebuchet MS" w:hAnsi="Trebuchet MS"/>
          <w:sz w:val="22"/>
          <w:szCs w:val="22"/>
          <w:lang w:val="ro-RO" w:eastAsia="en-US"/>
        </w:rPr>
        <w:t xml:space="preserve"> suplimentare in acest sens. </w:t>
      </w:r>
      <w:proofErr w:type="spellStart"/>
      <w:r w:rsidRPr="00CA2B39">
        <w:rPr>
          <w:rFonts w:ascii="Trebuchet MS" w:hAnsi="Trebuchet MS"/>
          <w:sz w:val="22"/>
          <w:szCs w:val="22"/>
          <w:lang w:val="ro-RO" w:eastAsia="en-US"/>
        </w:rPr>
        <w:t>Masura</w:t>
      </w:r>
      <w:proofErr w:type="spellEnd"/>
      <w:r w:rsidRPr="00CA2B39">
        <w:rPr>
          <w:rFonts w:ascii="Trebuchet MS" w:hAnsi="Trebuchet MS"/>
          <w:sz w:val="22"/>
          <w:szCs w:val="22"/>
          <w:lang w:val="ro-RO" w:eastAsia="en-US"/>
        </w:rPr>
        <w:t xml:space="preserve"> respectiva are aplicabilitate pe </w:t>
      </w:r>
      <w:proofErr w:type="spellStart"/>
      <w:r w:rsidRPr="00CA2B39">
        <w:rPr>
          <w:rFonts w:ascii="Trebuchet MS" w:hAnsi="Trebuchet MS"/>
          <w:sz w:val="22"/>
          <w:szCs w:val="22"/>
          <w:lang w:val="ro-RO" w:eastAsia="en-US"/>
        </w:rPr>
        <w:t>intreg</w:t>
      </w:r>
      <w:proofErr w:type="spellEnd"/>
      <w:r w:rsidRPr="00CA2B39">
        <w:rPr>
          <w:rFonts w:ascii="Trebuchet MS" w:hAnsi="Trebuchet MS"/>
          <w:sz w:val="22"/>
          <w:szCs w:val="22"/>
          <w:lang w:val="ro-RO" w:eastAsia="en-US"/>
        </w:rPr>
        <w:t xml:space="preserve"> teritoriul tarii.</w:t>
      </w:r>
    </w:p>
    <w:p w:rsidR="00475463" w:rsidRPr="00632EDC" w:rsidRDefault="00217C92" w:rsidP="00027876">
      <w:pPr>
        <w:pStyle w:val="Heading3"/>
        <w:numPr>
          <w:ilvl w:val="0"/>
          <w:numId w:val="0"/>
        </w:numPr>
        <w:ind w:left="737" w:hanging="737"/>
        <w:rPr>
          <w:rFonts w:ascii="Trebuchet MS" w:hAnsi="Trebuchet MS"/>
          <w:sz w:val="22"/>
          <w:szCs w:val="22"/>
          <w:lang w:val="ro-RO"/>
        </w:rPr>
      </w:pPr>
      <w:bookmarkStart w:id="0" w:name="_Toc77173487"/>
      <w:bookmarkStart w:id="1" w:name="_Toc77675081"/>
      <w:bookmarkStart w:id="2" w:name="_Toc78293381"/>
      <w:bookmarkStart w:id="3" w:name="_Toc78296324"/>
      <w:bookmarkStart w:id="4" w:name="_Toc78379329"/>
      <w:bookmarkStart w:id="5" w:name="_Toc78384981"/>
      <w:bookmarkStart w:id="6" w:name="_Toc78389841"/>
      <w:bookmarkStart w:id="7" w:name="_Toc81568678"/>
      <w:bookmarkStart w:id="8" w:name="_Toc81569466"/>
      <w:bookmarkStart w:id="9" w:name="_Toc81572451"/>
      <w:bookmarkStart w:id="10" w:name="_Toc86137175"/>
      <w:r>
        <w:rPr>
          <w:rFonts w:ascii="Trebuchet MS" w:hAnsi="Trebuchet MS"/>
          <w:sz w:val="22"/>
          <w:szCs w:val="22"/>
          <w:lang w:val="ro-RO"/>
        </w:rPr>
        <w:t xml:space="preserve">5.2.2 </w:t>
      </w:r>
      <w:bookmarkEnd w:id="0"/>
      <w:bookmarkEnd w:id="1"/>
      <w:bookmarkEnd w:id="2"/>
      <w:bookmarkEnd w:id="3"/>
      <w:bookmarkEnd w:id="4"/>
      <w:bookmarkEnd w:id="5"/>
      <w:bookmarkEnd w:id="6"/>
      <w:bookmarkEnd w:id="7"/>
      <w:bookmarkEnd w:id="8"/>
      <w:bookmarkEnd w:id="9"/>
      <w:bookmarkEnd w:id="10"/>
      <w:r w:rsidR="005F411C" w:rsidRPr="00632EDC">
        <w:rPr>
          <w:rFonts w:ascii="Trebuchet MS" w:hAnsi="Trebuchet MS"/>
          <w:sz w:val="22"/>
          <w:szCs w:val="22"/>
          <w:lang w:val="ro-RO"/>
        </w:rPr>
        <w:t>Obiective specifice conexe, obiectivul transversal și obiectivele sectoriale relevante</w:t>
      </w:r>
    </w:p>
    <w:p w:rsidR="00960440" w:rsidRPr="00632EDC" w:rsidRDefault="00DF449E" w:rsidP="00960440">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632EDC">
        <w:rPr>
          <w:rFonts w:ascii="Trebuchet MS" w:hAnsi="Trebuchet MS"/>
          <w:b/>
          <w:color w:val="000000" w:themeColor="text1"/>
          <w:sz w:val="22"/>
          <w:szCs w:val="22"/>
          <w:lang w:val="ro-RO"/>
        </w:rPr>
        <w:t>Obiectiv general 1</w:t>
      </w:r>
      <w:r w:rsidRPr="00632EDC">
        <w:rPr>
          <w:rFonts w:ascii="Trebuchet MS" w:hAnsi="Trebuchet MS"/>
          <w:color w:val="000000" w:themeColor="text1"/>
          <w:sz w:val="22"/>
          <w:szCs w:val="22"/>
          <w:lang w:val="ro-RO"/>
        </w:rPr>
        <w:t xml:space="preserve"> - Promovarea unui sector agricol inteligent, </w:t>
      </w:r>
      <w:proofErr w:type="spellStart"/>
      <w:r w:rsidRPr="00632EDC">
        <w:rPr>
          <w:rFonts w:ascii="Trebuchet MS" w:hAnsi="Trebuchet MS"/>
          <w:color w:val="000000" w:themeColor="text1"/>
          <w:sz w:val="22"/>
          <w:szCs w:val="22"/>
          <w:lang w:val="ro-RO"/>
        </w:rPr>
        <w:t>rezilient</w:t>
      </w:r>
      <w:proofErr w:type="spellEnd"/>
      <w:r w:rsidRPr="00632EDC">
        <w:rPr>
          <w:rFonts w:ascii="Trebuchet MS" w:hAnsi="Trebuchet MS"/>
          <w:color w:val="000000" w:themeColor="text1"/>
          <w:sz w:val="22"/>
          <w:szCs w:val="22"/>
          <w:lang w:val="ro-RO"/>
        </w:rPr>
        <w:t xml:space="preserve"> și diversificat care să asigure securitatea alimentară</w:t>
      </w:r>
    </w:p>
    <w:p w:rsidR="00960440" w:rsidRPr="00632EDC" w:rsidRDefault="006076D4" w:rsidP="00960440">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proofErr w:type="spellStart"/>
      <w:r w:rsidRPr="00632EDC">
        <w:rPr>
          <w:rFonts w:ascii="Trebuchet MS" w:hAnsi="Trebuchet MS"/>
          <w:b/>
          <w:color w:val="000000" w:themeColor="text1"/>
          <w:sz w:val="22"/>
          <w:szCs w:val="22"/>
          <w:lang w:val="ro-RO"/>
        </w:rPr>
        <w:t>Objectiv</w:t>
      </w:r>
      <w:proofErr w:type="spellEnd"/>
      <w:r w:rsidR="00960440" w:rsidRPr="00632EDC">
        <w:rPr>
          <w:rFonts w:ascii="Trebuchet MS" w:hAnsi="Trebuchet MS"/>
          <w:b/>
          <w:color w:val="000000" w:themeColor="text1"/>
          <w:sz w:val="22"/>
          <w:szCs w:val="22"/>
          <w:lang w:val="ro-RO"/>
        </w:rPr>
        <w:t xml:space="preserve"> Specific 2</w:t>
      </w:r>
      <w:r w:rsidR="00960440" w:rsidRPr="00632EDC">
        <w:rPr>
          <w:rFonts w:ascii="Trebuchet MS" w:hAnsi="Trebuchet MS"/>
          <w:color w:val="000000" w:themeColor="text1"/>
          <w:sz w:val="22"/>
          <w:szCs w:val="22"/>
          <w:lang w:val="ro-RO"/>
        </w:rPr>
        <w:t xml:space="preserve"> - Consolidarea orientării către piață și creșterea competitivității</w:t>
      </w:r>
    </w:p>
    <w:p w:rsidR="001A3155" w:rsidRPr="005E06DD" w:rsidRDefault="001A3155" w:rsidP="001A3155">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632EDC">
        <w:rPr>
          <w:rFonts w:ascii="Trebuchet MS" w:hAnsi="Trebuchet MS"/>
          <w:b/>
          <w:color w:val="000000" w:themeColor="text1"/>
          <w:sz w:val="22"/>
          <w:szCs w:val="22"/>
          <w:lang w:val="ro-RO"/>
        </w:rPr>
        <w:t>Obiectiv Specific 6</w:t>
      </w:r>
      <w:r w:rsidRPr="005E06DD">
        <w:rPr>
          <w:rFonts w:ascii="Trebuchet MS" w:hAnsi="Trebuchet MS"/>
          <w:color w:val="000000" w:themeColor="text1"/>
          <w:sz w:val="22"/>
          <w:szCs w:val="22"/>
          <w:lang w:val="ro-RO"/>
        </w:rPr>
        <w:t xml:space="preserve"> -Contribuirea la </w:t>
      </w:r>
      <w:r w:rsidRPr="005E06DD">
        <w:rPr>
          <w:rFonts w:ascii="Trebuchet MS" w:hAnsi="Trebuchet MS"/>
          <w:b/>
          <w:i/>
          <w:color w:val="000000" w:themeColor="text1"/>
          <w:sz w:val="22"/>
          <w:szCs w:val="22"/>
          <w:lang w:val="ro-RO"/>
        </w:rPr>
        <w:t xml:space="preserve">oprirea și inversarea declinului </w:t>
      </w:r>
      <w:r w:rsidRPr="005E06DD">
        <w:rPr>
          <w:rFonts w:ascii="Trebuchet MS" w:hAnsi="Trebuchet MS"/>
          <w:color w:val="000000" w:themeColor="text1"/>
          <w:sz w:val="22"/>
          <w:szCs w:val="22"/>
          <w:lang w:val="ro-RO"/>
        </w:rPr>
        <w:t xml:space="preserve">biodiversității, îmbunătățirea serviciilor </w:t>
      </w:r>
      <w:proofErr w:type="spellStart"/>
      <w:r w:rsidRPr="005E06DD">
        <w:rPr>
          <w:rFonts w:ascii="Trebuchet MS" w:hAnsi="Trebuchet MS"/>
          <w:color w:val="000000" w:themeColor="text1"/>
          <w:sz w:val="22"/>
          <w:szCs w:val="22"/>
          <w:lang w:val="ro-RO"/>
        </w:rPr>
        <w:t>ecosistemice</w:t>
      </w:r>
      <w:proofErr w:type="spellEnd"/>
      <w:r w:rsidRPr="005E06DD">
        <w:rPr>
          <w:rFonts w:ascii="Trebuchet MS" w:hAnsi="Trebuchet MS"/>
          <w:color w:val="000000" w:themeColor="text1"/>
          <w:sz w:val="22"/>
          <w:szCs w:val="22"/>
          <w:lang w:val="ro-RO"/>
        </w:rPr>
        <w:t xml:space="preserve"> și conservarea habitatelor și a peisajelor;</w:t>
      </w:r>
    </w:p>
    <w:p w:rsidR="00880845" w:rsidRPr="00632EDC" w:rsidRDefault="00880845" w:rsidP="00880845">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FF0000"/>
          <w:sz w:val="12"/>
          <w:szCs w:val="22"/>
          <w:lang w:val="ro-RO"/>
        </w:rPr>
      </w:pPr>
      <w:r w:rsidRPr="005E06DD">
        <w:rPr>
          <w:rFonts w:ascii="Trebuchet MS" w:hAnsi="Trebuchet MS"/>
          <w:b/>
          <w:i/>
          <w:color w:val="FF0000"/>
          <w:sz w:val="22"/>
          <w:szCs w:val="22"/>
          <w:lang w:val="ro-RO"/>
        </w:rPr>
        <w:t xml:space="preserve"> </w:t>
      </w:r>
    </w:p>
    <w:p w:rsidR="00360B43" w:rsidRPr="00632EDC" w:rsidRDefault="00360B43" w:rsidP="00360B43">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632EDC">
        <w:rPr>
          <w:rFonts w:ascii="Trebuchet MS" w:hAnsi="Trebuchet MS"/>
          <w:color w:val="000000" w:themeColor="text1"/>
          <w:sz w:val="22"/>
          <w:szCs w:val="22"/>
          <w:lang w:val="ro-RO"/>
        </w:rPr>
        <w:t xml:space="preserve">Intervenția are ca obiectiv îmbunătățirea performanței producătorilor din sectorul apicol din România și adaptarea lor la exigențele pieței, precum și sporirea competitivității acestora pe termen lung în ceea ce privește obținerea produselor apicole, inclusiv economiile de energie, eficiența energetică globală și procesele durabile. </w:t>
      </w:r>
    </w:p>
    <w:p w:rsidR="00360B43" w:rsidRPr="00632EDC" w:rsidRDefault="00360B43" w:rsidP="00360B43">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8"/>
          <w:szCs w:val="22"/>
          <w:lang w:val="ro-RO"/>
        </w:rPr>
      </w:pPr>
    </w:p>
    <w:p w:rsidR="00360B43" w:rsidRPr="00632EDC" w:rsidRDefault="00360B43" w:rsidP="00360B43">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632EDC">
        <w:rPr>
          <w:rFonts w:ascii="Trebuchet MS" w:hAnsi="Trebuchet MS"/>
          <w:color w:val="000000" w:themeColor="text1"/>
          <w:sz w:val="22"/>
          <w:szCs w:val="22"/>
          <w:lang w:val="ro-RO"/>
        </w:rPr>
        <w:t xml:space="preserve">Este </w:t>
      </w:r>
      <w:proofErr w:type="spellStart"/>
      <w:r w:rsidRPr="00632EDC">
        <w:rPr>
          <w:rFonts w:ascii="Trebuchet MS" w:hAnsi="Trebuchet MS"/>
          <w:color w:val="000000" w:themeColor="text1"/>
          <w:sz w:val="22"/>
          <w:szCs w:val="22"/>
          <w:lang w:val="ro-RO"/>
        </w:rPr>
        <w:t>esenţială</w:t>
      </w:r>
      <w:proofErr w:type="spellEnd"/>
      <w:r w:rsidRPr="00632EDC">
        <w:rPr>
          <w:rFonts w:ascii="Trebuchet MS" w:hAnsi="Trebuchet MS"/>
          <w:color w:val="000000" w:themeColor="text1"/>
          <w:sz w:val="22"/>
          <w:szCs w:val="22"/>
          <w:lang w:val="ro-RO"/>
        </w:rPr>
        <w:t xml:space="preserve"> sprijinirea </w:t>
      </w:r>
      <w:proofErr w:type="spellStart"/>
      <w:r w:rsidRPr="00632EDC">
        <w:rPr>
          <w:rFonts w:ascii="Trebuchet MS" w:hAnsi="Trebuchet MS"/>
          <w:color w:val="000000" w:themeColor="text1"/>
          <w:sz w:val="22"/>
          <w:szCs w:val="22"/>
          <w:lang w:val="ro-RO"/>
        </w:rPr>
        <w:t>susţinută</w:t>
      </w:r>
      <w:proofErr w:type="spellEnd"/>
      <w:r w:rsidRPr="00632EDC">
        <w:rPr>
          <w:rFonts w:ascii="Trebuchet MS" w:hAnsi="Trebuchet MS"/>
          <w:color w:val="000000" w:themeColor="text1"/>
          <w:sz w:val="22"/>
          <w:szCs w:val="22"/>
          <w:lang w:val="ro-RO"/>
        </w:rPr>
        <w:t xml:space="preserve"> a acestui sector, orientarea către </w:t>
      </w:r>
      <w:proofErr w:type="spellStart"/>
      <w:r w:rsidRPr="00632EDC">
        <w:rPr>
          <w:rFonts w:ascii="Trebuchet MS" w:hAnsi="Trebuchet MS"/>
          <w:color w:val="000000" w:themeColor="text1"/>
          <w:sz w:val="22"/>
          <w:szCs w:val="22"/>
          <w:lang w:val="ro-RO"/>
        </w:rPr>
        <w:t>piaţă</w:t>
      </w:r>
      <w:proofErr w:type="spellEnd"/>
      <w:r w:rsidRPr="00632EDC">
        <w:rPr>
          <w:rFonts w:ascii="Trebuchet MS" w:hAnsi="Trebuchet MS"/>
          <w:color w:val="000000" w:themeColor="text1"/>
          <w:sz w:val="22"/>
          <w:szCs w:val="22"/>
          <w:lang w:val="ro-RO"/>
        </w:rPr>
        <w:t xml:space="preserve"> a producătorilor mici </w:t>
      </w:r>
      <w:proofErr w:type="spellStart"/>
      <w:r w:rsidRPr="00632EDC">
        <w:rPr>
          <w:rFonts w:ascii="Trebuchet MS" w:hAnsi="Trebuchet MS"/>
          <w:color w:val="000000" w:themeColor="text1"/>
          <w:sz w:val="22"/>
          <w:szCs w:val="22"/>
          <w:lang w:val="ro-RO"/>
        </w:rPr>
        <w:t>şi</w:t>
      </w:r>
      <w:proofErr w:type="spellEnd"/>
      <w:r w:rsidRPr="00632EDC">
        <w:rPr>
          <w:rFonts w:ascii="Trebuchet MS" w:hAnsi="Trebuchet MS"/>
          <w:color w:val="000000" w:themeColor="text1"/>
          <w:sz w:val="22"/>
          <w:szCs w:val="22"/>
          <w:lang w:val="ro-RO"/>
        </w:rPr>
        <w:t xml:space="preserve"> mijlocii, care produc pentru </w:t>
      </w:r>
      <w:proofErr w:type="spellStart"/>
      <w:r w:rsidRPr="00632EDC">
        <w:rPr>
          <w:rFonts w:ascii="Trebuchet MS" w:hAnsi="Trebuchet MS"/>
          <w:color w:val="000000" w:themeColor="text1"/>
          <w:sz w:val="22"/>
          <w:szCs w:val="22"/>
          <w:lang w:val="ro-RO"/>
        </w:rPr>
        <w:t>piaţă</w:t>
      </w:r>
      <w:proofErr w:type="spellEnd"/>
      <w:r w:rsidRPr="00632EDC">
        <w:rPr>
          <w:rFonts w:ascii="Trebuchet MS" w:hAnsi="Trebuchet MS"/>
          <w:color w:val="000000" w:themeColor="text1"/>
          <w:sz w:val="22"/>
          <w:szCs w:val="22"/>
          <w:lang w:val="ro-RO"/>
        </w:rPr>
        <w:t xml:space="preserve"> în sistem organizat, pentru a deveni competitivi </w:t>
      </w:r>
      <w:proofErr w:type="spellStart"/>
      <w:r w:rsidRPr="00632EDC">
        <w:rPr>
          <w:rFonts w:ascii="Trebuchet MS" w:hAnsi="Trebuchet MS"/>
          <w:color w:val="000000" w:themeColor="text1"/>
          <w:sz w:val="22"/>
          <w:szCs w:val="22"/>
          <w:lang w:val="ro-RO"/>
        </w:rPr>
        <w:t>şi</w:t>
      </w:r>
      <w:proofErr w:type="spellEnd"/>
      <w:r w:rsidRPr="00632EDC">
        <w:rPr>
          <w:rFonts w:ascii="Trebuchet MS" w:hAnsi="Trebuchet MS"/>
          <w:color w:val="000000" w:themeColor="text1"/>
          <w:sz w:val="22"/>
          <w:szCs w:val="22"/>
          <w:lang w:val="ro-RO"/>
        </w:rPr>
        <w:t xml:space="preserve"> </w:t>
      </w:r>
      <w:proofErr w:type="spellStart"/>
      <w:r w:rsidRPr="00632EDC">
        <w:rPr>
          <w:rFonts w:ascii="Trebuchet MS" w:hAnsi="Trebuchet MS"/>
          <w:color w:val="000000" w:themeColor="text1"/>
          <w:sz w:val="22"/>
          <w:szCs w:val="22"/>
          <w:lang w:val="ro-RO"/>
        </w:rPr>
        <w:t>adaptaţi</w:t>
      </w:r>
      <w:proofErr w:type="spellEnd"/>
      <w:r w:rsidRPr="00632EDC">
        <w:rPr>
          <w:rFonts w:ascii="Trebuchet MS" w:hAnsi="Trebuchet MS"/>
          <w:color w:val="000000" w:themeColor="text1"/>
          <w:sz w:val="22"/>
          <w:szCs w:val="22"/>
          <w:lang w:val="ro-RO"/>
        </w:rPr>
        <w:t xml:space="preserve"> la </w:t>
      </w:r>
      <w:proofErr w:type="spellStart"/>
      <w:r w:rsidRPr="00632EDC">
        <w:rPr>
          <w:rFonts w:ascii="Trebuchet MS" w:hAnsi="Trebuchet MS"/>
          <w:color w:val="000000" w:themeColor="text1"/>
          <w:sz w:val="22"/>
          <w:szCs w:val="22"/>
          <w:lang w:val="ro-RO"/>
        </w:rPr>
        <w:t>cerinţele</w:t>
      </w:r>
      <w:proofErr w:type="spellEnd"/>
      <w:r w:rsidRPr="00632EDC">
        <w:rPr>
          <w:rFonts w:ascii="Trebuchet MS" w:hAnsi="Trebuchet MS"/>
          <w:color w:val="000000" w:themeColor="text1"/>
          <w:sz w:val="22"/>
          <w:szCs w:val="22"/>
          <w:lang w:val="ro-RO"/>
        </w:rPr>
        <w:t xml:space="preserve"> </w:t>
      </w:r>
      <w:proofErr w:type="spellStart"/>
      <w:r w:rsidRPr="00632EDC">
        <w:rPr>
          <w:rFonts w:ascii="Trebuchet MS" w:hAnsi="Trebuchet MS"/>
          <w:color w:val="000000" w:themeColor="text1"/>
          <w:sz w:val="22"/>
          <w:szCs w:val="22"/>
          <w:lang w:val="ro-RO"/>
        </w:rPr>
        <w:t>pieţei</w:t>
      </w:r>
      <w:proofErr w:type="spellEnd"/>
      <w:r w:rsidRPr="00632EDC">
        <w:rPr>
          <w:rFonts w:ascii="Trebuchet MS" w:hAnsi="Trebuchet MS"/>
          <w:color w:val="000000" w:themeColor="text1"/>
          <w:sz w:val="22"/>
          <w:szCs w:val="22"/>
          <w:lang w:val="ro-RO"/>
        </w:rPr>
        <w:t>.</w:t>
      </w:r>
      <w:r w:rsidRPr="00632EDC">
        <w:rPr>
          <w:rFonts w:ascii="Trebuchet MS" w:hAnsi="Trebuchet MS"/>
          <w:color w:val="000000" w:themeColor="text1"/>
          <w:sz w:val="22"/>
          <w:szCs w:val="22"/>
          <w:lang w:val="ro-RO"/>
        </w:rPr>
        <w:tab/>
      </w:r>
    </w:p>
    <w:p w:rsidR="001A3155" w:rsidRPr="005E06DD" w:rsidRDefault="001A3155" w:rsidP="001A3155">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p>
    <w:p w:rsidR="001A3155" w:rsidRPr="00BF3A27" w:rsidRDefault="00217C92" w:rsidP="00960440">
      <w:pPr>
        <w:pStyle w:val="Text4"/>
        <w:pBdr>
          <w:top w:val="single" w:sz="4" w:space="1" w:color="auto"/>
          <w:left w:val="single" w:sz="4" w:space="4" w:color="auto"/>
          <w:bottom w:val="single" w:sz="4" w:space="0" w:color="auto"/>
          <w:right w:val="single" w:sz="4" w:space="4" w:color="auto"/>
        </w:pBdr>
        <w:spacing w:after="0"/>
        <w:ind w:left="0"/>
        <w:rPr>
          <w:lang w:val="ro-RO"/>
        </w:rPr>
      </w:pPr>
      <w:bookmarkStart w:id="11" w:name="_Hlk95316241"/>
      <w:r w:rsidRPr="00BF3A27">
        <w:rPr>
          <w:lang w:val="ro-RO"/>
        </w:rPr>
        <w:t>Obiective sectoriale – nu este cazul pentru sectorul apicol</w:t>
      </w:r>
      <w:bookmarkEnd w:id="11"/>
    </w:p>
    <w:p w:rsidR="00475463" w:rsidRPr="00632EDC" w:rsidRDefault="00217C92" w:rsidP="00027876">
      <w:pPr>
        <w:pStyle w:val="Heading3"/>
        <w:numPr>
          <w:ilvl w:val="0"/>
          <w:numId w:val="0"/>
        </w:numPr>
        <w:ind w:left="737" w:hanging="737"/>
        <w:rPr>
          <w:rFonts w:ascii="Trebuchet MS" w:hAnsi="Trebuchet MS"/>
          <w:sz w:val="22"/>
          <w:szCs w:val="22"/>
          <w:lang w:val="ro-RO"/>
        </w:rPr>
      </w:pPr>
      <w:r>
        <w:rPr>
          <w:rFonts w:ascii="Trebuchet MS" w:hAnsi="Trebuchet MS"/>
          <w:sz w:val="22"/>
          <w:szCs w:val="22"/>
          <w:lang w:val="ro-RO"/>
        </w:rPr>
        <w:t xml:space="preserve">5.2.3 </w:t>
      </w:r>
      <w:r w:rsidR="006D243A" w:rsidRPr="00632EDC">
        <w:rPr>
          <w:rFonts w:ascii="Trebuchet MS" w:hAnsi="Trebuchet MS"/>
          <w:sz w:val="22"/>
          <w:szCs w:val="22"/>
          <w:lang w:val="ro-RO"/>
        </w:rPr>
        <w:t>Nevoi(e) abordate prin intervenție</w:t>
      </w:r>
    </w:p>
    <w:p w:rsidR="00217C92" w:rsidRPr="00217C92" w:rsidRDefault="00360B43" w:rsidP="00CA3299">
      <w:pPr>
        <w:pStyle w:val="Text4"/>
        <w:pBdr>
          <w:top w:val="single" w:sz="4" w:space="1" w:color="auto"/>
          <w:left w:val="single" w:sz="4" w:space="4" w:color="auto"/>
          <w:bottom w:val="single" w:sz="4" w:space="1" w:color="auto"/>
          <w:right w:val="single" w:sz="4" w:space="4" w:color="auto"/>
        </w:pBdr>
        <w:tabs>
          <w:tab w:val="left" w:pos="284"/>
        </w:tabs>
        <w:ind w:left="0"/>
        <w:rPr>
          <w:rFonts w:ascii="Trebuchet MS" w:hAnsi="Trebuchet MS"/>
          <w:color w:val="000000" w:themeColor="text1"/>
          <w:sz w:val="22"/>
          <w:szCs w:val="22"/>
          <w:lang w:val="ro-RO"/>
        </w:rPr>
      </w:pPr>
      <w:r w:rsidRPr="00632EDC">
        <w:rPr>
          <w:rFonts w:ascii="Trebuchet MS" w:hAnsi="Trebuchet MS"/>
          <w:color w:val="000000" w:themeColor="text1"/>
          <w:sz w:val="22"/>
          <w:szCs w:val="22"/>
          <w:lang w:val="ro-RO"/>
        </w:rPr>
        <w:t>•</w:t>
      </w:r>
      <w:r w:rsidRPr="00632EDC">
        <w:rPr>
          <w:rFonts w:ascii="Trebuchet MS" w:hAnsi="Trebuchet MS"/>
          <w:color w:val="000000" w:themeColor="text1"/>
          <w:sz w:val="22"/>
          <w:szCs w:val="22"/>
          <w:lang w:val="ro-RO"/>
        </w:rPr>
        <w:tab/>
        <w:t>N08</w:t>
      </w:r>
      <w:r w:rsidR="00027876">
        <w:rPr>
          <w:rFonts w:ascii="Trebuchet MS" w:hAnsi="Trebuchet MS"/>
          <w:color w:val="000000" w:themeColor="text1"/>
          <w:sz w:val="22"/>
          <w:szCs w:val="22"/>
          <w:lang w:val="ro-RO"/>
        </w:rPr>
        <w:t xml:space="preserve"> </w:t>
      </w:r>
      <w:r w:rsidRPr="00632EDC">
        <w:rPr>
          <w:rFonts w:ascii="Trebuchet MS" w:hAnsi="Trebuchet MS"/>
          <w:color w:val="000000" w:themeColor="text1"/>
          <w:sz w:val="22"/>
          <w:szCs w:val="22"/>
          <w:lang w:val="ro-RO"/>
        </w:rPr>
        <w:t xml:space="preserve"> Creșterea competitivității si sustenabilității sectoarelor vitivinicol, pomicol, legumicol, apicol, plante medicinale </w:t>
      </w:r>
      <w:proofErr w:type="spellStart"/>
      <w:r w:rsidRPr="00632EDC">
        <w:rPr>
          <w:rFonts w:ascii="Trebuchet MS" w:hAnsi="Trebuchet MS"/>
          <w:color w:val="000000" w:themeColor="text1"/>
          <w:sz w:val="22"/>
          <w:szCs w:val="22"/>
          <w:lang w:val="ro-RO"/>
        </w:rPr>
        <w:t>şi</w:t>
      </w:r>
      <w:proofErr w:type="spellEnd"/>
      <w:r w:rsidRPr="00632EDC">
        <w:rPr>
          <w:rFonts w:ascii="Trebuchet MS" w:hAnsi="Trebuchet MS"/>
          <w:color w:val="000000" w:themeColor="text1"/>
          <w:sz w:val="22"/>
          <w:szCs w:val="22"/>
          <w:lang w:val="ro-RO"/>
        </w:rPr>
        <w:t xml:space="preserve"> aromatice</w:t>
      </w:r>
    </w:p>
    <w:p w:rsidR="00360B43" w:rsidRPr="00632EDC" w:rsidRDefault="00360B43" w:rsidP="006C6A82">
      <w:pPr>
        <w:pStyle w:val="Text4"/>
        <w:pBdr>
          <w:top w:val="single" w:sz="4" w:space="1" w:color="auto"/>
          <w:left w:val="single" w:sz="4" w:space="4" w:color="auto"/>
          <w:bottom w:val="single" w:sz="4" w:space="1" w:color="auto"/>
          <w:right w:val="single" w:sz="4" w:space="4" w:color="auto"/>
        </w:pBdr>
        <w:tabs>
          <w:tab w:val="left" w:pos="284"/>
          <w:tab w:val="left" w:pos="851"/>
        </w:tabs>
        <w:ind w:left="0"/>
        <w:rPr>
          <w:rFonts w:ascii="Trebuchet MS" w:hAnsi="Trebuchet MS"/>
          <w:color w:val="000000" w:themeColor="text1"/>
          <w:sz w:val="22"/>
          <w:szCs w:val="22"/>
          <w:lang w:val="ro-RO"/>
        </w:rPr>
      </w:pPr>
      <w:r w:rsidRPr="00632EDC">
        <w:rPr>
          <w:rFonts w:ascii="Trebuchet MS" w:hAnsi="Trebuchet MS"/>
          <w:color w:val="000000" w:themeColor="text1"/>
          <w:sz w:val="22"/>
          <w:szCs w:val="22"/>
          <w:lang w:val="ro-RO"/>
        </w:rPr>
        <w:t>•</w:t>
      </w:r>
      <w:r w:rsidRPr="00632EDC">
        <w:rPr>
          <w:rFonts w:ascii="Trebuchet MS" w:hAnsi="Trebuchet MS"/>
          <w:color w:val="000000" w:themeColor="text1"/>
          <w:sz w:val="22"/>
          <w:szCs w:val="22"/>
          <w:lang w:val="ro-RO"/>
        </w:rPr>
        <w:tab/>
        <w:t>N21</w:t>
      </w:r>
      <w:r w:rsidR="00027876">
        <w:rPr>
          <w:rFonts w:ascii="Trebuchet MS" w:hAnsi="Trebuchet MS"/>
          <w:color w:val="000000" w:themeColor="text1"/>
          <w:sz w:val="22"/>
          <w:szCs w:val="22"/>
          <w:lang w:val="ro-RO"/>
        </w:rPr>
        <w:t xml:space="preserve"> -</w:t>
      </w:r>
      <w:r w:rsidRPr="00632EDC">
        <w:rPr>
          <w:rFonts w:ascii="Trebuchet MS" w:hAnsi="Trebuchet MS"/>
          <w:color w:val="000000" w:themeColor="text1"/>
          <w:sz w:val="22"/>
          <w:szCs w:val="22"/>
          <w:lang w:val="ro-RO"/>
        </w:rPr>
        <w:t>Încurajarea menținerii și aplicării practicilor agricole tradiționale.</w:t>
      </w:r>
    </w:p>
    <w:p w:rsidR="00475463" w:rsidRPr="00632EDC" w:rsidRDefault="00217C92" w:rsidP="00027876">
      <w:pPr>
        <w:pStyle w:val="Heading3"/>
        <w:numPr>
          <w:ilvl w:val="0"/>
          <w:numId w:val="0"/>
        </w:numPr>
        <w:ind w:left="737" w:hanging="737"/>
        <w:rPr>
          <w:rFonts w:ascii="Trebuchet MS" w:hAnsi="Trebuchet MS"/>
          <w:sz w:val="22"/>
          <w:szCs w:val="22"/>
          <w:lang w:val="ro-RO"/>
        </w:rPr>
      </w:pPr>
      <w:r>
        <w:rPr>
          <w:rFonts w:ascii="Trebuchet MS" w:hAnsi="Trebuchet MS"/>
          <w:sz w:val="22"/>
          <w:szCs w:val="22"/>
          <w:lang w:val="ro-RO"/>
        </w:rPr>
        <w:t xml:space="preserve">5.24 </w:t>
      </w:r>
      <w:r w:rsidR="00742E9F" w:rsidRPr="00632EDC">
        <w:rPr>
          <w:rFonts w:ascii="Trebuchet MS" w:hAnsi="Trebuchet MS"/>
          <w:sz w:val="22"/>
          <w:szCs w:val="22"/>
          <w:lang w:val="ro-RO"/>
        </w:rPr>
        <w:t>Indicator(i) de rezultat</w:t>
      </w:r>
    </w:p>
    <w:p w:rsidR="00475463" w:rsidRPr="00632EDC" w:rsidRDefault="00B52C41" w:rsidP="00475463">
      <w:pPr>
        <w:pStyle w:val="Text4"/>
        <w:pBdr>
          <w:top w:val="single" w:sz="4" w:space="1" w:color="auto"/>
          <w:left w:val="single" w:sz="4" w:space="4" w:color="auto"/>
          <w:bottom w:val="single" w:sz="4" w:space="1" w:color="auto"/>
          <w:right w:val="single" w:sz="4" w:space="4" w:color="auto"/>
        </w:pBdr>
        <w:ind w:left="0"/>
        <w:rPr>
          <w:rFonts w:ascii="Trebuchet MS" w:hAnsi="Trebuchet MS"/>
          <w:color w:val="000000" w:themeColor="text1"/>
          <w:sz w:val="22"/>
          <w:szCs w:val="22"/>
          <w:lang w:val="ro-RO"/>
        </w:rPr>
      </w:pPr>
      <w:r w:rsidRPr="00632EDC">
        <w:rPr>
          <w:rFonts w:ascii="Trebuchet MS" w:hAnsi="Trebuchet MS"/>
          <w:color w:val="000000" w:themeColor="text1"/>
          <w:sz w:val="22"/>
          <w:szCs w:val="22"/>
          <w:lang w:val="ro-RO"/>
        </w:rPr>
        <w:t xml:space="preserve"> </w:t>
      </w:r>
      <w:r w:rsidR="00725A0F" w:rsidRPr="005E06DD">
        <w:rPr>
          <w:rFonts w:ascii="Trebuchet MS" w:hAnsi="Trebuchet MS"/>
          <w:b/>
          <w:i/>
          <w:color w:val="000000" w:themeColor="text1"/>
          <w:sz w:val="22"/>
          <w:szCs w:val="22"/>
          <w:lang w:val="ro-RO"/>
        </w:rPr>
        <w:t>R.35 Conservarea</w:t>
      </w:r>
      <w:r w:rsidR="009A1346" w:rsidRPr="005E06DD">
        <w:rPr>
          <w:rFonts w:ascii="Trebuchet MS" w:hAnsi="Trebuchet MS"/>
          <w:b/>
          <w:i/>
          <w:color w:val="000000" w:themeColor="text1"/>
          <w:sz w:val="22"/>
          <w:szCs w:val="22"/>
          <w:lang w:val="ro-RO"/>
        </w:rPr>
        <w:t xml:space="preserve"> stupilor</w:t>
      </w:r>
      <w:r w:rsidR="00725A0F" w:rsidRPr="005E06DD">
        <w:rPr>
          <w:rFonts w:ascii="Trebuchet MS" w:hAnsi="Trebuchet MS"/>
          <w:b/>
          <w:i/>
          <w:color w:val="000000" w:themeColor="text1"/>
          <w:sz w:val="22"/>
          <w:szCs w:val="22"/>
          <w:lang w:val="ro-RO"/>
        </w:rPr>
        <w:t xml:space="preserve">: Ponderea </w:t>
      </w:r>
      <w:r w:rsidR="009A1346" w:rsidRPr="005E06DD">
        <w:rPr>
          <w:rFonts w:ascii="Trebuchet MS" w:hAnsi="Trebuchet MS"/>
          <w:b/>
          <w:i/>
          <w:color w:val="000000" w:themeColor="text1"/>
          <w:sz w:val="22"/>
          <w:szCs w:val="22"/>
          <w:lang w:val="ro-RO"/>
        </w:rPr>
        <w:t>stupilor</w:t>
      </w:r>
      <w:r w:rsidR="00725A0F" w:rsidRPr="005E06DD">
        <w:rPr>
          <w:rFonts w:ascii="Trebuchet MS" w:hAnsi="Trebuchet MS"/>
          <w:b/>
          <w:i/>
          <w:color w:val="000000" w:themeColor="text1"/>
          <w:sz w:val="22"/>
          <w:szCs w:val="22"/>
          <w:lang w:val="ro-RO"/>
        </w:rPr>
        <w:t xml:space="preserve"> care beneficiază de sprijin din PAC</w:t>
      </w:r>
    </w:p>
    <w:p w:rsidR="0098238A" w:rsidRPr="00632EDC" w:rsidRDefault="00217C92" w:rsidP="00027876">
      <w:pPr>
        <w:pStyle w:val="Heading3"/>
        <w:numPr>
          <w:ilvl w:val="0"/>
          <w:numId w:val="0"/>
        </w:numPr>
        <w:rPr>
          <w:rFonts w:ascii="Trebuchet MS" w:hAnsi="Trebuchet MS"/>
          <w:sz w:val="22"/>
          <w:szCs w:val="22"/>
          <w:lang w:val="ro-RO"/>
        </w:rPr>
      </w:pPr>
      <w:r>
        <w:rPr>
          <w:rFonts w:ascii="Trebuchet MS" w:hAnsi="Trebuchet MS"/>
          <w:sz w:val="22"/>
          <w:szCs w:val="22"/>
          <w:lang w:val="ro-RO"/>
        </w:rPr>
        <w:t xml:space="preserve">5.2.5 </w:t>
      </w:r>
      <w:r w:rsidR="005601DE" w:rsidRPr="00632EDC">
        <w:rPr>
          <w:rFonts w:ascii="Trebuchet MS" w:hAnsi="Trebuchet MS"/>
          <w:sz w:val="22"/>
          <w:szCs w:val="22"/>
          <w:lang w:val="ro-RO"/>
        </w:rPr>
        <w:t xml:space="preserve">Descrierea </w:t>
      </w:r>
      <w:r w:rsidR="00572ABE" w:rsidRPr="00632EDC">
        <w:rPr>
          <w:rFonts w:ascii="Trebuchet MS" w:hAnsi="Trebuchet MS"/>
          <w:sz w:val="22"/>
          <w:szCs w:val="22"/>
          <w:lang w:val="ro-RO"/>
        </w:rPr>
        <w:t>intervenției</w:t>
      </w:r>
      <w:r w:rsidR="005601DE" w:rsidRPr="00632EDC">
        <w:rPr>
          <w:rFonts w:ascii="Trebuchet MS" w:hAnsi="Trebuchet MS"/>
          <w:sz w:val="22"/>
          <w:szCs w:val="22"/>
          <w:lang w:val="ro-RO"/>
        </w:rPr>
        <w:t>/cerințelor intervenției care asigură contribuția efectivă la obiectivul(e) specific(e)/Obiectivul transversal</w:t>
      </w:r>
    </w:p>
    <w:p w:rsidR="00C53211" w:rsidRDefault="00717E69" w:rsidP="007C0FEA">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sz w:val="22"/>
          <w:szCs w:val="22"/>
          <w:lang w:val="ro-RO" w:eastAsia="ro-RO"/>
        </w:rPr>
      </w:pPr>
      <w:r w:rsidRPr="00F46BC2">
        <w:rPr>
          <w:rFonts w:ascii="Trebuchet MS" w:hAnsi="Trebuchet MS"/>
          <w:color w:val="000000" w:themeColor="text1"/>
          <w:sz w:val="22"/>
          <w:szCs w:val="22"/>
          <w:lang w:val="ro-RO"/>
        </w:rPr>
        <w:t xml:space="preserve">Scopul intervenției apicole este, de </w:t>
      </w:r>
      <w:proofErr w:type="spellStart"/>
      <w:r w:rsidRPr="00F46BC2">
        <w:rPr>
          <w:rFonts w:ascii="Trebuchet MS" w:hAnsi="Trebuchet MS"/>
          <w:color w:val="000000" w:themeColor="text1"/>
          <w:sz w:val="22"/>
          <w:szCs w:val="22"/>
          <w:lang w:val="ro-RO"/>
        </w:rPr>
        <w:t>îmbunătăţire</w:t>
      </w:r>
      <w:proofErr w:type="spellEnd"/>
      <w:r w:rsidRPr="00F46BC2">
        <w:rPr>
          <w:rFonts w:ascii="Trebuchet MS" w:hAnsi="Trebuchet MS"/>
          <w:color w:val="000000" w:themeColor="text1"/>
          <w:sz w:val="22"/>
          <w:szCs w:val="22"/>
          <w:lang w:val="ro-RO"/>
        </w:rPr>
        <w:t xml:space="preserve"> a </w:t>
      </w:r>
      <w:proofErr w:type="spellStart"/>
      <w:r w:rsidRPr="00F46BC2">
        <w:rPr>
          <w:rFonts w:ascii="Trebuchet MS" w:hAnsi="Trebuchet MS"/>
          <w:color w:val="000000" w:themeColor="text1"/>
          <w:sz w:val="22"/>
          <w:szCs w:val="22"/>
          <w:lang w:val="ro-RO"/>
        </w:rPr>
        <w:t>producţiei</w:t>
      </w:r>
      <w:proofErr w:type="spellEnd"/>
      <w:r w:rsidRPr="00F46BC2">
        <w:rPr>
          <w:rFonts w:ascii="Trebuchet MS" w:hAnsi="Trebuchet MS"/>
          <w:color w:val="000000" w:themeColor="text1"/>
          <w:sz w:val="22"/>
          <w:szCs w:val="22"/>
          <w:lang w:val="ro-RO"/>
        </w:rPr>
        <w:t xml:space="preserve"> </w:t>
      </w:r>
      <w:proofErr w:type="spellStart"/>
      <w:r w:rsidRPr="00F46BC2">
        <w:rPr>
          <w:rFonts w:ascii="Trebuchet MS" w:hAnsi="Trebuchet MS"/>
          <w:color w:val="000000" w:themeColor="text1"/>
          <w:sz w:val="22"/>
          <w:szCs w:val="22"/>
          <w:lang w:val="ro-RO"/>
        </w:rPr>
        <w:t>şi</w:t>
      </w:r>
      <w:proofErr w:type="spellEnd"/>
      <w:r w:rsidRPr="00F46BC2">
        <w:rPr>
          <w:rFonts w:ascii="Trebuchet MS" w:hAnsi="Trebuchet MS"/>
          <w:color w:val="000000" w:themeColor="text1"/>
          <w:sz w:val="22"/>
          <w:szCs w:val="22"/>
          <w:lang w:val="ro-RO"/>
        </w:rPr>
        <w:t xml:space="preserve"> comercializării produselor apicole prin acordarea de sprijin financiar apicultorilor pentru</w:t>
      </w:r>
      <w:r w:rsidR="00F46BC2" w:rsidRPr="00F46BC2">
        <w:rPr>
          <w:rFonts w:ascii="Trebuchet MS" w:hAnsi="Trebuchet MS"/>
          <w:color w:val="000000" w:themeColor="text1"/>
          <w:sz w:val="22"/>
          <w:szCs w:val="22"/>
          <w:lang w:val="ro-RO"/>
        </w:rPr>
        <w:t xml:space="preserve"> c</w:t>
      </w:r>
      <w:r w:rsidR="00F46BC2" w:rsidRPr="005E06DD">
        <w:rPr>
          <w:rFonts w:ascii="Trebuchet MS" w:hAnsi="Trebuchet MS"/>
          <w:color w:val="000000" w:themeColor="text1"/>
          <w:sz w:val="22"/>
          <w:szCs w:val="22"/>
          <w:lang w:val="ro-RO" w:eastAsia="ro-RO"/>
        </w:rPr>
        <w:t xml:space="preserve">ombaterea agresorilor și a bolilor specifice stupilor, în special a </w:t>
      </w:r>
      <w:proofErr w:type="spellStart"/>
      <w:r w:rsidR="00F46BC2" w:rsidRPr="005E06DD">
        <w:rPr>
          <w:rFonts w:ascii="Trebuchet MS" w:hAnsi="Trebuchet MS"/>
          <w:color w:val="000000" w:themeColor="text1"/>
          <w:sz w:val="22"/>
          <w:szCs w:val="22"/>
          <w:lang w:val="ro-RO" w:eastAsia="ro-RO"/>
        </w:rPr>
        <w:t>varoozei</w:t>
      </w:r>
      <w:proofErr w:type="spellEnd"/>
      <w:r w:rsidR="00F714C9">
        <w:rPr>
          <w:rFonts w:ascii="Trebuchet MS" w:hAnsi="Trebuchet MS"/>
          <w:color w:val="000000" w:themeColor="text1"/>
          <w:sz w:val="22"/>
          <w:szCs w:val="22"/>
          <w:lang w:val="ro-RO" w:eastAsia="ro-RO"/>
        </w:rPr>
        <w:t>.</w:t>
      </w:r>
    </w:p>
    <w:p w:rsidR="00F714C9" w:rsidRDefault="00F714C9" w:rsidP="007C0FEA">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sz w:val="22"/>
          <w:szCs w:val="22"/>
          <w:lang w:val="ro-RO"/>
        </w:rPr>
      </w:pPr>
      <w:r w:rsidRPr="00F714C9">
        <w:rPr>
          <w:rFonts w:ascii="Trebuchet MS" w:hAnsi="Trebuchet MS"/>
          <w:color w:val="000000" w:themeColor="text1"/>
          <w:sz w:val="22"/>
          <w:szCs w:val="22"/>
          <w:lang w:val="ro-RO"/>
        </w:rPr>
        <w:t xml:space="preserve">Acțiunile eligibile sunt cele prevăzute la art. 55 alin. 1 lit. </w:t>
      </w:r>
      <w:r>
        <w:rPr>
          <w:rFonts w:ascii="Trebuchet MS" w:hAnsi="Trebuchet MS"/>
          <w:color w:val="000000" w:themeColor="text1"/>
          <w:sz w:val="22"/>
          <w:szCs w:val="22"/>
          <w:lang w:val="ro-RO"/>
        </w:rPr>
        <w:t>b</w:t>
      </w:r>
      <w:r w:rsidRPr="00F714C9">
        <w:rPr>
          <w:rFonts w:ascii="Trebuchet MS" w:hAnsi="Trebuchet MS"/>
          <w:color w:val="000000" w:themeColor="text1"/>
          <w:sz w:val="22"/>
          <w:szCs w:val="22"/>
          <w:lang w:val="ro-RO"/>
        </w:rPr>
        <w:t>)</w:t>
      </w:r>
      <w:r>
        <w:rPr>
          <w:rFonts w:ascii="Trebuchet MS" w:hAnsi="Trebuchet MS"/>
          <w:color w:val="000000" w:themeColor="text1"/>
          <w:sz w:val="22"/>
          <w:szCs w:val="22"/>
          <w:lang w:val="ro-RO"/>
        </w:rPr>
        <w:t>, lit. (i)</w:t>
      </w:r>
      <w:r w:rsidRPr="00F714C9">
        <w:rPr>
          <w:rFonts w:ascii="Trebuchet MS" w:hAnsi="Trebuchet MS"/>
          <w:color w:val="000000" w:themeColor="text1"/>
          <w:sz w:val="22"/>
          <w:szCs w:val="22"/>
          <w:lang w:val="ro-RO"/>
        </w:rPr>
        <w:t xml:space="preserve"> din Regulamentul (EU) 2021/2115;</w:t>
      </w:r>
    </w:p>
    <w:p w:rsidR="00CA3299" w:rsidRPr="00CA3299" w:rsidRDefault="00CA3299" w:rsidP="00CA3299">
      <w:pPr>
        <w:pStyle w:val="Text4"/>
        <w:pBdr>
          <w:top w:val="single" w:sz="4" w:space="1" w:color="auto"/>
          <w:left w:val="single" w:sz="4" w:space="4" w:color="auto"/>
          <w:bottom w:val="single" w:sz="4" w:space="1" w:color="auto"/>
          <w:right w:val="single" w:sz="4" w:space="4" w:color="auto"/>
        </w:pBdr>
        <w:ind w:left="0"/>
        <w:rPr>
          <w:rFonts w:ascii="Trebuchet MS" w:hAnsi="Trebuchet MS"/>
          <w:color w:val="000000" w:themeColor="text1"/>
          <w:sz w:val="22"/>
          <w:szCs w:val="22"/>
          <w:lang w:val="ro-RO"/>
        </w:rPr>
      </w:pPr>
      <w:r w:rsidRPr="00CA3299">
        <w:rPr>
          <w:rFonts w:ascii="Trebuchet MS" w:hAnsi="Trebuchet MS"/>
          <w:color w:val="000000" w:themeColor="text1"/>
          <w:sz w:val="22"/>
          <w:szCs w:val="22"/>
          <w:lang w:val="ro-RO"/>
        </w:rPr>
        <w:t>Apicultura reprezintă o componentă importantă a sectorului zootehnic și are potențialul de a contribui semnificativ la dezvoltarea economică a zonelor rurale, atât din punctul de vedere al producției și comercializării de miere și a altor produse apicole (reprezentând o sursă de venit suplimentară pentru populația din mediul rural).</w:t>
      </w:r>
    </w:p>
    <w:p w:rsidR="00CA3299" w:rsidRPr="00136978" w:rsidRDefault="00CA3299" w:rsidP="00136978">
      <w:pPr>
        <w:pStyle w:val="Text4"/>
        <w:pBdr>
          <w:top w:val="single" w:sz="4" w:space="1" w:color="auto"/>
          <w:left w:val="single" w:sz="4" w:space="4" w:color="auto"/>
          <w:bottom w:val="single" w:sz="4" w:space="1" w:color="auto"/>
          <w:right w:val="single" w:sz="4" w:space="4" w:color="auto"/>
        </w:pBdr>
        <w:ind w:left="0"/>
        <w:rPr>
          <w:rFonts w:ascii="Trebuchet MS" w:hAnsi="Trebuchet MS"/>
          <w:color w:val="FF0000"/>
          <w:sz w:val="22"/>
          <w:szCs w:val="22"/>
          <w:lang w:val="ro-RO"/>
        </w:rPr>
      </w:pPr>
      <w:proofErr w:type="spellStart"/>
      <w:r w:rsidRPr="00CA3299">
        <w:rPr>
          <w:rFonts w:ascii="Trebuchet MS" w:hAnsi="Trebuchet MS"/>
          <w:color w:val="000000" w:themeColor="text1"/>
          <w:sz w:val="22"/>
          <w:szCs w:val="22"/>
          <w:lang w:val="ro-RO"/>
        </w:rPr>
        <w:t>Aşadar</w:t>
      </w:r>
      <w:proofErr w:type="spellEnd"/>
      <w:r w:rsidRPr="00CA3299">
        <w:rPr>
          <w:rFonts w:ascii="Trebuchet MS" w:hAnsi="Trebuchet MS"/>
          <w:color w:val="000000" w:themeColor="text1"/>
          <w:sz w:val="22"/>
          <w:szCs w:val="22"/>
          <w:lang w:val="ro-RO"/>
        </w:rPr>
        <w:t xml:space="preserve">, sustenabilitatea sistemului apicol implică atât măsuri de susținere cât și de promovare și educare a consumatorilor de miere, inclusiv în rândul copiilor, toate acestea având un impact pozitiv atât asupra apicultorilor cât și asupra populației, asigurând totodată  o valorificare mai bună a produselor apicole, asigurarea trasabilității și în mod deosebit, </w:t>
      </w:r>
      <w:proofErr w:type="spellStart"/>
      <w:r w:rsidRPr="00CA3299">
        <w:rPr>
          <w:rFonts w:ascii="Trebuchet MS" w:hAnsi="Trebuchet MS"/>
          <w:color w:val="000000" w:themeColor="text1"/>
          <w:sz w:val="22"/>
          <w:szCs w:val="22"/>
          <w:lang w:val="ro-RO"/>
        </w:rPr>
        <w:t>menţinerea</w:t>
      </w:r>
      <w:proofErr w:type="spellEnd"/>
      <w:r w:rsidRPr="00CA3299">
        <w:rPr>
          <w:rFonts w:ascii="Trebuchet MS" w:hAnsi="Trebuchet MS"/>
          <w:color w:val="000000" w:themeColor="text1"/>
          <w:sz w:val="22"/>
          <w:szCs w:val="22"/>
          <w:lang w:val="ro-RO"/>
        </w:rPr>
        <w:t xml:space="preserve"> interesului apicultorilor de a rămâne în sector </w:t>
      </w:r>
      <w:proofErr w:type="spellStart"/>
      <w:r w:rsidRPr="00CA3299">
        <w:rPr>
          <w:rFonts w:ascii="Trebuchet MS" w:hAnsi="Trebuchet MS"/>
          <w:color w:val="000000" w:themeColor="text1"/>
          <w:sz w:val="22"/>
          <w:szCs w:val="22"/>
          <w:lang w:val="ro-RO"/>
        </w:rPr>
        <w:t>şi</w:t>
      </w:r>
      <w:proofErr w:type="spellEnd"/>
      <w:r w:rsidRPr="00CA3299">
        <w:rPr>
          <w:rFonts w:ascii="Trebuchet MS" w:hAnsi="Trebuchet MS"/>
          <w:color w:val="000000" w:themeColor="text1"/>
          <w:sz w:val="22"/>
          <w:szCs w:val="22"/>
          <w:lang w:val="ro-RO"/>
        </w:rPr>
        <w:t xml:space="preserve"> de a se dezvolta</w:t>
      </w:r>
      <w:r>
        <w:rPr>
          <w:rFonts w:ascii="Trebuchet MS" w:hAnsi="Trebuchet MS"/>
          <w:color w:val="FF0000"/>
          <w:sz w:val="22"/>
          <w:szCs w:val="22"/>
          <w:lang w:val="ro-RO"/>
        </w:rPr>
        <w:t>.</w:t>
      </w:r>
    </w:p>
    <w:p w:rsidR="00475463" w:rsidRPr="00632EDC" w:rsidRDefault="002B09D7" w:rsidP="00027876">
      <w:pPr>
        <w:pStyle w:val="Heading3"/>
        <w:numPr>
          <w:ilvl w:val="0"/>
          <w:numId w:val="0"/>
        </w:numPr>
        <w:ind w:left="737"/>
        <w:rPr>
          <w:rFonts w:ascii="Trebuchet MS" w:hAnsi="Trebuchet MS"/>
          <w:sz w:val="22"/>
          <w:szCs w:val="22"/>
          <w:lang w:val="ro-RO"/>
        </w:rPr>
      </w:pPr>
      <w:r w:rsidRPr="00632EDC">
        <w:rPr>
          <w:rFonts w:ascii="Trebuchet MS" w:hAnsi="Trebuchet MS"/>
          <w:sz w:val="22"/>
          <w:szCs w:val="22"/>
          <w:lang w:val="ro-RO"/>
        </w:rPr>
        <w:t>Condiții de eligibilitate</w:t>
      </w:r>
    </w:p>
    <w:p w:rsidR="006C6A82" w:rsidRPr="006C6A82" w:rsidRDefault="006C6A82" w:rsidP="006C6A82">
      <w:pPr>
        <w:pBdr>
          <w:top w:val="single" w:sz="4" w:space="0" w:color="auto"/>
          <w:left w:val="single" w:sz="4" w:space="4" w:color="auto"/>
          <w:bottom w:val="single" w:sz="4" w:space="1" w:color="auto"/>
          <w:right w:val="single" w:sz="4" w:space="0" w:color="auto"/>
        </w:pBdr>
        <w:spacing w:after="0"/>
        <w:rPr>
          <w:rFonts w:ascii="Trebuchet MS" w:hAnsi="Trebuchet MS"/>
          <w:b/>
          <w:color w:val="000000" w:themeColor="text1"/>
          <w:sz w:val="22"/>
          <w:szCs w:val="22"/>
          <w:lang w:val="ro-RO" w:eastAsia="en-US"/>
        </w:rPr>
      </w:pPr>
      <w:r w:rsidRPr="006C6A82">
        <w:rPr>
          <w:rFonts w:ascii="Trebuchet MS" w:hAnsi="Trebuchet MS"/>
          <w:b/>
          <w:color w:val="000000" w:themeColor="text1"/>
          <w:sz w:val="22"/>
          <w:szCs w:val="22"/>
          <w:lang w:val="ro-RO" w:eastAsia="en-US"/>
        </w:rPr>
        <w:t xml:space="preserve">Combaterea agresorilor </w:t>
      </w:r>
      <w:proofErr w:type="spellStart"/>
      <w:r w:rsidRPr="006C6A82">
        <w:rPr>
          <w:rFonts w:ascii="Trebuchet MS" w:hAnsi="Trebuchet MS"/>
          <w:b/>
          <w:color w:val="000000" w:themeColor="text1"/>
          <w:sz w:val="22"/>
          <w:szCs w:val="22"/>
          <w:lang w:val="ro-RO" w:eastAsia="en-US"/>
        </w:rPr>
        <w:t>şi</w:t>
      </w:r>
      <w:proofErr w:type="spellEnd"/>
      <w:r w:rsidRPr="006C6A82">
        <w:rPr>
          <w:rFonts w:ascii="Trebuchet MS" w:hAnsi="Trebuchet MS"/>
          <w:b/>
          <w:color w:val="000000" w:themeColor="text1"/>
          <w:sz w:val="22"/>
          <w:szCs w:val="22"/>
          <w:lang w:val="ro-RO" w:eastAsia="en-US"/>
        </w:rPr>
        <w:t xml:space="preserve"> a bolilor specifice stupilor, în special a </w:t>
      </w:r>
      <w:proofErr w:type="spellStart"/>
      <w:r w:rsidRPr="006C6A82">
        <w:rPr>
          <w:rFonts w:ascii="Trebuchet MS" w:hAnsi="Trebuchet MS"/>
          <w:b/>
          <w:color w:val="000000" w:themeColor="text1"/>
          <w:sz w:val="22"/>
          <w:szCs w:val="22"/>
          <w:lang w:val="ro-RO" w:eastAsia="en-US"/>
        </w:rPr>
        <w:t>varoozei</w:t>
      </w:r>
      <w:proofErr w:type="spellEnd"/>
    </w:p>
    <w:p w:rsidR="006C6A82" w:rsidRPr="00632EDC" w:rsidRDefault="006C6A82" w:rsidP="006C6A82">
      <w:pPr>
        <w:pBdr>
          <w:top w:val="single" w:sz="4" w:space="0" w:color="auto"/>
          <w:left w:val="single" w:sz="4" w:space="4" w:color="auto"/>
          <w:bottom w:val="single" w:sz="4" w:space="1" w:color="auto"/>
          <w:right w:val="single" w:sz="4" w:space="0" w:color="auto"/>
        </w:pBdr>
        <w:tabs>
          <w:tab w:val="left" w:pos="2302"/>
        </w:tabs>
        <w:rPr>
          <w:rFonts w:ascii="Trebuchet MS" w:hAnsi="Trebuchet MS"/>
          <w:i/>
          <w:color w:val="000000" w:themeColor="text1"/>
          <w:sz w:val="22"/>
          <w:szCs w:val="22"/>
          <w:lang w:val="ro-RO" w:eastAsia="en-US"/>
        </w:rPr>
      </w:pPr>
      <w:proofErr w:type="spellStart"/>
      <w:r w:rsidRPr="00632EDC">
        <w:rPr>
          <w:rFonts w:ascii="Trebuchet MS" w:hAnsi="Trebuchet MS"/>
          <w:i/>
          <w:color w:val="000000" w:themeColor="text1"/>
          <w:sz w:val="22"/>
          <w:szCs w:val="22"/>
          <w:lang w:val="ro-RO" w:eastAsia="en-US"/>
        </w:rPr>
        <w:t>Condiţii</w:t>
      </w:r>
      <w:proofErr w:type="spellEnd"/>
      <w:r w:rsidRPr="00632EDC">
        <w:rPr>
          <w:rFonts w:ascii="Trebuchet MS" w:hAnsi="Trebuchet MS"/>
          <w:i/>
          <w:color w:val="000000" w:themeColor="text1"/>
          <w:sz w:val="22"/>
          <w:szCs w:val="22"/>
          <w:lang w:val="ro-RO" w:eastAsia="en-US"/>
        </w:rPr>
        <w:t xml:space="preserve"> de eligibilitate generale:</w:t>
      </w:r>
    </w:p>
    <w:p w:rsidR="006C6A82" w:rsidRPr="006C6A82" w:rsidRDefault="006C6A82" w:rsidP="006C6A82">
      <w:pPr>
        <w:pBdr>
          <w:top w:val="single" w:sz="4" w:space="0" w:color="auto"/>
          <w:left w:val="single" w:sz="4" w:space="4" w:color="auto"/>
          <w:bottom w:val="single" w:sz="4" w:space="1" w:color="auto"/>
          <w:right w:val="single" w:sz="4" w:space="0" w:color="auto"/>
        </w:pBdr>
        <w:tabs>
          <w:tab w:val="left" w:pos="2302"/>
        </w:tabs>
        <w:spacing w:after="0"/>
        <w:rPr>
          <w:rFonts w:ascii="Trebuchet MS" w:hAnsi="Trebuchet MS"/>
          <w:color w:val="000000" w:themeColor="text1"/>
          <w:sz w:val="22"/>
          <w:szCs w:val="22"/>
          <w:lang w:val="ro-RO" w:eastAsia="en-US"/>
        </w:rPr>
      </w:pPr>
      <w:r w:rsidRPr="006C6A82">
        <w:rPr>
          <w:rFonts w:ascii="Trebuchet MS" w:hAnsi="Trebuchet MS"/>
          <w:bCs/>
          <w:color w:val="000000" w:themeColor="text1"/>
          <w:sz w:val="22"/>
          <w:szCs w:val="22"/>
          <w:lang w:val="ro-RO" w:eastAsia="en-US"/>
        </w:rPr>
        <w:t>1.</w:t>
      </w:r>
      <w:r w:rsidRPr="006C6A82">
        <w:rPr>
          <w:rFonts w:ascii="Trebuchet MS" w:hAnsi="Trebuchet MS"/>
          <w:color w:val="000000" w:themeColor="text1"/>
          <w:sz w:val="22"/>
          <w:szCs w:val="22"/>
          <w:lang w:val="ro-RO" w:eastAsia="en-US"/>
        </w:rPr>
        <w:t xml:space="preserve"> Apicultorul trebuie să </w:t>
      </w:r>
      <w:proofErr w:type="spellStart"/>
      <w:r w:rsidRPr="006C6A82">
        <w:rPr>
          <w:rFonts w:ascii="Trebuchet MS" w:hAnsi="Trebuchet MS"/>
          <w:color w:val="000000" w:themeColor="text1"/>
          <w:sz w:val="22"/>
          <w:szCs w:val="22"/>
          <w:lang w:val="ro-RO" w:eastAsia="en-US"/>
        </w:rPr>
        <w:t>deţină</w:t>
      </w:r>
      <w:proofErr w:type="spellEnd"/>
      <w:r w:rsidRPr="006C6A82">
        <w:rPr>
          <w:rFonts w:ascii="Trebuchet MS" w:hAnsi="Trebuchet MS"/>
          <w:color w:val="000000" w:themeColor="text1"/>
          <w:sz w:val="22"/>
          <w:szCs w:val="22"/>
          <w:lang w:val="ro-RO" w:eastAsia="en-US"/>
        </w:rPr>
        <w:t xml:space="preserve"> </w:t>
      </w:r>
      <w:proofErr w:type="spellStart"/>
      <w:r w:rsidRPr="006C6A82">
        <w:rPr>
          <w:rFonts w:ascii="Trebuchet MS" w:hAnsi="Trebuchet MS"/>
          <w:color w:val="000000" w:themeColor="text1"/>
          <w:sz w:val="22"/>
          <w:szCs w:val="22"/>
          <w:lang w:val="ro-RO" w:eastAsia="en-US"/>
        </w:rPr>
        <w:t>competenţe</w:t>
      </w:r>
      <w:proofErr w:type="spellEnd"/>
      <w:r w:rsidRPr="006C6A82">
        <w:rPr>
          <w:rFonts w:ascii="Trebuchet MS" w:hAnsi="Trebuchet MS"/>
          <w:color w:val="000000" w:themeColor="text1"/>
          <w:sz w:val="22"/>
          <w:szCs w:val="22"/>
          <w:lang w:val="ro-RO" w:eastAsia="en-US"/>
        </w:rPr>
        <w:t xml:space="preserve"> în domeniul apiculturii;</w:t>
      </w:r>
    </w:p>
    <w:p w:rsidR="006C6A82" w:rsidRPr="006C6A82" w:rsidRDefault="006C6A82" w:rsidP="006C6A82">
      <w:pPr>
        <w:pBdr>
          <w:top w:val="single" w:sz="4" w:space="0" w:color="auto"/>
          <w:left w:val="single" w:sz="4" w:space="4" w:color="auto"/>
          <w:bottom w:val="single" w:sz="4" w:space="1" w:color="auto"/>
          <w:right w:val="single" w:sz="4" w:space="0" w:color="auto"/>
        </w:pBdr>
        <w:tabs>
          <w:tab w:val="left" w:pos="2302"/>
        </w:tabs>
        <w:spacing w:after="0"/>
        <w:rPr>
          <w:rFonts w:ascii="Trebuchet MS" w:hAnsi="Trebuchet MS"/>
          <w:color w:val="000000" w:themeColor="text1"/>
          <w:sz w:val="22"/>
          <w:szCs w:val="22"/>
          <w:lang w:val="ro-RO" w:eastAsia="en-US"/>
        </w:rPr>
      </w:pPr>
      <w:r w:rsidRPr="006C6A82">
        <w:rPr>
          <w:rFonts w:ascii="Trebuchet MS" w:hAnsi="Trebuchet MS"/>
          <w:bCs/>
          <w:color w:val="000000" w:themeColor="text1"/>
          <w:sz w:val="22"/>
          <w:szCs w:val="22"/>
          <w:lang w:val="ro-RO" w:eastAsia="en-US"/>
        </w:rPr>
        <w:t>2.</w:t>
      </w:r>
      <w:r w:rsidRPr="006C6A82">
        <w:rPr>
          <w:rFonts w:ascii="Trebuchet MS" w:hAnsi="Trebuchet MS"/>
          <w:color w:val="000000" w:themeColor="text1"/>
          <w:sz w:val="22"/>
          <w:szCs w:val="22"/>
          <w:lang w:val="ro-RO" w:eastAsia="en-US"/>
        </w:rPr>
        <w:t xml:space="preserve"> Apicultorii trebuie să </w:t>
      </w:r>
      <w:proofErr w:type="spellStart"/>
      <w:r w:rsidRPr="006C6A82">
        <w:rPr>
          <w:rFonts w:ascii="Trebuchet MS" w:hAnsi="Trebuchet MS"/>
          <w:color w:val="000000" w:themeColor="text1"/>
          <w:sz w:val="22"/>
          <w:szCs w:val="22"/>
          <w:lang w:val="ro-RO" w:eastAsia="en-US"/>
        </w:rPr>
        <w:t>deţină</w:t>
      </w:r>
      <w:proofErr w:type="spellEnd"/>
      <w:r w:rsidRPr="006C6A82">
        <w:rPr>
          <w:rFonts w:ascii="Trebuchet MS" w:hAnsi="Trebuchet MS"/>
          <w:color w:val="000000" w:themeColor="text1"/>
          <w:sz w:val="22"/>
          <w:szCs w:val="22"/>
          <w:lang w:val="ro-RO" w:eastAsia="en-US"/>
        </w:rPr>
        <w:t xml:space="preserve"> stupii </w:t>
      </w:r>
      <w:proofErr w:type="spellStart"/>
      <w:r w:rsidRPr="006C6A82">
        <w:rPr>
          <w:rFonts w:ascii="Trebuchet MS" w:hAnsi="Trebuchet MS"/>
          <w:color w:val="000000" w:themeColor="text1"/>
          <w:sz w:val="22"/>
          <w:szCs w:val="22"/>
          <w:lang w:val="ro-RO" w:eastAsia="en-US"/>
        </w:rPr>
        <w:t>identificaţi</w:t>
      </w:r>
      <w:proofErr w:type="spellEnd"/>
      <w:r w:rsidRPr="006C6A82">
        <w:rPr>
          <w:rFonts w:ascii="Trebuchet MS" w:hAnsi="Trebuchet MS"/>
          <w:color w:val="000000" w:themeColor="text1"/>
          <w:sz w:val="22"/>
          <w:szCs w:val="22"/>
          <w:lang w:val="ro-RO" w:eastAsia="en-US"/>
        </w:rPr>
        <w:t xml:space="preserve"> de ANZ, conform </w:t>
      </w:r>
      <w:hyperlink w:history="1">
        <w:r w:rsidRPr="006C6A82">
          <w:rPr>
            <w:rFonts w:ascii="Trebuchet MS" w:hAnsi="Trebuchet MS"/>
            <w:color w:val="000000" w:themeColor="text1"/>
            <w:sz w:val="22"/>
            <w:szCs w:val="22"/>
            <w:u w:val="single"/>
            <w:lang w:val="ro-RO" w:eastAsia="en-US"/>
          </w:rPr>
          <w:t xml:space="preserve">Ordinului ministrului agriculturii </w:t>
        </w:r>
        <w:proofErr w:type="spellStart"/>
        <w:r w:rsidRPr="006C6A82">
          <w:rPr>
            <w:rFonts w:ascii="Trebuchet MS" w:hAnsi="Trebuchet MS"/>
            <w:color w:val="000000" w:themeColor="text1"/>
            <w:sz w:val="22"/>
            <w:szCs w:val="22"/>
            <w:u w:val="single"/>
            <w:lang w:val="ro-RO" w:eastAsia="en-US"/>
          </w:rPr>
          <w:t>şi</w:t>
        </w:r>
        <w:proofErr w:type="spellEnd"/>
        <w:r w:rsidRPr="006C6A82">
          <w:rPr>
            <w:rFonts w:ascii="Trebuchet MS" w:hAnsi="Trebuchet MS"/>
            <w:color w:val="000000" w:themeColor="text1"/>
            <w:sz w:val="22"/>
            <w:szCs w:val="22"/>
            <w:u w:val="single"/>
            <w:lang w:val="ro-RO" w:eastAsia="en-US"/>
          </w:rPr>
          <w:t xml:space="preserve"> dezvoltării rurale nr. 251/2017</w:t>
        </w:r>
      </w:hyperlink>
      <w:r w:rsidRPr="006C6A82">
        <w:rPr>
          <w:rFonts w:ascii="Trebuchet MS" w:hAnsi="Trebuchet MS"/>
          <w:color w:val="000000" w:themeColor="text1"/>
          <w:sz w:val="22"/>
          <w:szCs w:val="22"/>
          <w:lang w:val="ro-RO" w:eastAsia="en-US"/>
        </w:rPr>
        <w:t xml:space="preserve"> pentru aprobarea </w:t>
      </w:r>
      <w:hyperlink w:history="1">
        <w:r w:rsidRPr="006C6A82">
          <w:rPr>
            <w:rFonts w:ascii="Trebuchet MS" w:hAnsi="Trebuchet MS"/>
            <w:color w:val="000000" w:themeColor="text1"/>
            <w:sz w:val="22"/>
            <w:szCs w:val="22"/>
            <w:u w:val="single"/>
            <w:lang w:val="ro-RO" w:eastAsia="en-US"/>
          </w:rPr>
          <w:t xml:space="preserve">Sistemului unitar de identificare a stupinelor </w:t>
        </w:r>
        <w:proofErr w:type="spellStart"/>
        <w:r w:rsidRPr="006C6A82">
          <w:rPr>
            <w:rFonts w:ascii="Trebuchet MS" w:hAnsi="Trebuchet MS"/>
            <w:color w:val="000000" w:themeColor="text1"/>
            <w:sz w:val="22"/>
            <w:szCs w:val="22"/>
            <w:u w:val="single"/>
            <w:lang w:val="ro-RO" w:eastAsia="en-US"/>
          </w:rPr>
          <w:t>şi</w:t>
        </w:r>
        <w:proofErr w:type="spellEnd"/>
        <w:r w:rsidRPr="006C6A82">
          <w:rPr>
            <w:rFonts w:ascii="Trebuchet MS" w:hAnsi="Trebuchet MS"/>
            <w:color w:val="000000" w:themeColor="text1"/>
            <w:sz w:val="22"/>
            <w:szCs w:val="22"/>
            <w:u w:val="single"/>
            <w:lang w:val="ro-RO" w:eastAsia="en-US"/>
          </w:rPr>
          <w:t xml:space="preserve"> stupilor</w:t>
        </w:r>
      </w:hyperlink>
      <w:r w:rsidRPr="006C6A82">
        <w:rPr>
          <w:rFonts w:ascii="Trebuchet MS" w:hAnsi="Trebuchet MS"/>
          <w:color w:val="000000" w:themeColor="text1"/>
          <w:sz w:val="22"/>
          <w:szCs w:val="22"/>
          <w:lang w:val="ro-RO" w:eastAsia="en-US"/>
        </w:rPr>
        <w:t>;</w:t>
      </w:r>
    </w:p>
    <w:p w:rsidR="006C6A82" w:rsidRPr="006C6A82" w:rsidRDefault="006C6A82" w:rsidP="006C6A82">
      <w:pPr>
        <w:pBdr>
          <w:top w:val="single" w:sz="4" w:space="0" w:color="auto"/>
          <w:left w:val="single" w:sz="4" w:space="4" w:color="auto"/>
          <w:bottom w:val="single" w:sz="4" w:space="1" w:color="auto"/>
          <w:right w:val="single" w:sz="4" w:space="0" w:color="auto"/>
        </w:pBdr>
        <w:tabs>
          <w:tab w:val="left" w:pos="2302"/>
        </w:tabs>
        <w:spacing w:after="0"/>
        <w:rPr>
          <w:rFonts w:ascii="Trebuchet MS" w:hAnsi="Trebuchet MS"/>
          <w:color w:val="000000" w:themeColor="text1"/>
          <w:sz w:val="22"/>
          <w:szCs w:val="22"/>
          <w:lang w:val="ro-RO" w:eastAsia="en-US"/>
        </w:rPr>
      </w:pPr>
      <w:r w:rsidRPr="006C6A82">
        <w:rPr>
          <w:rFonts w:ascii="Trebuchet MS" w:hAnsi="Trebuchet MS"/>
          <w:bCs/>
          <w:color w:val="000000" w:themeColor="text1"/>
          <w:sz w:val="22"/>
          <w:szCs w:val="22"/>
          <w:lang w:val="ro-RO" w:eastAsia="en-US"/>
        </w:rPr>
        <w:t>3.</w:t>
      </w:r>
      <w:r w:rsidRPr="006C6A82">
        <w:rPr>
          <w:rFonts w:ascii="Trebuchet MS" w:hAnsi="Trebuchet MS"/>
          <w:color w:val="000000" w:themeColor="text1"/>
          <w:sz w:val="22"/>
          <w:szCs w:val="22"/>
          <w:lang w:val="ro-RO" w:eastAsia="en-US"/>
        </w:rPr>
        <w:t xml:space="preserve"> Medicamentele </w:t>
      </w:r>
      <w:proofErr w:type="spellStart"/>
      <w:r w:rsidRPr="006C6A82">
        <w:rPr>
          <w:rFonts w:ascii="Trebuchet MS" w:hAnsi="Trebuchet MS"/>
          <w:color w:val="000000" w:themeColor="text1"/>
          <w:sz w:val="22"/>
          <w:szCs w:val="22"/>
          <w:lang w:val="ro-RO" w:eastAsia="en-US"/>
        </w:rPr>
        <w:t>achiziţionate</w:t>
      </w:r>
      <w:proofErr w:type="spellEnd"/>
      <w:r w:rsidRPr="006C6A82">
        <w:rPr>
          <w:rFonts w:ascii="Trebuchet MS" w:hAnsi="Trebuchet MS"/>
          <w:color w:val="000000" w:themeColor="text1"/>
          <w:sz w:val="22"/>
          <w:szCs w:val="22"/>
          <w:lang w:val="ro-RO" w:eastAsia="en-US"/>
        </w:rPr>
        <w:t xml:space="preserve"> trebuie să fie autorizate prin procedură </w:t>
      </w:r>
      <w:proofErr w:type="spellStart"/>
      <w:r w:rsidRPr="006C6A82">
        <w:rPr>
          <w:rFonts w:ascii="Trebuchet MS" w:hAnsi="Trebuchet MS"/>
          <w:color w:val="000000" w:themeColor="text1"/>
          <w:sz w:val="22"/>
          <w:szCs w:val="22"/>
          <w:lang w:val="ro-RO" w:eastAsia="en-US"/>
        </w:rPr>
        <w:t>naţională</w:t>
      </w:r>
      <w:proofErr w:type="spellEnd"/>
      <w:r w:rsidRPr="006C6A82">
        <w:rPr>
          <w:rFonts w:ascii="Trebuchet MS" w:hAnsi="Trebuchet MS"/>
          <w:color w:val="000000" w:themeColor="text1"/>
          <w:sz w:val="22"/>
          <w:szCs w:val="22"/>
          <w:lang w:val="ro-RO" w:eastAsia="en-US"/>
        </w:rPr>
        <w:t xml:space="preserve"> sau proceduri comunitare de către Institutul pentru Controlul Produselor Biologice </w:t>
      </w:r>
      <w:proofErr w:type="spellStart"/>
      <w:r w:rsidRPr="006C6A82">
        <w:rPr>
          <w:rFonts w:ascii="Trebuchet MS" w:hAnsi="Trebuchet MS"/>
          <w:color w:val="000000" w:themeColor="text1"/>
          <w:sz w:val="22"/>
          <w:szCs w:val="22"/>
          <w:lang w:val="ro-RO" w:eastAsia="en-US"/>
        </w:rPr>
        <w:t>şi</w:t>
      </w:r>
      <w:proofErr w:type="spellEnd"/>
      <w:r w:rsidRPr="006C6A82">
        <w:rPr>
          <w:rFonts w:ascii="Trebuchet MS" w:hAnsi="Trebuchet MS"/>
          <w:color w:val="000000" w:themeColor="text1"/>
          <w:sz w:val="22"/>
          <w:szCs w:val="22"/>
          <w:lang w:val="ro-RO" w:eastAsia="en-US"/>
        </w:rPr>
        <w:t xml:space="preserve"> Medicamentelor de uz Veterinar - ICPBMV sau prin procedura centralizată de către </w:t>
      </w:r>
      <w:proofErr w:type="spellStart"/>
      <w:r w:rsidRPr="006C6A82">
        <w:rPr>
          <w:rFonts w:ascii="Trebuchet MS" w:hAnsi="Trebuchet MS"/>
          <w:color w:val="000000" w:themeColor="text1"/>
          <w:sz w:val="22"/>
          <w:szCs w:val="22"/>
          <w:lang w:val="ro-RO" w:eastAsia="en-US"/>
        </w:rPr>
        <w:t>Agenţia</w:t>
      </w:r>
      <w:proofErr w:type="spellEnd"/>
      <w:r w:rsidRPr="006C6A82">
        <w:rPr>
          <w:rFonts w:ascii="Trebuchet MS" w:hAnsi="Trebuchet MS"/>
          <w:color w:val="000000" w:themeColor="text1"/>
          <w:sz w:val="22"/>
          <w:szCs w:val="22"/>
          <w:lang w:val="ro-RO" w:eastAsia="en-US"/>
        </w:rPr>
        <w:t xml:space="preserve"> Europeană a Medicamentelor „EMA“;</w:t>
      </w:r>
    </w:p>
    <w:p w:rsidR="006C6A82" w:rsidRPr="006C6A82" w:rsidRDefault="006C6A82" w:rsidP="006C6A82">
      <w:pPr>
        <w:pBdr>
          <w:top w:val="single" w:sz="4" w:space="0" w:color="auto"/>
          <w:left w:val="single" w:sz="4" w:space="4" w:color="auto"/>
          <w:bottom w:val="single" w:sz="4" w:space="1" w:color="auto"/>
          <w:right w:val="single" w:sz="4" w:space="0" w:color="auto"/>
        </w:pBdr>
        <w:tabs>
          <w:tab w:val="left" w:pos="2302"/>
        </w:tabs>
        <w:spacing w:after="0"/>
        <w:rPr>
          <w:rFonts w:ascii="Trebuchet MS" w:hAnsi="Trebuchet MS"/>
          <w:color w:val="000000" w:themeColor="text1"/>
          <w:sz w:val="22"/>
          <w:szCs w:val="22"/>
          <w:lang w:val="ro-RO" w:eastAsia="en-US"/>
        </w:rPr>
      </w:pPr>
      <w:r w:rsidRPr="006C6A82">
        <w:rPr>
          <w:rFonts w:ascii="Trebuchet MS" w:hAnsi="Trebuchet MS"/>
          <w:bCs/>
          <w:color w:val="000000" w:themeColor="text1"/>
          <w:sz w:val="22"/>
          <w:szCs w:val="22"/>
          <w:lang w:val="ro-RO" w:eastAsia="en-US"/>
        </w:rPr>
        <w:t>4.</w:t>
      </w:r>
      <w:r w:rsidRPr="006C6A82">
        <w:rPr>
          <w:rFonts w:ascii="Trebuchet MS" w:hAnsi="Trebuchet MS"/>
          <w:color w:val="000000" w:themeColor="text1"/>
          <w:sz w:val="22"/>
          <w:szCs w:val="22"/>
          <w:lang w:val="ro-RO" w:eastAsia="en-US"/>
        </w:rPr>
        <w:t xml:space="preserve"> Medicamentele pentru tratarea </w:t>
      </w:r>
      <w:proofErr w:type="spellStart"/>
      <w:r w:rsidRPr="006C6A82">
        <w:rPr>
          <w:rFonts w:ascii="Trebuchet MS" w:hAnsi="Trebuchet MS"/>
          <w:color w:val="000000" w:themeColor="text1"/>
          <w:sz w:val="22"/>
          <w:szCs w:val="22"/>
          <w:lang w:val="ro-RO" w:eastAsia="en-US"/>
        </w:rPr>
        <w:t>varoozei</w:t>
      </w:r>
      <w:proofErr w:type="spellEnd"/>
      <w:r w:rsidRPr="006C6A82">
        <w:rPr>
          <w:rFonts w:ascii="Trebuchet MS" w:hAnsi="Trebuchet MS"/>
          <w:color w:val="000000" w:themeColor="text1"/>
          <w:sz w:val="22"/>
          <w:szCs w:val="22"/>
          <w:lang w:val="ro-RO" w:eastAsia="en-US"/>
        </w:rPr>
        <w:t xml:space="preserve"> se </w:t>
      </w:r>
      <w:proofErr w:type="spellStart"/>
      <w:r w:rsidRPr="006C6A82">
        <w:rPr>
          <w:rFonts w:ascii="Trebuchet MS" w:hAnsi="Trebuchet MS"/>
          <w:color w:val="000000" w:themeColor="text1"/>
          <w:sz w:val="22"/>
          <w:szCs w:val="22"/>
          <w:lang w:val="ro-RO" w:eastAsia="en-US"/>
        </w:rPr>
        <w:t>achiziţionează</w:t>
      </w:r>
      <w:proofErr w:type="spellEnd"/>
      <w:r w:rsidRPr="006C6A82">
        <w:rPr>
          <w:rFonts w:ascii="Trebuchet MS" w:hAnsi="Trebuchet MS"/>
          <w:color w:val="000000" w:themeColor="text1"/>
          <w:sz w:val="22"/>
          <w:szCs w:val="22"/>
          <w:lang w:val="ro-RO" w:eastAsia="en-US"/>
        </w:rPr>
        <w:t xml:space="preserve"> obligatoriu pentru întreg efectivul de albine </w:t>
      </w:r>
      <w:proofErr w:type="spellStart"/>
      <w:r w:rsidRPr="006C6A82">
        <w:rPr>
          <w:rFonts w:ascii="Trebuchet MS" w:hAnsi="Trebuchet MS"/>
          <w:color w:val="000000" w:themeColor="text1"/>
          <w:sz w:val="22"/>
          <w:szCs w:val="22"/>
          <w:lang w:val="ro-RO" w:eastAsia="en-US"/>
        </w:rPr>
        <w:t>deţinut</w:t>
      </w:r>
      <w:proofErr w:type="spellEnd"/>
      <w:r w:rsidRPr="006C6A82">
        <w:rPr>
          <w:rFonts w:ascii="Trebuchet MS" w:hAnsi="Trebuchet MS"/>
          <w:color w:val="000000" w:themeColor="text1"/>
          <w:sz w:val="22"/>
          <w:szCs w:val="22"/>
          <w:lang w:val="ro-RO" w:eastAsia="en-US"/>
        </w:rPr>
        <w:t xml:space="preserve"> de apicultor;</w:t>
      </w:r>
    </w:p>
    <w:p w:rsidR="006C6A82" w:rsidRPr="006C6A82" w:rsidRDefault="006C6A82" w:rsidP="006C6A82">
      <w:pPr>
        <w:pBdr>
          <w:top w:val="single" w:sz="4" w:space="0" w:color="auto"/>
          <w:left w:val="single" w:sz="4" w:space="4" w:color="auto"/>
          <w:bottom w:val="single" w:sz="4" w:space="1" w:color="auto"/>
          <w:right w:val="single" w:sz="4" w:space="0" w:color="auto"/>
        </w:pBdr>
        <w:tabs>
          <w:tab w:val="left" w:pos="2302"/>
        </w:tabs>
        <w:spacing w:after="0"/>
        <w:rPr>
          <w:rFonts w:ascii="Trebuchet MS" w:hAnsi="Trebuchet MS"/>
          <w:color w:val="000000" w:themeColor="text1"/>
          <w:sz w:val="22"/>
          <w:szCs w:val="22"/>
          <w:lang w:val="ro-RO" w:eastAsia="en-US"/>
        </w:rPr>
      </w:pPr>
      <w:r w:rsidRPr="006C6A82">
        <w:rPr>
          <w:rFonts w:ascii="Trebuchet MS" w:hAnsi="Trebuchet MS"/>
          <w:bCs/>
          <w:color w:val="000000" w:themeColor="text1"/>
          <w:sz w:val="22"/>
          <w:szCs w:val="22"/>
          <w:lang w:val="ro-RO" w:eastAsia="en-US"/>
        </w:rPr>
        <w:t>5.</w:t>
      </w:r>
      <w:r w:rsidRPr="006C6A82">
        <w:rPr>
          <w:rFonts w:ascii="Trebuchet MS" w:hAnsi="Trebuchet MS"/>
          <w:color w:val="000000" w:themeColor="text1"/>
          <w:sz w:val="22"/>
          <w:szCs w:val="22"/>
          <w:lang w:val="ro-RO" w:eastAsia="en-US"/>
        </w:rPr>
        <w:t xml:space="preserve"> Prin Program se decontează maximum 3 medicamente diferite pentru tratarea </w:t>
      </w:r>
      <w:proofErr w:type="spellStart"/>
      <w:r w:rsidRPr="006C6A82">
        <w:rPr>
          <w:rFonts w:ascii="Trebuchet MS" w:hAnsi="Trebuchet MS"/>
          <w:color w:val="000000" w:themeColor="text1"/>
          <w:sz w:val="22"/>
          <w:szCs w:val="22"/>
          <w:lang w:val="ro-RO" w:eastAsia="en-US"/>
        </w:rPr>
        <w:t>varoozei</w:t>
      </w:r>
      <w:proofErr w:type="spellEnd"/>
      <w:r w:rsidRPr="006C6A82">
        <w:rPr>
          <w:rFonts w:ascii="Trebuchet MS" w:hAnsi="Trebuchet MS"/>
          <w:color w:val="000000" w:themeColor="text1"/>
          <w:sz w:val="22"/>
          <w:szCs w:val="22"/>
          <w:lang w:val="ro-RO" w:eastAsia="en-US"/>
        </w:rPr>
        <w:t xml:space="preserve"> </w:t>
      </w:r>
      <w:proofErr w:type="spellStart"/>
      <w:r w:rsidRPr="006C6A82">
        <w:rPr>
          <w:rFonts w:ascii="Trebuchet MS" w:hAnsi="Trebuchet MS"/>
          <w:color w:val="000000" w:themeColor="text1"/>
          <w:sz w:val="22"/>
          <w:szCs w:val="22"/>
          <w:lang w:val="ro-RO" w:eastAsia="en-US"/>
        </w:rPr>
        <w:t>şi</w:t>
      </w:r>
      <w:proofErr w:type="spellEnd"/>
      <w:r w:rsidRPr="006C6A82">
        <w:rPr>
          <w:rFonts w:ascii="Trebuchet MS" w:hAnsi="Trebuchet MS"/>
          <w:color w:val="000000" w:themeColor="text1"/>
          <w:sz w:val="22"/>
          <w:szCs w:val="22"/>
          <w:lang w:val="ro-RO" w:eastAsia="en-US"/>
        </w:rPr>
        <w:t xml:space="preserve"> maximum 3 medicamente diferite pentru tratarea </w:t>
      </w:r>
      <w:proofErr w:type="spellStart"/>
      <w:r w:rsidRPr="006C6A82">
        <w:rPr>
          <w:rFonts w:ascii="Trebuchet MS" w:hAnsi="Trebuchet MS"/>
          <w:color w:val="000000" w:themeColor="text1"/>
          <w:sz w:val="22"/>
          <w:szCs w:val="22"/>
          <w:lang w:val="ro-RO" w:eastAsia="en-US"/>
        </w:rPr>
        <w:t>nosemozei</w:t>
      </w:r>
      <w:proofErr w:type="spellEnd"/>
      <w:r w:rsidRPr="006C6A82">
        <w:rPr>
          <w:rFonts w:ascii="Trebuchet MS" w:hAnsi="Trebuchet MS"/>
          <w:color w:val="000000" w:themeColor="text1"/>
          <w:sz w:val="22"/>
          <w:szCs w:val="22"/>
          <w:lang w:val="ro-RO" w:eastAsia="en-US"/>
        </w:rPr>
        <w:t xml:space="preserve">, în limita </w:t>
      </w:r>
      <w:proofErr w:type="spellStart"/>
      <w:r w:rsidRPr="006C6A82">
        <w:rPr>
          <w:rFonts w:ascii="Trebuchet MS" w:hAnsi="Trebuchet MS"/>
          <w:color w:val="000000" w:themeColor="text1"/>
          <w:sz w:val="22"/>
          <w:szCs w:val="22"/>
          <w:lang w:val="ro-RO" w:eastAsia="en-US"/>
        </w:rPr>
        <w:t>cantităţilor</w:t>
      </w:r>
      <w:proofErr w:type="spellEnd"/>
      <w:r w:rsidRPr="006C6A82">
        <w:rPr>
          <w:rFonts w:ascii="Trebuchet MS" w:hAnsi="Trebuchet MS"/>
          <w:color w:val="000000" w:themeColor="text1"/>
          <w:sz w:val="22"/>
          <w:szCs w:val="22"/>
          <w:lang w:val="ro-RO" w:eastAsia="en-US"/>
        </w:rPr>
        <w:t xml:space="preserve">/dozelor </w:t>
      </w:r>
      <w:proofErr w:type="spellStart"/>
      <w:r w:rsidRPr="006C6A82">
        <w:rPr>
          <w:rFonts w:ascii="Trebuchet MS" w:hAnsi="Trebuchet MS"/>
          <w:color w:val="000000" w:themeColor="text1"/>
          <w:sz w:val="22"/>
          <w:szCs w:val="22"/>
          <w:lang w:val="ro-RO" w:eastAsia="en-US"/>
        </w:rPr>
        <w:t>menţionate</w:t>
      </w:r>
      <w:proofErr w:type="spellEnd"/>
      <w:r w:rsidRPr="006C6A82">
        <w:rPr>
          <w:rFonts w:ascii="Trebuchet MS" w:hAnsi="Trebuchet MS"/>
          <w:color w:val="000000" w:themeColor="text1"/>
          <w:sz w:val="22"/>
          <w:szCs w:val="22"/>
          <w:lang w:val="ro-RO" w:eastAsia="en-US"/>
        </w:rPr>
        <w:t xml:space="preserve"> în prospectul acestora pentru un stup cu familie de albine, până la </w:t>
      </w:r>
      <w:proofErr w:type="spellStart"/>
      <w:r w:rsidRPr="006C6A82">
        <w:rPr>
          <w:rFonts w:ascii="Trebuchet MS" w:hAnsi="Trebuchet MS"/>
          <w:color w:val="000000" w:themeColor="text1"/>
          <w:sz w:val="22"/>
          <w:szCs w:val="22"/>
          <w:lang w:val="ro-RO" w:eastAsia="en-US"/>
        </w:rPr>
        <w:t>unităţi</w:t>
      </w:r>
      <w:proofErr w:type="spellEnd"/>
      <w:r w:rsidRPr="006C6A82">
        <w:rPr>
          <w:rFonts w:ascii="Trebuchet MS" w:hAnsi="Trebuchet MS"/>
          <w:color w:val="000000" w:themeColor="text1"/>
          <w:sz w:val="22"/>
          <w:szCs w:val="22"/>
          <w:lang w:val="ro-RO" w:eastAsia="en-US"/>
        </w:rPr>
        <w:t xml:space="preserve"> întregi în </w:t>
      </w:r>
      <w:proofErr w:type="spellStart"/>
      <w:r w:rsidRPr="006C6A82">
        <w:rPr>
          <w:rFonts w:ascii="Trebuchet MS" w:hAnsi="Trebuchet MS"/>
          <w:color w:val="000000" w:themeColor="text1"/>
          <w:sz w:val="22"/>
          <w:szCs w:val="22"/>
          <w:lang w:val="ro-RO" w:eastAsia="en-US"/>
        </w:rPr>
        <w:t>funcţie</w:t>
      </w:r>
      <w:proofErr w:type="spellEnd"/>
      <w:r w:rsidRPr="006C6A82">
        <w:rPr>
          <w:rFonts w:ascii="Trebuchet MS" w:hAnsi="Trebuchet MS"/>
          <w:color w:val="000000" w:themeColor="text1"/>
          <w:sz w:val="22"/>
          <w:szCs w:val="22"/>
          <w:lang w:val="ro-RO" w:eastAsia="en-US"/>
        </w:rPr>
        <w:t xml:space="preserve"> de forma de prezentare;</w:t>
      </w:r>
    </w:p>
    <w:p w:rsidR="006C6A82" w:rsidRPr="006C6A82" w:rsidRDefault="006C6A82" w:rsidP="006C6A82">
      <w:pPr>
        <w:pBdr>
          <w:top w:val="single" w:sz="4" w:space="0" w:color="auto"/>
          <w:left w:val="single" w:sz="4" w:space="4" w:color="auto"/>
          <w:bottom w:val="single" w:sz="4" w:space="1" w:color="auto"/>
          <w:right w:val="single" w:sz="4" w:space="0" w:color="auto"/>
        </w:pBdr>
        <w:tabs>
          <w:tab w:val="left" w:pos="2302"/>
        </w:tabs>
        <w:spacing w:after="0"/>
        <w:rPr>
          <w:rFonts w:ascii="Trebuchet MS" w:hAnsi="Trebuchet MS"/>
          <w:color w:val="000000" w:themeColor="text1"/>
          <w:sz w:val="22"/>
          <w:szCs w:val="22"/>
          <w:lang w:val="ro-RO" w:eastAsia="en-US"/>
        </w:rPr>
      </w:pPr>
      <w:r w:rsidRPr="006C6A82">
        <w:rPr>
          <w:rFonts w:ascii="Trebuchet MS" w:hAnsi="Trebuchet MS"/>
          <w:bCs/>
          <w:color w:val="000000" w:themeColor="text1"/>
          <w:sz w:val="22"/>
          <w:szCs w:val="22"/>
          <w:lang w:val="ro-RO" w:eastAsia="en-US"/>
        </w:rPr>
        <w:lastRenderedPageBreak/>
        <w:t>6.</w:t>
      </w:r>
      <w:r w:rsidRPr="006C6A82">
        <w:rPr>
          <w:rFonts w:ascii="Trebuchet MS" w:hAnsi="Trebuchet MS"/>
          <w:color w:val="000000" w:themeColor="text1"/>
          <w:sz w:val="22"/>
          <w:szCs w:val="22"/>
          <w:lang w:val="ro-RO" w:eastAsia="en-US"/>
        </w:rPr>
        <w:t xml:space="preserve"> Apicultorul trebuie să </w:t>
      </w:r>
      <w:proofErr w:type="spellStart"/>
      <w:r w:rsidRPr="006C6A82">
        <w:rPr>
          <w:rFonts w:ascii="Trebuchet MS" w:hAnsi="Trebuchet MS"/>
          <w:color w:val="000000" w:themeColor="text1"/>
          <w:sz w:val="22"/>
          <w:szCs w:val="22"/>
          <w:lang w:val="ro-RO" w:eastAsia="en-US"/>
        </w:rPr>
        <w:t>deţină</w:t>
      </w:r>
      <w:proofErr w:type="spellEnd"/>
      <w:r w:rsidRPr="006C6A82">
        <w:rPr>
          <w:rFonts w:ascii="Trebuchet MS" w:hAnsi="Trebuchet MS"/>
          <w:color w:val="000000" w:themeColor="text1"/>
          <w:sz w:val="22"/>
          <w:szCs w:val="22"/>
          <w:lang w:val="ro-RO" w:eastAsia="en-US"/>
        </w:rPr>
        <w:t xml:space="preserve"> </w:t>
      </w:r>
      <w:proofErr w:type="spellStart"/>
      <w:r w:rsidRPr="006C6A82">
        <w:rPr>
          <w:rFonts w:ascii="Trebuchet MS" w:hAnsi="Trebuchet MS"/>
          <w:color w:val="000000" w:themeColor="text1"/>
          <w:sz w:val="22"/>
          <w:szCs w:val="22"/>
          <w:lang w:val="ro-RO" w:eastAsia="en-US"/>
        </w:rPr>
        <w:t>şi</w:t>
      </w:r>
      <w:proofErr w:type="spellEnd"/>
      <w:r w:rsidRPr="006C6A82">
        <w:rPr>
          <w:rFonts w:ascii="Trebuchet MS" w:hAnsi="Trebuchet MS"/>
          <w:color w:val="000000" w:themeColor="text1"/>
          <w:sz w:val="22"/>
          <w:szCs w:val="22"/>
          <w:lang w:val="ro-RO" w:eastAsia="en-US"/>
        </w:rPr>
        <w:t xml:space="preserve"> să completeze carnetul de stupină cu toate </w:t>
      </w:r>
      <w:proofErr w:type="spellStart"/>
      <w:r w:rsidRPr="006C6A82">
        <w:rPr>
          <w:rFonts w:ascii="Trebuchet MS" w:hAnsi="Trebuchet MS"/>
          <w:color w:val="000000" w:themeColor="text1"/>
          <w:sz w:val="22"/>
          <w:szCs w:val="22"/>
          <w:lang w:val="ro-RO" w:eastAsia="en-US"/>
        </w:rPr>
        <w:t>activităţile</w:t>
      </w:r>
      <w:proofErr w:type="spellEnd"/>
      <w:r w:rsidRPr="006C6A82">
        <w:rPr>
          <w:rFonts w:ascii="Trebuchet MS" w:hAnsi="Trebuchet MS"/>
          <w:color w:val="000000" w:themeColor="text1"/>
          <w:sz w:val="22"/>
          <w:szCs w:val="22"/>
          <w:lang w:val="ro-RO" w:eastAsia="en-US"/>
        </w:rPr>
        <w:t xml:space="preserve"> </w:t>
      </w:r>
      <w:proofErr w:type="spellStart"/>
      <w:r w:rsidRPr="006C6A82">
        <w:rPr>
          <w:rFonts w:ascii="Trebuchet MS" w:hAnsi="Trebuchet MS"/>
          <w:color w:val="000000" w:themeColor="text1"/>
          <w:sz w:val="22"/>
          <w:szCs w:val="22"/>
          <w:lang w:val="ro-RO" w:eastAsia="en-US"/>
        </w:rPr>
        <w:t>desfăşurate</w:t>
      </w:r>
      <w:proofErr w:type="spellEnd"/>
      <w:r w:rsidRPr="006C6A82">
        <w:rPr>
          <w:rFonts w:ascii="Trebuchet MS" w:hAnsi="Trebuchet MS"/>
          <w:color w:val="000000" w:themeColor="text1"/>
          <w:sz w:val="22"/>
          <w:szCs w:val="22"/>
          <w:lang w:val="ro-RO" w:eastAsia="en-US"/>
        </w:rPr>
        <w:t xml:space="preserve"> în cadrul stupinei, respectiv </w:t>
      </w:r>
      <w:proofErr w:type="spellStart"/>
      <w:r w:rsidRPr="006C6A82">
        <w:rPr>
          <w:rFonts w:ascii="Trebuchet MS" w:hAnsi="Trebuchet MS"/>
          <w:color w:val="000000" w:themeColor="text1"/>
          <w:sz w:val="22"/>
          <w:szCs w:val="22"/>
          <w:lang w:val="ro-RO" w:eastAsia="en-US"/>
        </w:rPr>
        <w:t>mişcarea</w:t>
      </w:r>
      <w:proofErr w:type="spellEnd"/>
      <w:r w:rsidRPr="006C6A82">
        <w:rPr>
          <w:rFonts w:ascii="Trebuchet MS" w:hAnsi="Trebuchet MS"/>
          <w:color w:val="000000" w:themeColor="text1"/>
          <w:sz w:val="22"/>
          <w:szCs w:val="22"/>
          <w:lang w:val="ro-RO" w:eastAsia="en-US"/>
        </w:rPr>
        <w:t xml:space="preserve"> efectivului, efectuarea tratamentelor, în cursul anului apicol, la data efectuării acestora.</w:t>
      </w:r>
    </w:p>
    <w:p w:rsidR="002A5613" w:rsidRPr="00632EDC" w:rsidRDefault="002A5613" w:rsidP="00632EDC">
      <w:pPr>
        <w:pStyle w:val="Guidelines"/>
        <w:pBdr>
          <w:top w:val="single" w:sz="4" w:space="0" w:color="auto"/>
          <w:right w:val="single" w:sz="4" w:space="0" w:color="auto"/>
        </w:pBdr>
        <w:rPr>
          <w:rFonts w:ascii="Trebuchet MS" w:hAnsi="Trebuchet MS"/>
          <w:color w:val="000000" w:themeColor="text1"/>
          <w:sz w:val="22"/>
          <w:szCs w:val="22"/>
          <w:lang w:val="ro-RO"/>
        </w:rPr>
      </w:pPr>
    </w:p>
    <w:p w:rsidR="00DA01D5" w:rsidRPr="00632EDC" w:rsidRDefault="00217C92" w:rsidP="00027876">
      <w:pPr>
        <w:pStyle w:val="Heading3"/>
        <w:numPr>
          <w:ilvl w:val="0"/>
          <w:numId w:val="0"/>
        </w:numPr>
        <w:ind w:left="737" w:hanging="737"/>
        <w:rPr>
          <w:rFonts w:ascii="Trebuchet MS" w:hAnsi="Trebuchet MS"/>
          <w:sz w:val="22"/>
          <w:szCs w:val="22"/>
          <w:lang w:val="ro-RO"/>
        </w:rPr>
      </w:pPr>
      <w:r>
        <w:rPr>
          <w:rFonts w:ascii="Trebuchet MS" w:hAnsi="Trebuchet MS"/>
          <w:sz w:val="22"/>
          <w:szCs w:val="22"/>
          <w:lang w:val="ro-RO"/>
        </w:rPr>
        <w:t xml:space="preserve">5.2.6 </w:t>
      </w:r>
      <w:r w:rsidR="002B09D7" w:rsidRPr="00632EDC">
        <w:rPr>
          <w:rFonts w:ascii="Trebuchet MS" w:hAnsi="Trebuchet MS"/>
          <w:sz w:val="22"/>
          <w:szCs w:val="22"/>
          <w:lang w:val="ro-RO"/>
        </w:rPr>
        <w:t>Forma și rata sprijinului/sume/metode de calcul</w:t>
      </w:r>
    </w:p>
    <w:p w:rsidR="00136978" w:rsidRPr="00136978" w:rsidRDefault="00136978" w:rsidP="00136978">
      <w:pPr>
        <w:pStyle w:val="Guidelines"/>
        <w:pBdr>
          <w:top w:val="single" w:sz="4" w:space="0" w:color="auto"/>
          <w:right w:val="single" w:sz="4" w:space="0" w:color="auto"/>
        </w:pBdr>
        <w:rPr>
          <w:rFonts w:ascii="Trebuchet MS" w:hAnsi="Trebuchet MS"/>
          <w:color w:val="000000" w:themeColor="text1"/>
          <w:sz w:val="22"/>
          <w:szCs w:val="22"/>
          <w:lang w:val="ro-RO"/>
        </w:rPr>
      </w:pPr>
      <w:r w:rsidRPr="00136978">
        <w:rPr>
          <w:rFonts w:ascii="Trebuchet MS" w:hAnsi="Trebuchet MS"/>
          <w:color w:val="000000" w:themeColor="text1"/>
          <w:sz w:val="22"/>
          <w:szCs w:val="22"/>
          <w:lang w:val="ro-RO"/>
        </w:rPr>
        <w:t>Forma și cuantumul sprijinului:</w:t>
      </w:r>
    </w:p>
    <w:p w:rsidR="00136978" w:rsidRPr="00136978" w:rsidRDefault="00136978" w:rsidP="00136978">
      <w:pPr>
        <w:pStyle w:val="Guidelines"/>
        <w:pBdr>
          <w:top w:val="single" w:sz="4" w:space="0" w:color="auto"/>
          <w:right w:val="single" w:sz="4" w:space="0" w:color="auto"/>
        </w:pBdr>
        <w:rPr>
          <w:rFonts w:ascii="Trebuchet MS" w:hAnsi="Trebuchet MS"/>
          <w:color w:val="000000" w:themeColor="text1"/>
          <w:sz w:val="22"/>
          <w:szCs w:val="22"/>
          <w:lang w:val="ro-RO"/>
        </w:rPr>
      </w:pPr>
      <w:r w:rsidRPr="00136978">
        <w:rPr>
          <w:rFonts w:ascii="Trebuchet MS" w:hAnsi="Trebuchet MS"/>
          <w:color w:val="000000" w:themeColor="text1"/>
          <w:sz w:val="22"/>
          <w:szCs w:val="22"/>
          <w:lang w:val="ro-RO"/>
        </w:rPr>
        <w:t xml:space="preserve">Rambursarea </w:t>
      </w:r>
      <w:proofErr w:type="spellStart"/>
      <w:r w:rsidRPr="00136978">
        <w:rPr>
          <w:rFonts w:ascii="Trebuchet MS" w:hAnsi="Trebuchet MS"/>
          <w:color w:val="000000" w:themeColor="text1"/>
          <w:sz w:val="22"/>
          <w:szCs w:val="22"/>
          <w:lang w:val="ro-RO"/>
        </w:rPr>
        <w:t>preţului</w:t>
      </w:r>
      <w:proofErr w:type="spellEnd"/>
      <w:r w:rsidRPr="00136978">
        <w:rPr>
          <w:rFonts w:ascii="Trebuchet MS" w:hAnsi="Trebuchet MS"/>
          <w:color w:val="000000" w:themeColor="text1"/>
          <w:sz w:val="22"/>
          <w:szCs w:val="22"/>
          <w:lang w:val="ro-RO"/>
        </w:rPr>
        <w:t xml:space="preserve"> fără TVA al medicamentelor </w:t>
      </w:r>
      <w:proofErr w:type="spellStart"/>
      <w:r w:rsidRPr="00136978">
        <w:rPr>
          <w:rFonts w:ascii="Trebuchet MS" w:hAnsi="Trebuchet MS"/>
          <w:color w:val="000000" w:themeColor="text1"/>
          <w:sz w:val="22"/>
          <w:szCs w:val="22"/>
          <w:lang w:val="ro-RO"/>
        </w:rPr>
        <w:t>achiziţionate</w:t>
      </w:r>
      <w:proofErr w:type="spellEnd"/>
      <w:r w:rsidRPr="00136978">
        <w:rPr>
          <w:rFonts w:ascii="Trebuchet MS" w:hAnsi="Trebuchet MS"/>
          <w:color w:val="000000" w:themeColor="text1"/>
          <w:sz w:val="22"/>
          <w:szCs w:val="22"/>
          <w:lang w:val="ro-RO"/>
        </w:rPr>
        <w:t xml:space="preserve"> până la data depunerii cererii de plată, de la furnizori </w:t>
      </w:r>
      <w:proofErr w:type="spellStart"/>
      <w:r w:rsidRPr="00136978">
        <w:rPr>
          <w:rFonts w:ascii="Trebuchet MS" w:hAnsi="Trebuchet MS"/>
          <w:color w:val="000000" w:themeColor="text1"/>
          <w:sz w:val="22"/>
          <w:szCs w:val="22"/>
          <w:lang w:val="ro-RO"/>
        </w:rPr>
        <w:t>autorizaţi</w:t>
      </w:r>
      <w:proofErr w:type="spellEnd"/>
      <w:r w:rsidRPr="00136978">
        <w:rPr>
          <w:rFonts w:ascii="Trebuchet MS" w:hAnsi="Trebuchet MS"/>
          <w:color w:val="000000" w:themeColor="text1"/>
          <w:sz w:val="22"/>
          <w:szCs w:val="22"/>
          <w:lang w:val="ro-RO"/>
        </w:rPr>
        <w:t xml:space="preserve"> sanitar-veterinar de către ANSVSA, pentru comercializare, conform </w:t>
      </w:r>
      <w:proofErr w:type="spellStart"/>
      <w:r w:rsidRPr="00136978">
        <w:rPr>
          <w:rFonts w:ascii="Trebuchet MS" w:hAnsi="Trebuchet MS"/>
          <w:color w:val="000000" w:themeColor="text1"/>
          <w:sz w:val="22"/>
          <w:szCs w:val="22"/>
          <w:lang w:val="ro-RO"/>
        </w:rPr>
        <w:t>legislaţiei</w:t>
      </w:r>
      <w:proofErr w:type="spellEnd"/>
      <w:r w:rsidRPr="00136978">
        <w:rPr>
          <w:rFonts w:ascii="Trebuchet MS" w:hAnsi="Trebuchet MS"/>
          <w:color w:val="000000" w:themeColor="text1"/>
          <w:sz w:val="22"/>
          <w:szCs w:val="22"/>
          <w:lang w:val="ro-RO"/>
        </w:rPr>
        <w:t xml:space="preserve"> în domeniu, utilizate pentru tratarea </w:t>
      </w:r>
      <w:proofErr w:type="spellStart"/>
      <w:r w:rsidRPr="00136978">
        <w:rPr>
          <w:rFonts w:ascii="Trebuchet MS" w:hAnsi="Trebuchet MS"/>
          <w:color w:val="000000" w:themeColor="text1"/>
          <w:sz w:val="22"/>
          <w:szCs w:val="22"/>
          <w:lang w:val="ro-RO"/>
        </w:rPr>
        <w:t>varoozei</w:t>
      </w:r>
      <w:proofErr w:type="spellEnd"/>
      <w:r w:rsidRPr="00136978">
        <w:rPr>
          <w:rFonts w:ascii="Trebuchet MS" w:hAnsi="Trebuchet MS"/>
          <w:color w:val="000000" w:themeColor="text1"/>
          <w:sz w:val="22"/>
          <w:szCs w:val="22"/>
          <w:lang w:val="ro-RO"/>
        </w:rPr>
        <w:t xml:space="preserve"> pentru întreg efectivul de albine </w:t>
      </w:r>
      <w:proofErr w:type="spellStart"/>
      <w:r w:rsidRPr="00136978">
        <w:rPr>
          <w:rFonts w:ascii="Trebuchet MS" w:hAnsi="Trebuchet MS"/>
          <w:color w:val="000000" w:themeColor="text1"/>
          <w:sz w:val="22"/>
          <w:szCs w:val="22"/>
          <w:lang w:val="ro-RO"/>
        </w:rPr>
        <w:t>deţinut</w:t>
      </w:r>
      <w:proofErr w:type="spellEnd"/>
      <w:r w:rsidRPr="00136978">
        <w:rPr>
          <w:rFonts w:ascii="Trebuchet MS" w:hAnsi="Trebuchet MS"/>
          <w:color w:val="000000" w:themeColor="text1"/>
          <w:sz w:val="22"/>
          <w:szCs w:val="22"/>
          <w:lang w:val="ro-RO"/>
        </w:rPr>
        <w:t xml:space="preserve"> de apicultor, conform </w:t>
      </w:r>
      <w:proofErr w:type="spellStart"/>
      <w:r w:rsidRPr="00136978">
        <w:rPr>
          <w:rFonts w:ascii="Trebuchet MS" w:hAnsi="Trebuchet MS"/>
          <w:color w:val="000000" w:themeColor="text1"/>
          <w:sz w:val="22"/>
          <w:szCs w:val="22"/>
          <w:lang w:val="ro-RO"/>
        </w:rPr>
        <w:t>adeverinţei</w:t>
      </w:r>
      <w:proofErr w:type="spellEnd"/>
      <w:r w:rsidRPr="00136978">
        <w:rPr>
          <w:rFonts w:ascii="Trebuchet MS" w:hAnsi="Trebuchet MS"/>
          <w:color w:val="000000" w:themeColor="text1"/>
          <w:sz w:val="22"/>
          <w:szCs w:val="22"/>
          <w:lang w:val="ro-RO"/>
        </w:rPr>
        <w:t xml:space="preserve"> eliberate de ANZ, din care să reiasă numărul familiilor de albine </w:t>
      </w:r>
      <w:proofErr w:type="spellStart"/>
      <w:r w:rsidRPr="00136978">
        <w:rPr>
          <w:rFonts w:ascii="Trebuchet MS" w:hAnsi="Trebuchet MS"/>
          <w:color w:val="000000" w:themeColor="text1"/>
          <w:sz w:val="22"/>
          <w:szCs w:val="22"/>
          <w:lang w:val="ro-RO"/>
        </w:rPr>
        <w:t>deţinute</w:t>
      </w:r>
      <w:proofErr w:type="spellEnd"/>
      <w:r w:rsidRPr="00136978">
        <w:rPr>
          <w:rFonts w:ascii="Trebuchet MS" w:hAnsi="Trebuchet MS"/>
          <w:color w:val="000000" w:themeColor="text1"/>
          <w:sz w:val="22"/>
          <w:szCs w:val="22"/>
          <w:lang w:val="ro-RO"/>
        </w:rPr>
        <w:t xml:space="preserve">, emisă înainte de efectuarea </w:t>
      </w:r>
      <w:proofErr w:type="spellStart"/>
      <w:r w:rsidRPr="00136978">
        <w:rPr>
          <w:rFonts w:ascii="Trebuchet MS" w:hAnsi="Trebuchet MS"/>
          <w:color w:val="000000" w:themeColor="text1"/>
          <w:sz w:val="22"/>
          <w:szCs w:val="22"/>
          <w:lang w:val="ro-RO"/>
        </w:rPr>
        <w:t>achiziţiilor</w:t>
      </w:r>
      <w:proofErr w:type="spellEnd"/>
      <w:r w:rsidRPr="00136978">
        <w:rPr>
          <w:rFonts w:ascii="Trebuchet MS" w:hAnsi="Trebuchet MS"/>
          <w:color w:val="000000" w:themeColor="text1"/>
          <w:sz w:val="22"/>
          <w:szCs w:val="22"/>
          <w:lang w:val="ro-RO"/>
        </w:rPr>
        <w:t>;</w:t>
      </w:r>
    </w:p>
    <w:p w:rsidR="00C944BA" w:rsidRPr="00632EDC" w:rsidRDefault="00136978" w:rsidP="00136978">
      <w:pPr>
        <w:pStyle w:val="Guidelines"/>
        <w:pBdr>
          <w:top w:val="single" w:sz="4" w:space="0" w:color="auto"/>
          <w:right w:val="single" w:sz="4" w:space="0" w:color="auto"/>
        </w:pBdr>
        <w:rPr>
          <w:rFonts w:ascii="Trebuchet MS" w:hAnsi="Trebuchet MS"/>
          <w:color w:val="000000" w:themeColor="text1"/>
          <w:sz w:val="22"/>
          <w:szCs w:val="22"/>
          <w:lang w:val="ro-RO"/>
        </w:rPr>
      </w:pPr>
      <w:r w:rsidRPr="00136978">
        <w:rPr>
          <w:rFonts w:ascii="Trebuchet MS" w:hAnsi="Trebuchet MS"/>
          <w:color w:val="000000" w:themeColor="text1"/>
          <w:sz w:val="22"/>
          <w:szCs w:val="22"/>
          <w:lang w:val="ro-RO"/>
        </w:rPr>
        <w:t xml:space="preserve">Rambursarea </w:t>
      </w:r>
      <w:proofErr w:type="spellStart"/>
      <w:r w:rsidRPr="00136978">
        <w:rPr>
          <w:rFonts w:ascii="Trebuchet MS" w:hAnsi="Trebuchet MS"/>
          <w:color w:val="000000" w:themeColor="text1"/>
          <w:sz w:val="22"/>
          <w:szCs w:val="22"/>
          <w:lang w:val="ro-RO"/>
        </w:rPr>
        <w:t>preţului</w:t>
      </w:r>
      <w:proofErr w:type="spellEnd"/>
      <w:r w:rsidRPr="00136978">
        <w:rPr>
          <w:rFonts w:ascii="Trebuchet MS" w:hAnsi="Trebuchet MS"/>
          <w:color w:val="000000" w:themeColor="text1"/>
          <w:sz w:val="22"/>
          <w:szCs w:val="22"/>
          <w:lang w:val="ro-RO"/>
        </w:rPr>
        <w:t xml:space="preserve"> fără TVA al medicamentelor </w:t>
      </w:r>
      <w:proofErr w:type="spellStart"/>
      <w:r w:rsidRPr="00136978">
        <w:rPr>
          <w:rFonts w:ascii="Trebuchet MS" w:hAnsi="Trebuchet MS"/>
          <w:color w:val="000000" w:themeColor="text1"/>
          <w:sz w:val="22"/>
          <w:szCs w:val="22"/>
          <w:lang w:val="ro-RO"/>
        </w:rPr>
        <w:t>achiziţionate</w:t>
      </w:r>
      <w:proofErr w:type="spellEnd"/>
      <w:r w:rsidRPr="00136978">
        <w:rPr>
          <w:rFonts w:ascii="Trebuchet MS" w:hAnsi="Trebuchet MS"/>
          <w:color w:val="000000" w:themeColor="text1"/>
          <w:sz w:val="22"/>
          <w:szCs w:val="22"/>
          <w:lang w:val="ro-RO"/>
        </w:rPr>
        <w:t xml:space="preserve"> până la data depunerii cererii de plată, de la furnizori </w:t>
      </w:r>
      <w:proofErr w:type="spellStart"/>
      <w:r w:rsidRPr="00136978">
        <w:rPr>
          <w:rFonts w:ascii="Trebuchet MS" w:hAnsi="Trebuchet MS"/>
          <w:color w:val="000000" w:themeColor="text1"/>
          <w:sz w:val="22"/>
          <w:szCs w:val="22"/>
          <w:lang w:val="ro-RO"/>
        </w:rPr>
        <w:t>autorizaţi</w:t>
      </w:r>
      <w:proofErr w:type="spellEnd"/>
      <w:r w:rsidRPr="00136978">
        <w:rPr>
          <w:rFonts w:ascii="Trebuchet MS" w:hAnsi="Trebuchet MS"/>
          <w:color w:val="000000" w:themeColor="text1"/>
          <w:sz w:val="22"/>
          <w:szCs w:val="22"/>
          <w:lang w:val="ro-RO"/>
        </w:rPr>
        <w:t xml:space="preserve"> sanitar-veterinar de către ANSVSA pentru comercializare, conform </w:t>
      </w:r>
      <w:proofErr w:type="spellStart"/>
      <w:r w:rsidRPr="00136978">
        <w:rPr>
          <w:rFonts w:ascii="Trebuchet MS" w:hAnsi="Trebuchet MS"/>
          <w:color w:val="000000" w:themeColor="text1"/>
          <w:sz w:val="22"/>
          <w:szCs w:val="22"/>
          <w:lang w:val="ro-RO"/>
        </w:rPr>
        <w:t>legislaţiei</w:t>
      </w:r>
      <w:proofErr w:type="spellEnd"/>
      <w:r w:rsidRPr="00136978">
        <w:rPr>
          <w:rFonts w:ascii="Trebuchet MS" w:hAnsi="Trebuchet MS"/>
          <w:color w:val="000000" w:themeColor="text1"/>
          <w:sz w:val="22"/>
          <w:szCs w:val="22"/>
          <w:lang w:val="ro-RO"/>
        </w:rPr>
        <w:t xml:space="preserve"> în domeniu, utilizate pentru tratarea </w:t>
      </w:r>
      <w:proofErr w:type="spellStart"/>
      <w:r w:rsidRPr="00136978">
        <w:rPr>
          <w:rFonts w:ascii="Trebuchet MS" w:hAnsi="Trebuchet MS"/>
          <w:color w:val="000000" w:themeColor="text1"/>
          <w:sz w:val="22"/>
          <w:szCs w:val="22"/>
          <w:lang w:val="ro-RO"/>
        </w:rPr>
        <w:t>nosemozei</w:t>
      </w:r>
      <w:proofErr w:type="spellEnd"/>
      <w:r w:rsidRPr="00136978">
        <w:rPr>
          <w:rFonts w:ascii="Trebuchet MS" w:hAnsi="Trebuchet MS"/>
          <w:color w:val="000000" w:themeColor="text1"/>
          <w:sz w:val="22"/>
          <w:szCs w:val="22"/>
          <w:lang w:val="ro-RO"/>
        </w:rPr>
        <w:t xml:space="preserve">, conform </w:t>
      </w:r>
      <w:proofErr w:type="spellStart"/>
      <w:r w:rsidRPr="00136978">
        <w:rPr>
          <w:rFonts w:ascii="Trebuchet MS" w:hAnsi="Trebuchet MS"/>
          <w:color w:val="000000" w:themeColor="text1"/>
          <w:sz w:val="22"/>
          <w:szCs w:val="22"/>
          <w:lang w:val="ro-RO"/>
        </w:rPr>
        <w:t>adeverinţei</w:t>
      </w:r>
      <w:proofErr w:type="spellEnd"/>
      <w:r w:rsidRPr="00136978">
        <w:rPr>
          <w:rFonts w:ascii="Trebuchet MS" w:hAnsi="Trebuchet MS"/>
          <w:color w:val="000000" w:themeColor="text1"/>
          <w:sz w:val="22"/>
          <w:szCs w:val="22"/>
          <w:lang w:val="ro-RO"/>
        </w:rPr>
        <w:t xml:space="preserve"> eliberate de ANZ, din care să reiasă numărul familiilor de albine </w:t>
      </w:r>
      <w:proofErr w:type="spellStart"/>
      <w:r w:rsidRPr="00136978">
        <w:rPr>
          <w:rFonts w:ascii="Trebuchet MS" w:hAnsi="Trebuchet MS"/>
          <w:color w:val="000000" w:themeColor="text1"/>
          <w:sz w:val="22"/>
          <w:szCs w:val="22"/>
          <w:lang w:val="ro-RO"/>
        </w:rPr>
        <w:t>deţinute</w:t>
      </w:r>
      <w:proofErr w:type="spellEnd"/>
      <w:r w:rsidRPr="00136978">
        <w:rPr>
          <w:rFonts w:ascii="Trebuchet MS" w:hAnsi="Trebuchet MS"/>
          <w:color w:val="000000" w:themeColor="text1"/>
          <w:sz w:val="22"/>
          <w:szCs w:val="22"/>
          <w:lang w:val="ro-RO"/>
        </w:rPr>
        <w:t xml:space="preserve">, emisă înainte de efectuarea </w:t>
      </w:r>
      <w:proofErr w:type="spellStart"/>
      <w:r w:rsidRPr="00136978">
        <w:rPr>
          <w:rFonts w:ascii="Trebuchet MS" w:hAnsi="Trebuchet MS"/>
          <w:color w:val="000000" w:themeColor="text1"/>
          <w:sz w:val="22"/>
          <w:szCs w:val="22"/>
          <w:lang w:val="ro-RO"/>
        </w:rPr>
        <w:t>achiziţiilor</w:t>
      </w:r>
      <w:proofErr w:type="spellEnd"/>
    </w:p>
    <w:p w:rsidR="00475463" w:rsidRPr="00632EDC" w:rsidRDefault="00217C92" w:rsidP="00027876">
      <w:pPr>
        <w:pStyle w:val="Heading3"/>
        <w:numPr>
          <w:ilvl w:val="0"/>
          <w:numId w:val="0"/>
        </w:numPr>
        <w:ind w:left="737" w:hanging="737"/>
        <w:rPr>
          <w:rFonts w:ascii="Trebuchet MS" w:hAnsi="Trebuchet MS"/>
          <w:sz w:val="22"/>
          <w:szCs w:val="22"/>
          <w:lang w:val="ro-RO"/>
        </w:rPr>
      </w:pPr>
      <w:r>
        <w:rPr>
          <w:rFonts w:ascii="Trebuchet MS" w:hAnsi="Trebuchet MS"/>
          <w:sz w:val="22"/>
          <w:szCs w:val="22"/>
          <w:lang w:val="ro-RO"/>
        </w:rPr>
        <w:t xml:space="preserve">5.2.7 </w:t>
      </w:r>
      <w:r w:rsidR="002B09D7" w:rsidRPr="00632EDC">
        <w:rPr>
          <w:rFonts w:ascii="Trebuchet MS" w:hAnsi="Trebuchet MS"/>
          <w:sz w:val="22"/>
          <w:szCs w:val="22"/>
          <w:lang w:val="ro-RO"/>
        </w:rPr>
        <w:t>Informații suplimentare specifice Tipului de Intervenție</w:t>
      </w:r>
    </w:p>
    <w:p w:rsidR="006C6A82" w:rsidRPr="00BF3A27" w:rsidRDefault="006C6A82" w:rsidP="006C6A82">
      <w:pPr>
        <w:pStyle w:val="Guidelines"/>
        <w:pBdr>
          <w:top w:val="single" w:sz="4" w:space="0" w:color="auto"/>
          <w:left w:val="single" w:sz="4" w:space="0" w:color="auto"/>
          <w:right w:val="single" w:sz="4" w:space="0" w:color="auto"/>
        </w:pBdr>
        <w:spacing w:after="0"/>
        <w:rPr>
          <w:rFonts w:ascii="Trebuchet MS" w:hAnsi="Trebuchet MS"/>
          <w:i/>
          <w:color w:val="auto"/>
          <w:sz w:val="22"/>
          <w:szCs w:val="22"/>
          <w:u w:val="single"/>
          <w:lang w:val="ro-RO"/>
        </w:rPr>
      </w:pPr>
      <w:r w:rsidRPr="00BF3A27">
        <w:rPr>
          <w:rFonts w:ascii="Trebuchet MS" w:hAnsi="Trebuchet MS"/>
          <w:i/>
          <w:color w:val="auto"/>
          <w:sz w:val="22"/>
          <w:szCs w:val="22"/>
          <w:u w:val="single"/>
          <w:lang w:val="ro-RO"/>
        </w:rPr>
        <w:t>Beneficiar</w:t>
      </w:r>
      <w:r w:rsidR="00CA168A" w:rsidRPr="00BF3A27">
        <w:rPr>
          <w:rFonts w:ascii="Trebuchet MS" w:hAnsi="Trebuchet MS"/>
          <w:i/>
          <w:color w:val="auto"/>
          <w:sz w:val="22"/>
          <w:szCs w:val="22"/>
          <w:u w:val="single"/>
          <w:lang w:val="ro-RO"/>
        </w:rPr>
        <w:t>i</w:t>
      </w:r>
      <w:r w:rsidRPr="00BF3A27">
        <w:rPr>
          <w:rFonts w:ascii="Trebuchet MS" w:hAnsi="Trebuchet MS"/>
          <w:i/>
          <w:color w:val="auto"/>
          <w:sz w:val="22"/>
          <w:szCs w:val="22"/>
          <w:u w:val="single"/>
          <w:lang w:val="ro-RO"/>
        </w:rPr>
        <w:t>:</w:t>
      </w:r>
    </w:p>
    <w:p w:rsidR="00194843" w:rsidRPr="00136978" w:rsidRDefault="006C6A82" w:rsidP="00194843">
      <w:pPr>
        <w:pStyle w:val="Guidelines"/>
        <w:pBdr>
          <w:top w:val="single" w:sz="4" w:space="0" w:color="auto"/>
          <w:left w:val="single" w:sz="4" w:space="0" w:color="auto"/>
          <w:right w:val="single" w:sz="4" w:space="0" w:color="auto"/>
        </w:pBdr>
        <w:spacing w:after="0"/>
        <w:rPr>
          <w:rFonts w:ascii="Trebuchet MS" w:hAnsi="Trebuchet MS"/>
          <w:color w:val="auto"/>
          <w:sz w:val="22"/>
          <w:szCs w:val="22"/>
          <w:lang w:val="ro-RO"/>
        </w:rPr>
      </w:pPr>
      <w:r w:rsidRPr="00BF3A27">
        <w:rPr>
          <w:rFonts w:ascii="Trebuchet MS" w:hAnsi="Trebuchet MS"/>
          <w:color w:val="auto"/>
          <w:sz w:val="22"/>
          <w:szCs w:val="22"/>
          <w:lang w:val="ro-RO"/>
        </w:rPr>
        <w:t xml:space="preserve">Apicultori, persoane fizice sau persoane juridice, persoane fizice autorizate, întreprinderi individuale </w:t>
      </w:r>
      <w:proofErr w:type="spellStart"/>
      <w:r w:rsidRPr="00BF3A27">
        <w:rPr>
          <w:rFonts w:ascii="Trebuchet MS" w:hAnsi="Trebuchet MS"/>
          <w:color w:val="auto"/>
          <w:sz w:val="22"/>
          <w:szCs w:val="22"/>
          <w:lang w:val="ro-RO"/>
        </w:rPr>
        <w:t>şi</w:t>
      </w:r>
      <w:proofErr w:type="spellEnd"/>
      <w:r w:rsidRPr="00BF3A27">
        <w:rPr>
          <w:rFonts w:ascii="Trebuchet MS" w:hAnsi="Trebuchet MS"/>
          <w:color w:val="auto"/>
          <w:sz w:val="22"/>
          <w:szCs w:val="22"/>
          <w:lang w:val="ro-RO"/>
        </w:rPr>
        <w:t xml:space="preserve"> întreprinderi familiale constituite potrivit </w:t>
      </w:r>
      <w:proofErr w:type="spellStart"/>
      <w:r w:rsidRPr="00BF3A27">
        <w:rPr>
          <w:rFonts w:ascii="Trebuchet MS" w:hAnsi="Trebuchet MS"/>
          <w:color w:val="auto"/>
          <w:sz w:val="22"/>
          <w:szCs w:val="22"/>
          <w:lang w:val="ro-RO"/>
        </w:rPr>
        <w:t>Ordonanţei</w:t>
      </w:r>
      <w:proofErr w:type="spellEnd"/>
      <w:r w:rsidRPr="00BF3A27">
        <w:rPr>
          <w:rFonts w:ascii="Trebuchet MS" w:hAnsi="Trebuchet MS"/>
          <w:color w:val="auto"/>
          <w:sz w:val="22"/>
          <w:szCs w:val="22"/>
          <w:lang w:val="ro-RO"/>
        </w:rPr>
        <w:t xml:space="preserve"> de </w:t>
      </w:r>
      <w:proofErr w:type="spellStart"/>
      <w:r w:rsidRPr="00BF3A27">
        <w:rPr>
          <w:rFonts w:ascii="Trebuchet MS" w:hAnsi="Trebuchet MS"/>
          <w:color w:val="auto"/>
          <w:sz w:val="22"/>
          <w:szCs w:val="22"/>
          <w:lang w:val="ro-RO"/>
        </w:rPr>
        <w:t>urgenţă</w:t>
      </w:r>
      <w:proofErr w:type="spellEnd"/>
      <w:r w:rsidRPr="00BF3A27">
        <w:rPr>
          <w:rFonts w:ascii="Trebuchet MS" w:hAnsi="Trebuchet MS"/>
          <w:color w:val="auto"/>
          <w:sz w:val="22"/>
          <w:szCs w:val="22"/>
          <w:lang w:val="ro-RO"/>
        </w:rPr>
        <w:t xml:space="preserve"> a Guvernului nr. 44/2008, aprobată cu modificări </w:t>
      </w:r>
      <w:proofErr w:type="spellStart"/>
      <w:r w:rsidRPr="00BF3A27">
        <w:rPr>
          <w:rFonts w:ascii="Trebuchet MS" w:hAnsi="Trebuchet MS"/>
          <w:color w:val="auto"/>
          <w:sz w:val="22"/>
          <w:szCs w:val="22"/>
          <w:lang w:val="ro-RO"/>
        </w:rPr>
        <w:t>şi</w:t>
      </w:r>
      <w:proofErr w:type="spellEnd"/>
      <w:r w:rsidRPr="00BF3A27">
        <w:rPr>
          <w:rFonts w:ascii="Trebuchet MS" w:hAnsi="Trebuchet MS"/>
          <w:color w:val="auto"/>
          <w:sz w:val="22"/>
          <w:szCs w:val="22"/>
          <w:lang w:val="ro-RO"/>
        </w:rPr>
        <w:t xml:space="preserve"> completări prin Legea nr. 182/2016.</w:t>
      </w:r>
    </w:p>
    <w:p w:rsidR="005C1BF8" w:rsidRPr="00632EDC" w:rsidRDefault="005C1BF8" w:rsidP="00194843">
      <w:pPr>
        <w:pStyle w:val="Guidelines"/>
        <w:pBdr>
          <w:top w:val="single" w:sz="4" w:space="0" w:color="auto"/>
          <w:left w:val="single" w:sz="4" w:space="0" w:color="auto"/>
          <w:right w:val="single" w:sz="4" w:space="0" w:color="auto"/>
        </w:pBdr>
        <w:spacing w:after="0"/>
        <w:rPr>
          <w:rFonts w:ascii="Trebuchet MS" w:hAnsi="Trebuchet MS"/>
          <w:color w:val="FF0000"/>
          <w:sz w:val="22"/>
          <w:szCs w:val="22"/>
          <w:lang w:val="ro-RO"/>
        </w:rPr>
      </w:pPr>
    </w:p>
    <w:p w:rsidR="00475463" w:rsidRPr="00632EDC" w:rsidRDefault="00217C92" w:rsidP="00027876">
      <w:pPr>
        <w:pStyle w:val="Heading3"/>
        <w:numPr>
          <w:ilvl w:val="0"/>
          <w:numId w:val="0"/>
        </w:numPr>
        <w:ind w:left="737" w:hanging="737"/>
        <w:rPr>
          <w:rFonts w:ascii="Trebuchet MS" w:hAnsi="Trebuchet MS"/>
          <w:sz w:val="22"/>
          <w:szCs w:val="22"/>
          <w:lang w:val="ro-RO"/>
        </w:rPr>
      </w:pPr>
      <w:r>
        <w:rPr>
          <w:rFonts w:ascii="Trebuchet MS" w:hAnsi="Trebuchet MS"/>
          <w:sz w:val="22"/>
          <w:szCs w:val="22"/>
          <w:lang w:val="ro-RO"/>
        </w:rPr>
        <w:t xml:space="preserve">5.2.8 </w:t>
      </w:r>
      <w:r w:rsidR="002B09D7" w:rsidRPr="00632EDC">
        <w:rPr>
          <w:rFonts w:ascii="Trebuchet MS" w:hAnsi="Trebuchet MS"/>
          <w:sz w:val="22"/>
          <w:szCs w:val="22"/>
          <w:lang w:val="ro-RO"/>
        </w:rPr>
        <w:t>Conformitatea cu OMC</w:t>
      </w:r>
    </w:p>
    <w:p w:rsidR="00475463" w:rsidRDefault="00AA634A" w:rsidP="00475463">
      <w:pPr>
        <w:pStyle w:val="Guidelines"/>
        <w:pBdr>
          <w:top w:val="none" w:sz="0" w:space="0" w:color="auto"/>
          <w:left w:val="none" w:sz="0" w:space="0" w:color="auto"/>
          <w:bottom w:val="none" w:sz="0" w:space="0" w:color="auto"/>
          <w:right w:val="none" w:sz="0" w:space="0" w:color="auto"/>
        </w:pBdr>
        <w:tabs>
          <w:tab w:val="clear" w:pos="2302"/>
        </w:tabs>
        <w:spacing w:after="120"/>
        <w:rPr>
          <w:rFonts w:ascii="Trebuchet MS" w:hAnsi="Trebuchet MS"/>
          <w:color w:val="000000" w:themeColor="text1"/>
          <w:sz w:val="22"/>
          <w:szCs w:val="22"/>
          <w:lang w:val="ro-RO"/>
        </w:rPr>
      </w:pPr>
      <w:r w:rsidRPr="00632EDC">
        <w:rPr>
          <w:rFonts w:ascii="Trebuchet MS" w:hAnsi="Trebuchet MS"/>
          <w:color w:val="000000" w:themeColor="text1"/>
          <w:sz w:val="22"/>
          <w:szCs w:val="22"/>
          <w:lang w:val="ro-RO"/>
        </w:rPr>
        <w:t>Selectarea paragrafului corespunzător din anexa 2 a OMC pentru măsurile „cutie verde”.</w:t>
      </w:r>
    </w:p>
    <w:p w:rsidR="000559E8" w:rsidRPr="00DE2DAD" w:rsidRDefault="000559E8" w:rsidP="00DE2DAD">
      <w:pPr>
        <w:rPr>
          <w:rFonts w:ascii="Trebuchet MS" w:hAnsi="Trebuchet MS"/>
          <w:color w:val="000000"/>
          <w:sz w:val="22"/>
          <w:szCs w:val="22"/>
        </w:rPr>
      </w:pPr>
      <w:r>
        <w:rPr>
          <w:rFonts w:ascii="Trebuchet MS" w:hAnsi="Trebuchet MS"/>
          <w:color w:val="000000"/>
          <w:sz w:val="22"/>
          <w:szCs w:val="22"/>
        </w:rPr>
        <w:t>-</w:t>
      </w:r>
      <w:r w:rsidRPr="000559E8">
        <w:rPr>
          <w:rFonts w:ascii="Trebuchet MS" w:hAnsi="Trebuchet MS"/>
          <w:color w:val="000000"/>
          <w:sz w:val="22"/>
          <w:szCs w:val="22"/>
        </w:rPr>
        <w:t xml:space="preserve"> </w:t>
      </w:r>
      <w:proofErr w:type="spellStart"/>
      <w:r w:rsidRPr="00DE2DAD">
        <w:rPr>
          <w:rFonts w:ascii="Trebuchet MS" w:hAnsi="Trebuchet MS"/>
          <w:color w:val="000000"/>
          <w:sz w:val="22"/>
          <w:szCs w:val="22"/>
        </w:rPr>
        <w:t>combaterea</w:t>
      </w:r>
      <w:proofErr w:type="spellEnd"/>
      <w:r w:rsidRPr="00DE2DAD">
        <w:rPr>
          <w:rFonts w:ascii="Trebuchet MS" w:hAnsi="Trebuchet MS"/>
          <w:color w:val="000000"/>
          <w:sz w:val="22"/>
          <w:szCs w:val="22"/>
        </w:rPr>
        <w:t xml:space="preserve"> </w:t>
      </w:r>
      <w:proofErr w:type="spellStart"/>
      <w:r w:rsidRPr="00DE2DAD">
        <w:rPr>
          <w:rFonts w:ascii="Trebuchet MS" w:hAnsi="Trebuchet MS"/>
          <w:color w:val="000000"/>
          <w:sz w:val="22"/>
          <w:szCs w:val="22"/>
        </w:rPr>
        <w:t>dăunătorilor</w:t>
      </w:r>
      <w:proofErr w:type="spellEnd"/>
      <w:r w:rsidRPr="00DE2DAD">
        <w:rPr>
          <w:rFonts w:ascii="Trebuchet MS" w:hAnsi="Trebuchet MS"/>
          <w:color w:val="000000"/>
          <w:sz w:val="22"/>
          <w:szCs w:val="22"/>
        </w:rPr>
        <w:t xml:space="preserve"> </w:t>
      </w:r>
      <w:proofErr w:type="spellStart"/>
      <w:r w:rsidRPr="00DE2DAD">
        <w:rPr>
          <w:rFonts w:ascii="Trebuchet MS" w:hAnsi="Trebuchet MS"/>
          <w:color w:val="000000"/>
          <w:sz w:val="22"/>
          <w:szCs w:val="22"/>
        </w:rPr>
        <w:t>și</w:t>
      </w:r>
      <w:proofErr w:type="spellEnd"/>
      <w:r w:rsidRPr="00DE2DAD">
        <w:rPr>
          <w:rFonts w:ascii="Trebuchet MS" w:hAnsi="Trebuchet MS"/>
          <w:color w:val="000000"/>
          <w:sz w:val="22"/>
          <w:szCs w:val="22"/>
        </w:rPr>
        <w:t xml:space="preserve"> a </w:t>
      </w:r>
      <w:proofErr w:type="spellStart"/>
      <w:r w:rsidRPr="00DE2DAD">
        <w:rPr>
          <w:rFonts w:ascii="Trebuchet MS" w:hAnsi="Trebuchet MS"/>
          <w:color w:val="000000"/>
          <w:sz w:val="22"/>
          <w:szCs w:val="22"/>
        </w:rPr>
        <w:t>bolilor</w:t>
      </w:r>
      <w:proofErr w:type="spellEnd"/>
      <w:r w:rsidRPr="00DE2DAD">
        <w:rPr>
          <w:rFonts w:ascii="Trebuchet MS" w:hAnsi="Trebuchet MS"/>
          <w:color w:val="000000"/>
          <w:sz w:val="22"/>
          <w:szCs w:val="22"/>
        </w:rPr>
        <w:t xml:space="preserve">, </w:t>
      </w:r>
      <w:proofErr w:type="spellStart"/>
      <w:r w:rsidRPr="00DE2DAD">
        <w:rPr>
          <w:rFonts w:ascii="Trebuchet MS" w:hAnsi="Trebuchet MS"/>
          <w:color w:val="000000"/>
          <w:sz w:val="22"/>
          <w:szCs w:val="22"/>
        </w:rPr>
        <w:t>inclusiv</w:t>
      </w:r>
      <w:proofErr w:type="spellEnd"/>
      <w:r w:rsidRPr="00DE2DAD">
        <w:rPr>
          <w:rFonts w:ascii="Trebuchet MS" w:hAnsi="Trebuchet MS"/>
          <w:color w:val="000000"/>
          <w:sz w:val="22"/>
          <w:szCs w:val="22"/>
        </w:rPr>
        <w:t xml:space="preserve"> </w:t>
      </w:r>
      <w:proofErr w:type="spellStart"/>
      <w:r w:rsidRPr="00DE2DAD">
        <w:rPr>
          <w:rFonts w:ascii="Trebuchet MS" w:hAnsi="Trebuchet MS"/>
          <w:color w:val="000000"/>
          <w:sz w:val="22"/>
          <w:szCs w:val="22"/>
        </w:rPr>
        <w:t>măsuri</w:t>
      </w:r>
      <w:proofErr w:type="spellEnd"/>
      <w:r w:rsidRPr="00DE2DAD">
        <w:rPr>
          <w:rFonts w:ascii="Trebuchet MS" w:hAnsi="Trebuchet MS"/>
          <w:color w:val="000000"/>
          <w:sz w:val="22"/>
          <w:szCs w:val="22"/>
        </w:rPr>
        <w:t xml:space="preserve"> </w:t>
      </w:r>
      <w:proofErr w:type="spellStart"/>
      <w:r w:rsidRPr="00DE2DAD">
        <w:rPr>
          <w:rFonts w:ascii="Trebuchet MS" w:hAnsi="Trebuchet MS"/>
          <w:color w:val="000000"/>
          <w:sz w:val="22"/>
          <w:szCs w:val="22"/>
        </w:rPr>
        <w:t>generale</w:t>
      </w:r>
      <w:proofErr w:type="spellEnd"/>
      <w:r w:rsidRPr="00DE2DAD">
        <w:rPr>
          <w:rFonts w:ascii="Trebuchet MS" w:hAnsi="Trebuchet MS"/>
          <w:color w:val="000000"/>
          <w:sz w:val="22"/>
          <w:szCs w:val="22"/>
        </w:rPr>
        <w:t xml:space="preserve"> </w:t>
      </w:r>
      <w:proofErr w:type="spellStart"/>
      <w:r w:rsidRPr="00DE2DAD">
        <w:rPr>
          <w:rFonts w:ascii="Trebuchet MS" w:hAnsi="Trebuchet MS"/>
          <w:color w:val="000000"/>
          <w:sz w:val="22"/>
          <w:szCs w:val="22"/>
        </w:rPr>
        <w:t>și</w:t>
      </w:r>
      <w:proofErr w:type="spellEnd"/>
      <w:r w:rsidRPr="00DE2DAD">
        <w:rPr>
          <w:rFonts w:ascii="Trebuchet MS" w:hAnsi="Trebuchet MS"/>
          <w:color w:val="000000"/>
          <w:sz w:val="22"/>
          <w:szCs w:val="22"/>
        </w:rPr>
        <w:t xml:space="preserve"> </w:t>
      </w:r>
      <w:proofErr w:type="spellStart"/>
      <w:r w:rsidRPr="00DE2DAD">
        <w:rPr>
          <w:rFonts w:ascii="Trebuchet MS" w:hAnsi="Trebuchet MS"/>
          <w:color w:val="000000"/>
          <w:sz w:val="22"/>
          <w:szCs w:val="22"/>
        </w:rPr>
        <w:t>specifice</w:t>
      </w:r>
      <w:proofErr w:type="spellEnd"/>
      <w:r w:rsidRPr="00DE2DAD">
        <w:rPr>
          <w:rFonts w:ascii="Trebuchet MS" w:hAnsi="Trebuchet MS"/>
          <w:color w:val="000000"/>
          <w:sz w:val="22"/>
          <w:szCs w:val="22"/>
        </w:rPr>
        <w:t xml:space="preserve"> de control a </w:t>
      </w:r>
      <w:proofErr w:type="spellStart"/>
      <w:r w:rsidRPr="00DE2DAD">
        <w:rPr>
          <w:rFonts w:ascii="Trebuchet MS" w:hAnsi="Trebuchet MS"/>
          <w:color w:val="000000"/>
          <w:sz w:val="22"/>
          <w:szCs w:val="22"/>
        </w:rPr>
        <w:t>dăunătorilor</w:t>
      </w:r>
      <w:proofErr w:type="spellEnd"/>
      <w:r w:rsidRPr="00DE2DAD">
        <w:rPr>
          <w:rFonts w:ascii="Trebuchet MS" w:hAnsi="Trebuchet MS"/>
          <w:color w:val="000000"/>
          <w:sz w:val="22"/>
          <w:szCs w:val="22"/>
        </w:rPr>
        <w:t xml:space="preserve"> </w:t>
      </w:r>
      <w:proofErr w:type="spellStart"/>
      <w:r w:rsidRPr="00DE2DAD">
        <w:rPr>
          <w:rFonts w:ascii="Trebuchet MS" w:hAnsi="Trebuchet MS"/>
          <w:color w:val="000000"/>
          <w:sz w:val="22"/>
          <w:szCs w:val="22"/>
        </w:rPr>
        <w:t>și</w:t>
      </w:r>
      <w:proofErr w:type="spellEnd"/>
      <w:r w:rsidRPr="00DE2DAD">
        <w:rPr>
          <w:rFonts w:ascii="Trebuchet MS" w:hAnsi="Trebuchet MS"/>
          <w:color w:val="000000"/>
          <w:sz w:val="22"/>
          <w:szCs w:val="22"/>
        </w:rPr>
        <w:t xml:space="preserve"> a </w:t>
      </w:r>
      <w:proofErr w:type="spellStart"/>
      <w:r w:rsidRPr="00DE2DAD">
        <w:rPr>
          <w:rFonts w:ascii="Trebuchet MS" w:hAnsi="Trebuchet MS"/>
          <w:color w:val="000000"/>
          <w:sz w:val="22"/>
          <w:szCs w:val="22"/>
        </w:rPr>
        <w:t>bolilor</w:t>
      </w:r>
      <w:proofErr w:type="spellEnd"/>
      <w:r w:rsidRPr="00DE2DAD">
        <w:rPr>
          <w:rFonts w:ascii="Trebuchet MS" w:hAnsi="Trebuchet MS"/>
          <w:color w:val="000000"/>
          <w:sz w:val="22"/>
          <w:szCs w:val="22"/>
        </w:rPr>
        <w:t xml:space="preserve">, cum </w:t>
      </w:r>
      <w:proofErr w:type="spellStart"/>
      <w:r w:rsidRPr="00DE2DAD">
        <w:rPr>
          <w:rFonts w:ascii="Trebuchet MS" w:hAnsi="Trebuchet MS"/>
          <w:color w:val="000000"/>
          <w:sz w:val="22"/>
          <w:szCs w:val="22"/>
        </w:rPr>
        <w:t>ar</w:t>
      </w:r>
      <w:proofErr w:type="spellEnd"/>
      <w:r w:rsidRPr="00DE2DAD">
        <w:rPr>
          <w:rFonts w:ascii="Trebuchet MS" w:hAnsi="Trebuchet MS"/>
          <w:color w:val="000000"/>
          <w:sz w:val="22"/>
          <w:szCs w:val="22"/>
        </w:rPr>
        <w:t xml:space="preserve"> fi </w:t>
      </w:r>
      <w:proofErr w:type="spellStart"/>
      <w:r w:rsidRPr="00DE2DAD">
        <w:rPr>
          <w:rFonts w:ascii="Trebuchet MS" w:hAnsi="Trebuchet MS"/>
          <w:color w:val="000000"/>
          <w:sz w:val="22"/>
          <w:szCs w:val="22"/>
        </w:rPr>
        <w:t>sistemele</w:t>
      </w:r>
      <w:proofErr w:type="spellEnd"/>
      <w:r w:rsidRPr="00DE2DAD">
        <w:rPr>
          <w:rFonts w:ascii="Trebuchet MS" w:hAnsi="Trebuchet MS"/>
          <w:color w:val="000000"/>
          <w:sz w:val="22"/>
          <w:szCs w:val="22"/>
        </w:rPr>
        <w:t xml:space="preserve"> de </w:t>
      </w:r>
      <w:proofErr w:type="spellStart"/>
      <w:r w:rsidRPr="00DE2DAD">
        <w:rPr>
          <w:rFonts w:ascii="Trebuchet MS" w:hAnsi="Trebuchet MS"/>
          <w:color w:val="000000"/>
          <w:sz w:val="22"/>
          <w:szCs w:val="22"/>
        </w:rPr>
        <w:t>avertizare</w:t>
      </w:r>
      <w:proofErr w:type="spellEnd"/>
      <w:r w:rsidRPr="00DE2DAD">
        <w:rPr>
          <w:rFonts w:ascii="Trebuchet MS" w:hAnsi="Trebuchet MS"/>
          <w:color w:val="000000"/>
          <w:sz w:val="22"/>
          <w:szCs w:val="22"/>
        </w:rPr>
        <w:t xml:space="preserve"> </w:t>
      </w:r>
      <w:proofErr w:type="spellStart"/>
      <w:r w:rsidRPr="00DE2DAD">
        <w:rPr>
          <w:rFonts w:ascii="Trebuchet MS" w:hAnsi="Trebuchet MS"/>
          <w:color w:val="000000"/>
          <w:sz w:val="22"/>
          <w:szCs w:val="22"/>
        </w:rPr>
        <w:t>timpurie</w:t>
      </w:r>
      <w:proofErr w:type="spellEnd"/>
      <w:r w:rsidRPr="00DE2DAD">
        <w:rPr>
          <w:rFonts w:ascii="Trebuchet MS" w:hAnsi="Trebuchet MS"/>
          <w:color w:val="000000"/>
          <w:sz w:val="22"/>
          <w:szCs w:val="22"/>
        </w:rPr>
        <w:t xml:space="preserve">, </w:t>
      </w:r>
      <w:proofErr w:type="spellStart"/>
      <w:r w:rsidRPr="00DE2DAD">
        <w:rPr>
          <w:rFonts w:ascii="Trebuchet MS" w:hAnsi="Trebuchet MS"/>
          <w:color w:val="000000"/>
          <w:sz w:val="22"/>
          <w:szCs w:val="22"/>
        </w:rPr>
        <w:t>carantină</w:t>
      </w:r>
      <w:proofErr w:type="spellEnd"/>
      <w:r w:rsidRPr="00DE2DAD">
        <w:rPr>
          <w:rFonts w:ascii="Trebuchet MS" w:hAnsi="Trebuchet MS"/>
          <w:color w:val="000000"/>
          <w:sz w:val="22"/>
          <w:szCs w:val="22"/>
        </w:rPr>
        <w:t xml:space="preserve"> </w:t>
      </w:r>
      <w:proofErr w:type="spellStart"/>
      <w:r w:rsidRPr="00DE2DAD">
        <w:rPr>
          <w:rFonts w:ascii="Trebuchet MS" w:hAnsi="Trebuchet MS"/>
          <w:color w:val="000000"/>
          <w:sz w:val="22"/>
          <w:szCs w:val="22"/>
        </w:rPr>
        <w:t>și</w:t>
      </w:r>
      <w:proofErr w:type="spellEnd"/>
      <w:r w:rsidRPr="00DE2DAD">
        <w:rPr>
          <w:rFonts w:ascii="Trebuchet MS" w:hAnsi="Trebuchet MS"/>
          <w:color w:val="000000"/>
          <w:sz w:val="22"/>
          <w:szCs w:val="22"/>
        </w:rPr>
        <w:t xml:space="preserve"> </w:t>
      </w:r>
      <w:proofErr w:type="spellStart"/>
      <w:r w:rsidRPr="00DE2DAD">
        <w:rPr>
          <w:rFonts w:ascii="Trebuchet MS" w:hAnsi="Trebuchet MS"/>
          <w:color w:val="000000"/>
          <w:sz w:val="22"/>
          <w:szCs w:val="22"/>
        </w:rPr>
        <w:t>eradicare</w:t>
      </w:r>
      <w:proofErr w:type="spellEnd"/>
    </w:p>
    <w:p w:rsidR="00475463" w:rsidRPr="00BF3A27" w:rsidRDefault="008342AB" w:rsidP="00A221BB">
      <w:pPr>
        <w:pStyle w:val="Guidelines"/>
        <w:pBdr>
          <w:top w:val="single" w:sz="4" w:space="0" w:color="auto"/>
          <w:right w:val="single" w:sz="4" w:space="0" w:color="auto"/>
        </w:pBdr>
        <w:tabs>
          <w:tab w:val="clear" w:pos="2302"/>
        </w:tabs>
        <w:rPr>
          <w:rFonts w:ascii="Trebuchet MS" w:hAnsi="Trebuchet MS"/>
          <w:color w:val="auto"/>
          <w:sz w:val="22"/>
          <w:szCs w:val="22"/>
          <w:lang w:val="ro-RO"/>
        </w:rPr>
      </w:pPr>
      <w:r w:rsidRPr="00BF3A27">
        <w:rPr>
          <w:rFonts w:ascii="Trebuchet MS" w:hAnsi="Trebuchet MS"/>
          <w:color w:val="auto"/>
          <w:sz w:val="22"/>
          <w:szCs w:val="22"/>
          <w:lang w:val="ro-RO"/>
        </w:rPr>
        <w:t xml:space="preserve">Punctul 8, 11 sau 12 din anexa 2 la Acordul OMC privind </w:t>
      </w:r>
      <w:proofErr w:type="spellStart"/>
      <w:r w:rsidRPr="00BF3A27">
        <w:rPr>
          <w:rFonts w:ascii="Trebuchet MS" w:hAnsi="Trebuchet MS"/>
          <w:color w:val="auto"/>
          <w:sz w:val="22"/>
          <w:szCs w:val="22"/>
          <w:lang w:val="ro-RO"/>
        </w:rPr>
        <w:t>agricultrura</w:t>
      </w:r>
      <w:proofErr w:type="spellEnd"/>
      <w:r w:rsidRPr="00BF3A27">
        <w:rPr>
          <w:rFonts w:ascii="Trebuchet MS" w:hAnsi="Trebuchet MS"/>
          <w:color w:val="auto"/>
          <w:sz w:val="22"/>
          <w:szCs w:val="22"/>
          <w:lang w:val="ro-RO"/>
        </w:rPr>
        <w:t xml:space="preserve"> (cutia verde)</w:t>
      </w:r>
    </w:p>
    <w:p w:rsidR="00136978" w:rsidRPr="00BF3A27" w:rsidRDefault="00136978" w:rsidP="00136978">
      <w:pPr>
        <w:pStyle w:val="Guidelines"/>
        <w:pBdr>
          <w:top w:val="single" w:sz="4" w:space="0" w:color="auto"/>
          <w:right w:val="single" w:sz="4" w:space="0" w:color="auto"/>
        </w:pBdr>
        <w:rPr>
          <w:rFonts w:ascii="Trebuchet MS" w:hAnsi="Trebuchet MS"/>
          <w:color w:val="auto"/>
          <w:sz w:val="22"/>
          <w:szCs w:val="22"/>
          <w:lang w:val="ro-RO"/>
        </w:rPr>
      </w:pPr>
      <w:r w:rsidRPr="00BF3A27">
        <w:rPr>
          <w:rFonts w:ascii="Trebuchet MS" w:hAnsi="Trebuchet MS"/>
          <w:color w:val="auto"/>
          <w:sz w:val="22"/>
          <w:szCs w:val="22"/>
          <w:lang w:val="ro-RO"/>
        </w:rPr>
        <w:t xml:space="preserve">11) Asistenta de ajustare structurala oferita prin ajutoare pentru </w:t>
      </w:r>
      <w:proofErr w:type="spellStart"/>
      <w:r w:rsidRPr="00BF3A27">
        <w:rPr>
          <w:rFonts w:ascii="Trebuchet MS" w:hAnsi="Trebuchet MS"/>
          <w:color w:val="auto"/>
          <w:sz w:val="22"/>
          <w:szCs w:val="22"/>
          <w:lang w:val="ro-RO"/>
        </w:rPr>
        <w:t>interventii</w:t>
      </w:r>
      <w:proofErr w:type="spellEnd"/>
      <w:r w:rsidRPr="00BF3A27">
        <w:rPr>
          <w:rFonts w:ascii="Trebuchet MS" w:hAnsi="Trebuchet MS"/>
          <w:color w:val="auto"/>
          <w:sz w:val="22"/>
          <w:szCs w:val="22"/>
          <w:lang w:val="ro-RO"/>
        </w:rPr>
        <w:t>:</w:t>
      </w:r>
    </w:p>
    <w:p w:rsidR="00136978" w:rsidRPr="00BF3A27" w:rsidRDefault="00136978" w:rsidP="00136978">
      <w:pPr>
        <w:pStyle w:val="Guidelines"/>
        <w:pBdr>
          <w:top w:val="single" w:sz="4" w:space="0" w:color="auto"/>
          <w:right w:val="single" w:sz="4" w:space="0" w:color="auto"/>
        </w:pBdr>
        <w:rPr>
          <w:rFonts w:ascii="Trebuchet MS" w:hAnsi="Trebuchet MS"/>
          <w:color w:val="auto"/>
          <w:sz w:val="22"/>
          <w:szCs w:val="22"/>
          <w:lang w:val="ro-RO"/>
        </w:rPr>
      </w:pPr>
      <w:r w:rsidRPr="00BF3A27">
        <w:rPr>
          <w:rFonts w:ascii="Trebuchet MS" w:hAnsi="Trebuchet MS"/>
          <w:color w:val="auto"/>
          <w:sz w:val="22"/>
          <w:szCs w:val="22"/>
          <w:lang w:val="ro-RO"/>
        </w:rPr>
        <w:t>a) Eligibilitatea pentru astfel de plăți va fi determinată prin referire la criterii clar definite în programele guvernamentale menite să sprijine sau restructurarea fizică a operațiunilor unui producător ca răspuns la obiectiv dezavantaje structurale demonstrate. Eligibilitatea pentru astfel de programe poate de asemenea, să se bazeze pe un program guvernamental clar definit pentru reprivatizarea terenurilor agricole.</w:t>
      </w:r>
    </w:p>
    <w:p w:rsidR="00136978" w:rsidRPr="00BF3A27" w:rsidRDefault="00136978" w:rsidP="00136978">
      <w:pPr>
        <w:pStyle w:val="Guidelines"/>
        <w:pBdr>
          <w:top w:val="single" w:sz="4" w:space="0" w:color="auto"/>
          <w:right w:val="single" w:sz="4" w:space="0" w:color="auto"/>
        </w:pBdr>
        <w:rPr>
          <w:rFonts w:ascii="Trebuchet MS" w:hAnsi="Trebuchet MS"/>
          <w:color w:val="auto"/>
          <w:sz w:val="22"/>
          <w:szCs w:val="22"/>
          <w:lang w:val="ro-RO"/>
        </w:rPr>
      </w:pPr>
      <w:r w:rsidRPr="00BF3A27">
        <w:rPr>
          <w:rFonts w:ascii="Trebuchet MS" w:hAnsi="Trebuchet MS"/>
          <w:color w:val="auto"/>
          <w:sz w:val="22"/>
          <w:szCs w:val="22"/>
          <w:lang w:val="ro-RO"/>
        </w:rPr>
        <w:t>b) Suma acestor plăți într-un anumit an nu va fi legată de sau pe baza tipului sau volumului producției (inclusiv unități de animale) întreprinse de producător în orice an după perioada de bază, altul decât ca prevăzute la criteriul (e) de mai jos.</w:t>
      </w:r>
    </w:p>
    <w:p w:rsidR="00136978" w:rsidRPr="00BF3A27" w:rsidRDefault="00136978" w:rsidP="00136978">
      <w:pPr>
        <w:pStyle w:val="Guidelines"/>
        <w:pBdr>
          <w:top w:val="single" w:sz="4" w:space="0" w:color="auto"/>
          <w:right w:val="single" w:sz="4" w:space="0" w:color="auto"/>
        </w:pBdr>
        <w:rPr>
          <w:rFonts w:ascii="Trebuchet MS" w:hAnsi="Trebuchet MS"/>
          <w:color w:val="auto"/>
          <w:sz w:val="22"/>
          <w:szCs w:val="22"/>
          <w:lang w:val="ro-RO"/>
        </w:rPr>
      </w:pPr>
      <w:r w:rsidRPr="00BF3A27">
        <w:rPr>
          <w:rFonts w:ascii="Trebuchet MS" w:hAnsi="Trebuchet MS"/>
          <w:color w:val="auto"/>
          <w:sz w:val="22"/>
          <w:szCs w:val="22"/>
          <w:lang w:val="ro-RO"/>
        </w:rPr>
        <w:t xml:space="preserve">c) Suma acestor plăți într-un anumit an nu va fi legată de sau pe baza preturilor, interne sau </w:t>
      </w:r>
      <w:proofErr w:type="spellStart"/>
      <w:r w:rsidRPr="00BF3A27">
        <w:rPr>
          <w:rFonts w:ascii="Trebuchet MS" w:hAnsi="Trebuchet MS"/>
          <w:color w:val="auto"/>
          <w:sz w:val="22"/>
          <w:szCs w:val="22"/>
          <w:lang w:val="ro-RO"/>
        </w:rPr>
        <w:t>internationale</w:t>
      </w:r>
      <w:proofErr w:type="spellEnd"/>
      <w:r w:rsidRPr="00BF3A27">
        <w:rPr>
          <w:rFonts w:ascii="Trebuchet MS" w:hAnsi="Trebuchet MS"/>
          <w:color w:val="auto"/>
          <w:sz w:val="22"/>
          <w:szCs w:val="22"/>
          <w:lang w:val="ro-RO"/>
        </w:rPr>
        <w:t xml:space="preserve">, aplicabile </w:t>
      </w:r>
      <w:proofErr w:type="spellStart"/>
      <w:r w:rsidRPr="00BF3A27">
        <w:rPr>
          <w:rFonts w:ascii="Trebuchet MS" w:hAnsi="Trebuchet MS"/>
          <w:color w:val="auto"/>
          <w:sz w:val="22"/>
          <w:szCs w:val="22"/>
          <w:lang w:val="ro-RO"/>
        </w:rPr>
        <w:t>oricarei</w:t>
      </w:r>
      <w:proofErr w:type="spellEnd"/>
      <w:r w:rsidRPr="00BF3A27">
        <w:rPr>
          <w:rFonts w:ascii="Trebuchet MS" w:hAnsi="Trebuchet MS"/>
          <w:color w:val="auto"/>
          <w:sz w:val="22"/>
          <w:szCs w:val="22"/>
          <w:lang w:val="ro-RO"/>
        </w:rPr>
        <w:t xml:space="preserve"> </w:t>
      </w:r>
      <w:proofErr w:type="spellStart"/>
      <w:r w:rsidRPr="00BF3A27">
        <w:rPr>
          <w:rFonts w:ascii="Trebuchet MS" w:hAnsi="Trebuchet MS"/>
          <w:color w:val="auto"/>
          <w:sz w:val="22"/>
          <w:szCs w:val="22"/>
          <w:lang w:val="ro-RO"/>
        </w:rPr>
        <w:t>productii</w:t>
      </w:r>
      <w:proofErr w:type="spellEnd"/>
      <w:r w:rsidRPr="00BF3A27">
        <w:rPr>
          <w:rFonts w:ascii="Trebuchet MS" w:hAnsi="Trebuchet MS"/>
          <w:color w:val="auto"/>
          <w:sz w:val="22"/>
          <w:szCs w:val="22"/>
          <w:lang w:val="ro-RO"/>
        </w:rPr>
        <w:t xml:space="preserve"> întreprinse în orice an după perioada de bază.</w:t>
      </w:r>
    </w:p>
    <w:p w:rsidR="00136978" w:rsidRPr="00BF3A27" w:rsidRDefault="00136978" w:rsidP="00136978">
      <w:pPr>
        <w:pStyle w:val="Guidelines"/>
        <w:pBdr>
          <w:top w:val="single" w:sz="4" w:space="0" w:color="auto"/>
          <w:right w:val="single" w:sz="4" w:space="0" w:color="auto"/>
        </w:pBdr>
        <w:rPr>
          <w:rFonts w:ascii="Trebuchet MS" w:hAnsi="Trebuchet MS"/>
          <w:color w:val="auto"/>
          <w:sz w:val="22"/>
          <w:szCs w:val="22"/>
          <w:lang w:val="ro-RO"/>
        </w:rPr>
      </w:pPr>
      <w:r w:rsidRPr="00BF3A27">
        <w:rPr>
          <w:rFonts w:ascii="Trebuchet MS" w:hAnsi="Trebuchet MS"/>
          <w:color w:val="auto"/>
          <w:sz w:val="22"/>
          <w:szCs w:val="22"/>
          <w:lang w:val="ro-RO"/>
        </w:rPr>
        <w:t xml:space="preserve">d) Plățile se vor face numai pentru perioada de timp necesară pentru realizarea </w:t>
      </w:r>
      <w:proofErr w:type="spellStart"/>
      <w:r w:rsidRPr="00BF3A27">
        <w:rPr>
          <w:rFonts w:ascii="Trebuchet MS" w:hAnsi="Trebuchet MS"/>
          <w:color w:val="auto"/>
          <w:sz w:val="22"/>
          <w:szCs w:val="22"/>
          <w:lang w:val="ro-RO"/>
        </w:rPr>
        <w:t>investiţiei</w:t>
      </w:r>
      <w:proofErr w:type="spellEnd"/>
      <w:r w:rsidRPr="00BF3A27">
        <w:rPr>
          <w:rFonts w:ascii="Trebuchet MS" w:hAnsi="Trebuchet MS"/>
          <w:color w:val="auto"/>
          <w:sz w:val="22"/>
          <w:szCs w:val="22"/>
          <w:lang w:val="ro-RO"/>
        </w:rPr>
        <w:t xml:space="preserve"> pentru care sunt furnizate.</w:t>
      </w:r>
    </w:p>
    <w:p w:rsidR="00136978" w:rsidRPr="00BF3A27" w:rsidRDefault="00136978" w:rsidP="00136978">
      <w:pPr>
        <w:pStyle w:val="Guidelines"/>
        <w:pBdr>
          <w:top w:val="single" w:sz="4" w:space="0" w:color="auto"/>
          <w:right w:val="single" w:sz="4" w:space="0" w:color="auto"/>
        </w:pBdr>
        <w:rPr>
          <w:rFonts w:ascii="Trebuchet MS" w:hAnsi="Trebuchet MS"/>
          <w:color w:val="auto"/>
          <w:sz w:val="22"/>
          <w:szCs w:val="22"/>
          <w:lang w:val="ro-RO"/>
        </w:rPr>
      </w:pPr>
      <w:r w:rsidRPr="00BF3A27">
        <w:rPr>
          <w:rFonts w:ascii="Trebuchet MS" w:hAnsi="Trebuchet MS"/>
          <w:color w:val="auto"/>
          <w:sz w:val="22"/>
          <w:szCs w:val="22"/>
          <w:lang w:val="ro-RO"/>
        </w:rPr>
        <w:lastRenderedPageBreak/>
        <w:t>e) Plățile nu vor mandata sau nu desemnează în niciun fel agricultura produsele care urmează să fie produse de către destinatari, cu excepția obligației acestora să nu o facă produce un anumit produs.</w:t>
      </w:r>
    </w:p>
    <w:p w:rsidR="00136978" w:rsidRPr="00BF3A27" w:rsidRDefault="00136978" w:rsidP="00136978">
      <w:pPr>
        <w:pStyle w:val="Guidelines"/>
        <w:pBdr>
          <w:top w:val="single" w:sz="4" w:space="0" w:color="auto"/>
          <w:right w:val="single" w:sz="4" w:space="0" w:color="auto"/>
        </w:pBdr>
        <w:tabs>
          <w:tab w:val="clear" w:pos="2302"/>
        </w:tabs>
        <w:rPr>
          <w:rFonts w:ascii="Trebuchet MS" w:hAnsi="Trebuchet MS"/>
          <w:color w:val="auto"/>
          <w:sz w:val="22"/>
          <w:szCs w:val="22"/>
          <w:lang w:val="ro-RO"/>
        </w:rPr>
      </w:pPr>
      <w:r w:rsidRPr="00BF3A27">
        <w:rPr>
          <w:rFonts w:ascii="Trebuchet MS" w:hAnsi="Trebuchet MS"/>
          <w:color w:val="auto"/>
          <w:sz w:val="22"/>
          <w:szCs w:val="22"/>
          <w:lang w:val="ro-RO"/>
        </w:rPr>
        <w:t>f) Plățile vor fi limitate la suma necesară pentru compensarea dezavantaj structural.</w:t>
      </w:r>
    </w:p>
    <w:p w:rsidR="00235705" w:rsidRPr="00235705" w:rsidRDefault="00217C92" w:rsidP="00235705">
      <w:pPr>
        <w:pStyle w:val="Heading4"/>
        <w:numPr>
          <w:ilvl w:val="0"/>
          <w:numId w:val="0"/>
        </w:numPr>
        <w:ind w:left="180"/>
        <w:rPr>
          <w:rFonts w:ascii="Trebuchet MS" w:hAnsi="Trebuchet MS"/>
          <w:sz w:val="22"/>
          <w:szCs w:val="22"/>
          <w:lang w:val="ro-RO"/>
        </w:rPr>
      </w:pPr>
      <w:r>
        <w:rPr>
          <w:rFonts w:ascii="Trebuchet MS" w:hAnsi="Trebuchet MS"/>
          <w:sz w:val="22"/>
          <w:szCs w:val="22"/>
          <w:lang w:val="ro-RO"/>
        </w:rPr>
        <w:t xml:space="preserve">5.2.8.1 </w:t>
      </w:r>
      <w:r w:rsidR="00235705" w:rsidRPr="00235705">
        <w:rPr>
          <w:rFonts w:ascii="Trebuchet MS" w:hAnsi="Trebuchet MS"/>
          <w:sz w:val="22"/>
          <w:szCs w:val="22"/>
          <w:lang w:val="ro-RO"/>
        </w:rPr>
        <w:t xml:space="preserve">Programul UE OMC privind semințele oleaginoase (Implementarea memorandumului de înțelegere privind semințele oleaginoase - Blair </w:t>
      </w:r>
      <w:proofErr w:type="spellStart"/>
      <w:r w:rsidR="00235705" w:rsidRPr="00235705">
        <w:rPr>
          <w:rFonts w:ascii="Trebuchet MS" w:hAnsi="Trebuchet MS"/>
          <w:sz w:val="22"/>
          <w:szCs w:val="22"/>
          <w:lang w:val="ro-RO"/>
        </w:rPr>
        <w:t>House</w:t>
      </w:r>
      <w:proofErr w:type="spellEnd"/>
      <w:r w:rsidR="00235705" w:rsidRPr="00235705">
        <w:rPr>
          <w:rFonts w:ascii="Trebuchet MS" w:hAnsi="Trebuchet MS"/>
          <w:sz w:val="22"/>
          <w:szCs w:val="22"/>
          <w:lang w:val="ro-RO"/>
        </w:rPr>
        <w:t>)</w:t>
      </w:r>
    </w:p>
    <w:p w:rsidR="00235705" w:rsidRPr="00235705" w:rsidRDefault="00235705" w:rsidP="00235705">
      <w:pPr>
        <w:pStyle w:val="Heading4"/>
        <w:numPr>
          <w:ilvl w:val="0"/>
          <w:numId w:val="0"/>
        </w:numPr>
        <w:ind w:left="850" w:hanging="850"/>
        <w:rPr>
          <w:rFonts w:ascii="Trebuchet MS" w:hAnsi="Trebuchet MS"/>
          <w:sz w:val="22"/>
          <w:szCs w:val="22"/>
          <w:lang w:val="ro-RO"/>
        </w:rPr>
      </w:pPr>
      <w:r w:rsidRPr="00235705">
        <w:rPr>
          <w:rFonts w:ascii="Trebuchet MS" w:hAnsi="Trebuchet MS"/>
          <w:sz w:val="22"/>
          <w:szCs w:val="22"/>
          <w:lang w:val="ro-RO"/>
        </w:rPr>
        <w:t>[Această subsecțiune este doar pentru intervenția din Anexa XIII]</w:t>
      </w:r>
    </w:p>
    <w:p w:rsidR="00235705" w:rsidRPr="00235705" w:rsidRDefault="00235705" w:rsidP="00235705">
      <w:pPr>
        <w:pStyle w:val="Heading4"/>
        <w:numPr>
          <w:ilvl w:val="0"/>
          <w:numId w:val="0"/>
        </w:numPr>
        <w:ind w:left="850" w:hanging="850"/>
        <w:rPr>
          <w:rFonts w:ascii="Trebuchet MS" w:hAnsi="Trebuchet MS"/>
          <w:sz w:val="22"/>
          <w:szCs w:val="22"/>
          <w:lang w:val="ro-RO"/>
        </w:rPr>
      </w:pPr>
      <w:r w:rsidRPr="00235705">
        <w:rPr>
          <w:rFonts w:ascii="Trebuchet MS" w:hAnsi="Trebuchet MS"/>
          <w:sz w:val="22"/>
          <w:szCs w:val="22"/>
          <w:lang w:val="ro-RO"/>
        </w:rPr>
        <w:t>Se prevede vreuna dintre intervențiile sectoriale programate bazate pe suprafață care nu sunt conforme cu criteriile OMC Green Box (nu sunt enumerate în anexa II la PAC SPR) vreun sprijin pentru semințe de rapiță, semințe de floarea soarelui sau boabe de soia? DA/ NU</w:t>
      </w:r>
    </w:p>
    <w:p w:rsidR="00235705" w:rsidRPr="00235705" w:rsidRDefault="00235705" w:rsidP="00235705">
      <w:pPr>
        <w:pStyle w:val="Heading4"/>
        <w:numPr>
          <w:ilvl w:val="0"/>
          <w:numId w:val="0"/>
        </w:numPr>
        <w:ind w:left="850" w:hanging="850"/>
        <w:rPr>
          <w:rFonts w:ascii="Trebuchet MS" w:hAnsi="Trebuchet MS"/>
          <w:sz w:val="22"/>
          <w:szCs w:val="22"/>
          <w:lang w:val="ro-RO"/>
        </w:rPr>
      </w:pPr>
      <w:r w:rsidRPr="00235705">
        <w:rPr>
          <w:rFonts w:ascii="Trebuchet MS" w:hAnsi="Trebuchet MS"/>
          <w:sz w:val="22"/>
          <w:szCs w:val="22"/>
          <w:lang w:val="ro-RO"/>
        </w:rPr>
        <w:t>Dacă DA, Vă rugăm să completați următorul tabel cu suprafața anuală de sprijin planificată pentru aceste culturi</w:t>
      </w:r>
    </w:p>
    <w:p w:rsidR="00475463" w:rsidRPr="00BF3A27" w:rsidRDefault="00235705" w:rsidP="00235705">
      <w:pPr>
        <w:pStyle w:val="Heading4"/>
        <w:numPr>
          <w:ilvl w:val="0"/>
          <w:numId w:val="0"/>
        </w:numPr>
        <w:ind w:left="850" w:hanging="850"/>
        <w:rPr>
          <w:rFonts w:ascii="Trebuchet MS" w:hAnsi="Trebuchet MS"/>
          <w:sz w:val="22"/>
          <w:szCs w:val="22"/>
          <w:lang w:val="ro-RO" w:eastAsia="en-US"/>
        </w:rPr>
      </w:pPr>
      <w:r w:rsidRPr="00235705">
        <w:rPr>
          <w:rFonts w:ascii="Trebuchet MS" w:hAnsi="Trebuchet MS"/>
          <w:sz w:val="22"/>
          <w:szCs w:val="22"/>
          <w:lang w:val="ro-RO"/>
        </w:rPr>
        <w:t xml:space="preserve">[Alte tipuri de sprijin cuplat bazat pe suprafață care nu îndeplinesc criteriile Green Box, de </w:t>
      </w:r>
      <w:r w:rsidRPr="00BF3A27">
        <w:rPr>
          <w:rFonts w:ascii="Trebuchet MS" w:hAnsi="Trebuchet MS"/>
          <w:sz w:val="22"/>
          <w:szCs w:val="22"/>
          <w:lang w:val="ro-RO"/>
        </w:rPr>
        <w:t>care poate beneficia oricare dintre cele trei culturi de semințe oleaginoase</w:t>
      </w:r>
    </w:p>
    <w:p w:rsidR="00650560" w:rsidRPr="00BF3A27" w:rsidRDefault="00235705" w:rsidP="00475463">
      <w:pPr>
        <w:spacing w:after="0"/>
        <w:jc w:val="left"/>
        <w:rPr>
          <w:rFonts w:ascii="Trebuchet MS" w:hAnsi="Trebuchet MS"/>
          <w:sz w:val="22"/>
          <w:szCs w:val="22"/>
          <w:lang w:val="ro-RO"/>
        </w:rPr>
      </w:pPr>
      <w:r w:rsidRPr="00BF3A27">
        <w:rPr>
          <w:rFonts w:ascii="Trebuchet MS" w:hAnsi="Trebuchet MS"/>
          <w:sz w:val="22"/>
          <w:szCs w:val="22"/>
          <w:lang w:val="ro-RO"/>
        </w:rPr>
        <w:t xml:space="preserve">NU ESTE CAZUL </w:t>
      </w:r>
    </w:p>
    <w:p w:rsidR="00650560" w:rsidRPr="00BF3A27" w:rsidRDefault="00650560" w:rsidP="00027876">
      <w:pPr>
        <w:pStyle w:val="Heading3"/>
        <w:numPr>
          <w:ilvl w:val="0"/>
          <w:numId w:val="0"/>
        </w:numPr>
        <w:ind w:left="737" w:hanging="737"/>
        <w:rPr>
          <w:rFonts w:ascii="Trebuchet MS" w:hAnsi="Trebuchet MS"/>
          <w:color w:val="auto"/>
          <w:sz w:val="22"/>
          <w:szCs w:val="22"/>
          <w:lang w:val="ro-RO"/>
        </w:rPr>
      </w:pPr>
      <w:r w:rsidRPr="00BF3A27">
        <w:rPr>
          <w:rFonts w:ascii="Trebuchet MS" w:hAnsi="Trebuchet MS"/>
          <w:color w:val="auto"/>
          <w:sz w:val="22"/>
          <w:szCs w:val="22"/>
          <w:lang w:val="ro-RO"/>
        </w:rPr>
        <w:t>5.2.9 Sume unitare planificate – definiție</w:t>
      </w:r>
    </w:p>
    <w:tbl>
      <w:tblPr>
        <w:tblStyle w:val="TableGrid"/>
        <w:tblW w:w="0" w:type="auto"/>
        <w:tblLook w:val="04A0" w:firstRow="1" w:lastRow="0" w:firstColumn="1" w:lastColumn="0" w:noHBand="0" w:noVBand="1"/>
      </w:tblPr>
      <w:tblGrid>
        <w:gridCol w:w="3895"/>
        <w:gridCol w:w="5121"/>
      </w:tblGrid>
      <w:tr w:rsidR="00BF3A27" w:rsidRPr="00BF3A27" w:rsidTr="008A6D2D">
        <w:tc>
          <w:tcPr>
            <w:tcW w:w="4361" w:type="dxa"/>
          </w:tcPr>
          <w:p w:rsidR="00650560" w:rsidRPr="00BF3A27" w:rsidRDefault="00650560" w:rsidP="008A6D2D">
            <w:pPr>
              <w:spacing w:before="60" w:after="60"/>
              <w:rPr>
                <w:rFonts w:ascii="Trebuchet MS" w:hAnsi="Trebuchet MS"/>
                <w:sz w:val="22"/>
                <w:szCs w:val="22"/>
                <w:lang w:val="ro-RO"/>
              </w:rPr>
            </w:pPr>
            <w:r w:rsidRPr="00BF3A27">
              <w:rPr>
                <w:rFonts w:ascii="Trebuchet MS" w:hAnsi="Trebuchet MS"/>
                <w:sz w:val="22"/>
                <w:szCs w:val="22"/>
                <w:lang w:val="ro-RO"/>
              </w:rPr>
              <w:t>Codul sumei unitare (MS)</w:t>
            </w:r>
          </w:p>
        </w:tc>
        <w:tc>
          <w:tcPr>
            <w:tcW w:w="5919" w:type="dxa"/>
          </w:tcPr>
          <w:p w:rsidR="00650560" w:rsidRPr="00BF3A27" w:rsidRDefault="00650560" w:rsidP="008A6D2D">
            <w:pPr>
              <w:spacing w:before="60" w:after="60"/>
              <w:rPr>
                <w:rFonts w:ascii="Trebuchet MS" w:hAnsi="Trebuchet MS"/>
                <w:sz w:val="22"/>
                <w:szCs w:val="22"/>
                <w:lang w:val="ro-RO"/>
              </w:rPr>
            </w:pPr>
          </w:p>
        </w:tc>
      </w:tr>
      <w:tr w:rsidR="00BF3A27" w:rsidRPr="00BF3A27" w:rsidTr="008A6D2D">
        <w:tc>
          <w:tcPr>
            <w:tcW w:w="4361" w:type="dxa"/>
          </w:tcPr>
          <w:p w:rsidR="00650560" w:rsidRPr="00BF3A27" w:rsidRDefault="00650560" w:rsidP="008A6D2D">
            <w:pPr>
              <w:spacing w:before="60" w:after="60"/>
              <w:rPr>
                <w:rFonts w:ascii="Trebuchet MS" w:hAnsi="Trebuchet MS"/>
                <w:sz w:val="22"/>
                <w:szCs w:val="22"/>
                <w:lang w:val="ro-RO"/>
              </w:rPr>
            </w:pPr>
            <w:r w:rsidRPr="00BF3A27">
              <w:rPr>
                <w:rFonts w:ascii="Trebuchet MS" w:hAnsi="Trebuchet MS"/>
                <w:sz w:val="22"/>
                <w:szCs w:val="22"/>
                <w:lang w:val="ro-RO"/>
              </w:rPr>
              <w:t>Codul bugetului sumei unitare</w:t>
            </w:r>
          </w:p>
        </w:tc>
        <w:tc>
          <w:tcPr>
            <w:tcW w:w="5919" w:type="dxa"/>
          </w:tcPr>
          <w:p w:rsidR="00650560" w:rsidRPr="00BF3A27" w:rsidRDefault="00650560" w:rsidP="008A6D2D">
            <w:pPr>
              <w:spacing w:before="60" w:after="60"/>
              <w:rPr>
                <w:rFonts w:ascii="Trebuchet MS" w:hAnsi="Trebuchet MS"/>
                <w:sz w:val="22"/>
                <w:szCs w:val="22"/>
                <w:lang w:val="ro-RO" w:eastAsia="en-US"/>
              </w:rPr>
            </w:pPr>
            <w:r w:rsidRPr="00BF3A27">
              <w:rPr>
                <w:rFonts w:ascii="Trebuchet MS" w:hAnsi="Trebuchet MS"/>
                <w:sz w:val="22"/>
                <w:szCs w:val="22"/>
                <w:lang w:val="ro-RO" w:eastAsia="en-US"/>
              </w:rPr>
              <w:t>Generat de sistem</w:t>
            </w:r>
          </w:p>
        </w:tc>
      </w:tr>
      <w:tr w:rsidR="00BF3A27" w:rsidRPr="00BF3A27" w:rsidTr="008A6D2D">
        <w:tc>
          <w:tcPr>
            <w:tcW w:w="4361" w:type="dxa"/>
          </w:tcPr>
          <w:p w:rsidR="00650560" w:rsidRPr="00BF3A27" w:rsidRDefault="00650560" w:rsidP="008A6D2D">
            <w:pPr>
              <w:spacing w:before="60" w:after="60"/>
              <w:rPr>
                <w:rFonts w:ascii="Trebuchet MS" w:hAnsi="Trebuchet MS"/>
                <w:sz w:val="22"/>
                <w:szCs w:val="22"/>
                <w:lang w:val="ro-RO"/>
              </w:rPr>
            </w:pPr>
            <w:r w:rsidRPr="00BF3A27">
              <w:rPr>
                <w:rFonts w:ascii="Trebuchet MS" w:hAnsi="Trebuchet MS"/>
                <w:sz w:val="22"/>
                <w:szCs w:val="22"/>
                <w:lang w:val="ro-RO"/>
              </w:rPr>
              <w:t>Numele sumei unitare</w:t>
            </w:r>
          </w:p>
        </w:tc>
        <w:tc>
          <w:tcPr>
            <w:tcW w:w="5919" w:type="dxa"/>
          </w:tcPr>
          <w:p w:rsidR="00650560" w:rsidRPr="00BF3A27" w:rsidRDefault="00650560" w:rsidP="008A6D2D">
            <w:pPr>
              <w:spacing w:before="60" w:after="60"/>
              <w:rPr>
                <w:rFonts w:ascii="Trebuchet MS" w:hAnsi="Trebuchet MS"/>
                <w:sz w:val="22"/>
                <w:szCs w:val="22"/>
                <w:lang w:val="ro-RO" w:eastAsia="en-US"/>
              </w:rPr>
            </w:pPr>
            <w:r w:rsidRPr="00BF3A27">
              <w:rPr>
                <w:rFonts w:ascii="Trebuchet MS" w:hAnsi="Trebuchet MS"/>
                <w:sz w:val="22"/>
                <w:szCs w:val="22"/>
                <w:lang w:val="ro-RO"/>
              </w:rPr>
              <w:t>Cheltuială cu medicamente per familie de albine deținută + achiziționată</w:t>
            </w:r>
          </w:p>
        </w:tc>
      </w:tr>
      <w:tr w:rsidR="00BF3A27" w:rsidRPr="00BF3A27" w:rsidTr="008A6D2D">
        <w:tc>
          <w:tcPr>
            <w:tcW w:w="4361" w:type="dxa"/>
          </w:tcPr>
          <w:p w:rsidR="00650560" w:rsidRPr="00BF3A27" w:rsidRDefault="00650560" w:rsidP="008A6D2D">
            <w:pPr>
              <w:spacing w:before="60" w:after="60"/>
              <w:rPr>
                <w:rFonts w:ascii="Trebuchet MS" w:hAnsi="Trebuchet MS"/>
                <w:sz w:val="22"/>
                <w:szCs w:val="22"/>
                <w:lang w:val="ro-RO"/>
              </w:rPr>
            </w:pPr>
            <w:r w:rsidRPr="00BF3A27">
              <w:rPr>
                <w:rFonts w:ascii="Trebuchet MS" w:hAnsi="Trebuchet MS"/>
                <w:sz w:val="22"/>
                <w:szCs w:val="22"/>
                <w:lang w:val="ro-RO"/>
              </w:rPr>
              <w:t>Domeniul de aplicare teritorial</w:t>
            </w:r>
          </w:p>
        </w:tc>
        <w:tc>
          <w:tcPr>
            <w:tcW w:w="5919" w:type="dxa"/>
          </w:tcPr>
          <w:p w:rsidR="00650560" w:rsidRPr="00BF3A27" w:rsidRDefault="00650560" w:rsidP="008A6D2D">
            <w:pPr>
              <w:spacing w:before="60" w:after="60"/>
              <w:rPr>
                <w:rFonts w:ascii="Trebuchet MS" w:hAnsi="Trebuchet MS"/>
                <w:sz w:val="22"/>
                <w:szCs w:val="22"/>
                <w:lang w:val="ro-RO" w:eastAsia="en-US"/>
              </w:rPr>
            </w:pPr>
            <w:r w:rsidRPr="00BF3A27">
              <w:rPr>
                <w:rFonts w:ascii="Trebuchet MS" w:hAnsi="Trebuchet MS"/>
                <w:sz w:val="22"/>
                <w:szCs w:val="22"/>
                <w:lang w:val="ro-RO" w:eastAsia="en-US"/>
              </w:rPr>
              <w:t>National</w:t>
            </w:r>
          </w:p>
        </w:tc>
      </w:tr>
      <w:tr w:rsidR="00BF3A27" w:rsidRPr="00BF3A27" w:rsidTr="008A6D2D">
        <w:tc>
          <w:tcPr>
            <w:tcW w:w="4361" w:type="dxa"/>
          </w:tcPr>
          <w:p w:rsidR="00650560" w:rsidRPr="00BF3A27" w:rsidRDefault="00650560" w:rsidP="008A6D2D">
            <w:pPr>
              <w:spacing w:before="60" w:after="60"/>
              <w:rPr>
                <w:rFonts w:ascii="Trebuchet MS" w:hAnsi="Trebuchet MS"/>
                <w:sz w:val="22"/>
                <w:szCs w:val="22"/>
                <w:lang w:val="ro-RO"/>
              </w:rPr>
            </w:pPr>
            <w:r w:rsidRPr="00BF3A27">
              <w:rPr>
                <w:rFonts w:ascii="Trebuchet MS" w:hAnsi="Trebuchet MS"/>
                <w:sz w:val="22"/>
                <w:szCs w:val="22"/>
                <w:lang w:val="ro-RO"/>
              </w:rPr>
              <w:t>Tipul sumei unitare</w:t>
            </w:r>
          </w:p>
        </w:tc>
        <w:tc>
          <w:tcPr>
            <w:tcW w:w="5919" w:type="dxa"/>
          </w:tcPr>
          <w:p w:rsidR="00650560" w:rsidRPr="00BF3A27" w:rsidRDefault="00650560" w:rsidP="008A6D2D">
            <w:pPr>
              <w:spacing w:before="60" w:after="60"/>
              <w:rPr>
                <w:rFonts w:ascii="Trebuchet MS" w:hAnsi="Trebuchet MS"/>
                <w:sz w:val="22"/>
                <w:szCs w:val="22"/>
                <w:lang w:val="ro-RO" w:eastAsia="en-US"/>
              </w:rPr>
            </w:pPr>
            <w:r w:rsidRPr="00BF3A27">
              <w:rPr>
                <w:rFonts w:ascii="Trebuchet MS" w:hAnsi="Trebuchet MS"/>
                <w:sz w:val="22"/>
                <w:szCs w:val="22"/>
                <w:lang w:val="ro-RO" w:eastAsia="en-US"/>
              </w:rPr>
              <w:t>Cuantum unitar planificat mediu</w:t>
            </w:r>
          </w:p>
        </w:tc>
      </w:tr>
      <w:tr w:rsidR="00BF3A27" w:rsidRPr="00BF3A27" w:rsidTr="008A6D2D">
        <w:tc>
          <w:tcPr>
            <w:tcW w:w="4361" w:type="dxa"/>
          </w:tcPr>
          <w:p w:rsidR="00650560" w:rsidRPr="00BF3A27" w:rsidRDefault="00650560" w:rsidP="008A6D2D">
            <w:pPr>
              <w:spacing w:before="60" w:after="60"/>
              <w:rPr>
                <w:rFonts w:ascii="Trebuchet MS" w:hAnsi="Trebuchet MS"/>
                <w:sz w:val="22"/>
                <w:szCs w:val="22"/>
                <w:lang w:val="ro-RO"/>
              </w:rPr>
            </w:pPr>
            <w:r w:rsidRPr="00BF3A27">
              <w:rPr>
                <w:rFonts w:ascii="Trebuchet MS" w:hAnsi="Trebuchet MS"/>
                <w:sz w:val="22"/>
                <w:szCs w:val="22"/>
                <w:lang w:val="ro-RO"/>
              </w:rPr>
              <w:br/>
              <w:t>Valoare pentru primul an</w:t>
            </w:r>
          </w:p>
        </w:tc>
        <w:tc>
          <w:tcPr>
            <w:tcW w:w="5919" w:type="dxa"/>
          </w:tcPr>
          <w:p w:rsidR="00650560" w:rsidRPr="00BF3A27" w:rsidRDefault="00650560" w:rsidP="00650560">
            <w:pPr>
              <w:spacing w:before="60" w:after="60"/>
              <w:rPr>
                <w:rFonts w:ascii="Trebuchet MS" w:hAnsi="Trebuchet MS"/>
                <w:sz w:val="22"/>
                <w:szCs w:val="22"/>
                <w:lang w:val="ro-RO" w:eastAsia="en-US"/>
              </w:rPr>
            </w:pPr>
            <w:r w:rsidRPr="00BF3A27">
              <w:rPr>
                <w:rFonts w:ascii="Trebuchet MS" w:hAnsi="Trebuchet MS"/>
                <w:sz w:val="22"/>
                <w:szCs w:val="22"/>
                <w:lang w:val="ro-RO" w:eastAsia="en-US"/>
              </w:rPr>
              <w:t>1,65 euro/</w:t>
            </w:r>
          </w:p>
          <w:p w:rsidR="00650560" w:rsidRPr="00BF3A27" w:rsidRDefault="00650560" w:rsidP="00650560">
            <w:pPr>
              <w:spacing w:before="60" w:after="60"/>
              <w:rPr>
                <w:rFonts w:ascii="Trebuchet MS" w:hAnsi="Trebuchet MS"/>
                <w:sz w:val="22"/>
                <w:szCs w:val="22"/>
                <w:lang w:val="ro-RO" w:eastAsia="en-US"/>
              </w:rPr>
            </w:pPr>
            <w:r w:rsidRPr="00BF3A27">
              <w:rPr>
                <w:rFonts w:ascii="Trebuchet MS" w:hAnsi="Trebuchet MS"/>
                <w:sz w:val="22"/>
                <w:szCs w:val="22"/>
                <w:lang w:val="ro-RO" w:eastAsia="en-US"/>
              </w:rPr>
              <w:t xml:space="preserve">familie albine </w:t>
            </w:r>
            <w:proofErr w:type="spellStart"/>
            <w:r w:rsidRPr="00BF3A27">
              <w:rPr>
                <w:rFonts w:ascii="Trebuchet MS" w:hAnsi="Trebuchet MS"/>
                <w:sz w:val="22"/>
                <w:szCs w:val="22"/>
                <w:lang w:val="ro-RO" w:eastAsia="en-US"/>
              </w:rPr>
              <w:t>detinută</w:t>
            </w:r>
            <w:proofErr w:type="spellEnd"/>
            <w:r w:rsidRPr="00BF3A27">
              <w:rPr>
                <w:rFonts w:ascii="Trebuchet MS" w:hAnsi="Trebuchet MS"/>
                <w:sz w:val="22"/>
                <w:szCs w:val="22"/>
                <w:lang w:val="ro-RO" w:eastAsia="en-US"/>
              </w:rPr>
              <w:t xml:space="preserve"> +</w:t>
            </w:r>
            <w:proofErr w:type="spellStart"/>
            <w:r w:rsidRPr="00BF3A27">
              <w:rPr>
                <w:rFonts w:ascii="Trebuchet MS" w:hAnsi="Trebuchet MS"/>
                <w:sz w:val="22"/>
                <w:szCs w:val="22"/>
                <w:lang w:val="ro-RO" w:eastAsia="en-US"/>
              </w:rPr>
              <w:t>achizitionată</w:t>
            </w:r>
            <w:proofErr w:type="spellEnd"/>
            <w:r w:rsidRPr="00BF3A27">
              <w:rPr>
                <w:rFonts w:ascii="Trebuchet MS" w:hAnsi="Trebuchet MS"/>
                <w:sz w:val="22"/>
                <w:szCs w:val="22"/>
                <w:lang w:val="ro-RO" w:eastAsia="en-US"/>
              </w:rPr>
              <w:t xml:space="preserve"> si tratată</w:t>
            </w:r>
          </w:p>
        </w:tc>
      </w:tr>
      <w:tr w:rsidR="00BF3A27" w:rsidRPr="00BF3A27" w:rsidTr="008A6D2D">
        <w:tc>
          <w:tcPr>
            <w:tcW w:w="4361" w:type="dxa"/>
          </w:tcPr>
          <w:p w:rsidR="00650560" w:rsidRPr="00BF3A27" w:rsidRDefault="00650560" w:rsidP="008A6D2D">
            <w:pPr>
              <w:spacing w:before="60" w:after="60"/>
              <w:rPr>
                <w:rFonts w:ascii="Trebuchet MS" w:hAnsi="Trebuchet MS"/>
                <w:sz w:val="22"/>
                <w:szCs w:val="22"/>
                <w:lang w:val="ro-RO"/>
              </w:rPr>
            </w:pPr>
            <w:r w:rsidRPr="00BF3A27">
              <w:rPr>
                <w:rFonts w:ascii="Trebuchet MS" w:hAnsi="Trebuchet MS"/>
                <w:sz w:val="22"/>
                <w:szCs w:val="22"/>
                <w:lang w:val="ro-RO"/>
              </w:rPr>
              <w:t>Unitatea de rezultat corespunzătoare (dacă este cazul)</w:t>
            </w:r>
          </w:p>
        </w:tc>
        <w:tc>
          <w:tcPr>
            <w:tcW w:w="5919" w:type="dxa"/>
          </w:tcPr>
          <w:p w:rsidR="00650560" w:rsidRPr="00BF3A27" w:rsidRDefault="00650560" w:rsidP="008A6D2D">
            <w:pPr>
              <w:spacing w:before="60" w:after="60"/>
              <w:rPr>
                <w:rFonts w:ascii="Trebuchet MS" w:hAnsi="Trebuchet MS"/>
                <w:sz w:val="22"/>
                <w:szCs w:val="22"/>
                <w:lang w:val="ro-RO"/>
              </w:rPr>
            </w:pPr>
            <w:r w:rsidRPr="00BF3A27">
              <w:rPr>
                <w:rFonts w:ascii="Trebuchet MS" w:hAnsi="Trebuchet MS"/>
                <w:sz w:val="22"/>
                <w:szCs w:val="22"/>
                <w:lang w:val="ro-RO"/>
              </w:rPr>
              <w:t>Familii de albine tratate</w:t>
            </w:r>
          </w:p>
        </w:tc>
      </w:tr>
      <w:tr w:rsidR="00BF3A27" w:rsidRPr="00BF3A27" w:rsidTr="008A6D2D">
        <w:trPr>
          <w:trHeight w:val="70"/>
        </w:trPr>
        <w:tc>
          <w:tcPr>
            <w:tcW w:w="4361" w:type="dxa"/>
          </w:tcPr>
          <w:p w:rsidR="00650560" w:rsidRPr="00BF3A27" w:rsidRDefault="00650560" w:rsidP="008A6D2D">
            <w:pPr>
              <w:spacing w:before="60" w:after="60"/>
              <w:rPr>
                <w:rFonts w:ascii="Trebuchet MS" w:hAnsi="Trebuchet MS"/>
                <w:sz w:val="22"/>
                <w:szCs w:val="22"/>
                <w:lang w:val="ro-RO"/>
              </w:rPr>
            </w:pPr>
            <w:r w:rsidRPr="00BF3A27">
              <w:rPr>
                <w:rFonts w:ascii="Trebuchet MS" w:hAnsi="Trebuchet MS"/>
                <w:sz w:val="22"/>
                <w:szCs w:val="22"/>
                <w:lang w:val="ro-RO"/>
              </w:rPr>
              <w:t>/ Indicator de rezultat</w:t>
            </w:r>
          </w:p>
        </w:tc>
        <w:tc>
          <w:tcPr>
            <w:tcW w:w="5919" w:type="dxa"/>
          </w:tcPr>
          <w:p w:rsidR="00650560" w:rsidRPr="00BF3A27" w:rsidRDefault="00650560" w:rsidP="008A6D2D">
            <w:pPr>
              <w:spacing w:before="60" w:after="60"/>
              <w:rPr>
                <w:rFonts w:ascii="Trebuchet MS" w:eastAsia="Calibri" w:hAnsi="Trebuchet MS"/>
                <w:sz w:val="20"/>
                <w:szCs w:val="20"/>
                <w:lang w:val="ro-RO"/>
              </w:rPr>
            </w:pPr>
            <w:r w:rsidRPr="00BF3A27">
              <w:rPr>
                <w:rFonts w:ascii="Trebuchet MS" w:eastAsia="Calibri" w:hAnsi="Trebuchet MS"/>
                <w:sz w:val="20"/>
                <w:szCs w:val="20"/>
                <w:lang w:val="ro-RO"/>
              </w:rPr>
              <w:t>R.35 Conservarea stupilor: Ponderea stupilor care beneficiază de sprijin din PAC</w:t>
            </w:r>
          </w:p>
        </w:tc>
      </w:tr>
    </w:tbl>
    <w:p w:rsidR="00AF3F44" w:rsidRDefault="00AF3F44" w:rsidP="00475463">
      <w:pPr>
        <w:spacing w:after="0"/>
        <w:jc w:val="left"/>
        <w:rPr>
          <w:rFonts w:ascii="Trebuchet MS" w:hAnsi="Trebuchet MS"/>
          <w:sz w:val="22"/>
          <w:szCs w:val="22"/>
          <w:lang w:val="ro-RO"/>
        </w:rPr>
      </w:pPr>
    </w:p>
    <w:p w:rsidR="00840F81" w:rsidRDefault="00840F81" w:rsidP="00475463">
      <w:pPr>
        <w:spacing w:after="0"/>
        <w:jc w:val="left"/>
        <w:rPr>
          <w:rFonts w:ascii="Trebuchet MS" w:hAnsi="Trebuchet MS"/>
          <w:sz w:val="22"/>
          <w:szCs w:val="22"/>
          <w:lang w:val="ro-RO"/>
        </w:rPr>
      </w:pPr>
      <w:r w:rsidRPr="00840F81">
        <w:rPr>
          <w:rFonts w:ascii="Trebuchet MS" w:hAnsi="Trebuchet MS"/>
          <w:sz w:val="22"/>
          <w:szCs w:val="22"/>
          <w:lang w:val="ro-RO"/>
        </w:rPr>
        <w:t>5.2.10 Sume unitare planificate – tabel financiar cu rezultate</w:t>
      </w:r>
      <w:r>
        <w:rPr>
          <w:rFonts w:ascii="Trebuchet MS" w:hAnsi="Trebuchet MS"/>
          <w:sz w:val="22"/>
          <w:szCs w:val="22"/>
          <w:lang w:val="ro-RO"/>
        </w:rPr>
        <w:t xml:space="preserve">- </w:t>
      </w:r>
      <w:r w:rsidRPr="005E06DD">
        <w:rPr>
          <w:rFonts w:ascii="Trebuchet MS" w:hAnsi="Trebuchet MS"/>
          <w:b/>
          <w:color w:val="000000" w:themeColor="text1"/>
          <w:sz w:val="22"/>
          <w:szCs w:val="22"/>
          <w:lang w:val="ro-RO"/>
        </w:rPr>
        <w:t xml:space="preserve">Combaterea agresorilor </w:t>
      </w:r>
      <w:proofErr w:type="spellStart"/>
      <w:r w:rsidRPr="005E06DD">
        <w:rPr>
          <w:rFonts w:ascii="Trebuchet MS" w:hAnsi="Trebuchet MS"/>
          <w:b/>
          <w:color w:val="000000" w:themeColor="text1"/>
          <w:sz w:val="22"/>
          <w:szCs w:val="22"/>
          <w:lang w:val="ro-RO"/>
        </w:rPr>
        <w:t>şi</w:t>
      </w:r>
      <w:proofErr w:type="spellEnd"/>
      <w:r w:rsidRPr="005E06DD">
        <w:rPr>
          <w:rFonts w:ascii="Trebuchet MS" w:hAnsi="Trebuchet MS"/>
          <w:b/>
          <w:color w:val="000000" w:themeColor="text1"/>
          <w:sz w:val="22"/>
          <w:szCs w:val="22"/>
          <w:lang w:val="ro-RO"/>
        </w:rPr>
        <w:t xml:space="preserve"> a bolilor specifice stupilor, în special a </w:t>
      </w:r>
      <w:proofErr w:type="spellStart"/>
      <w:r w:rsidRPr="005E06DD">
        <w:rPr>
          <w:rFonts w:ascii="Trebuchet MS" w:hAnsi="Trebuchet MS"/>
          <w:b/>
          <w:color w:val="000000" w:themeColor="text1"/>
          <w:sz w:val="22"/>
          <w:szCs w:val="22"/>
          <w:lang w:val="ro-RO"/>
        </w:rPr>
        <w:t>varoozei</w:t>
      </w:r>
      <w:proofErr w:type="spellEnd"/>
    </w:p>
    <w:p w:rsidR="00AF3F44" w:rsidRDefault="00AF3F44" w:rsidP="00475463">
      <w:pPr>
        <w:spacing w:after="0"/>
        <w:jc w:val="left"/>
        <w:rPr>
          <w:rFonts w:ascii="Trebuchet MS" w:hAnsi="Trebuchet MS"/>
          <w:sz w:val="22"/>
          <w:szCs w:val="22"/>
          <w:lang w:val="ro-RO"/>
        </w:rPr>
      </w:pPr>
    </w:p>
    <w:tbl>
      <w:tblPr>
        <w:tblStyle w:val="TableGrid51"/>
        <w:tblpPr w:leftFromText="180" w:rightFromText="180" w:vertAnchor="text" w:horzAnchor="margin" w:tblpY="118"/>
        <w:tblOverlap w:val="never"/>
        <w:tblW w:w="9777" w:type="dxa"/>
        <w:tblLayout w:type="fixed"/>
        <w:tblLook w:val="04A0" w:firstRow="1" w:lastRow="0" w:firstColumn="1" w:lastColumn="0" w:noHBand="0" w:noVBand="1"/>
      </w:tblPr>
      <w:tblGrid>
        <w:gridCol w:w="1412"/>
        <w:gridCol w:w="1701"/>
        <w:gridCol w:w="1135"/>
        <w:gridCol w:w="1134"/>
        <w:gridCol w:w="1134"/>
        <w:gridCol w:w="1134"/>
        <w:gridCol w:w="1134"/>
        <w:gridCol w:w="993"/>
      </w:tblGrid>
      <w:tr w:rsidR="00AF3F44" w:rsidRPr="00AF3F44" w:rsidTr="00AF3F44">
        <w:trPr>
          <w:trHeight w:val="141"/>
        </w:trPr>
        <w:tc>
          <w:tcPr>
            <w:tcW w:w="3113" w:type="dxa"/>
            <w:gridSpan w:val="2"/>
            <w:tcBorders>
              <w:top w:val="single" w:sz="4" w:space="0" w:color="auto"/>
              <w:left w:val="single" w:sz="4" w:space="0" w:color="auto"/>
              <w:bottom w:val="single" w:sz="4" w:space="0" w:color="auto"/>
              <w:right w:val="single" w:sz="4" w:space="0" w:color="auto"/>
            </w:tcBorders>
          </w:tcPr>
          <w:p w:rsidR="00AF3F44" w:rsidRPr="00632EDC" w:rsidRDefault="00AF3F44" w:rsidP="00632EDC">
            <w:pPr>
              <w:ind w:left="-113" w:right="-57"/>
              <w:rPr>
                <w:rFonts w:ascii="Trebuchet MS" w:eastAsia="Calibri" w:hAnsi="Trebuchet MS"/>
                <w:sz w:val="20"/>
                <w:szCs w:val="20"/>
                <w:lang w:val="ro-RO"/>
              </w:rPr>
            </w:pPr>
            <w:proofErr w:type="spellStart"/>
            <w:r w:rsidRPr="00632EDC">
              <w:rPr>
                <w:rFonts w:ascii="Trebuchet MS" w:eastAsia="Calibri" w:hAnsi="Trebuchet MS"/>
                <w:sz w:val="20"/>
                <w:szCs w:val="20"/>
                <w:lang w:val="ro-RO"/>
              </w:rPr>
              <w:t>Type</w:t>
            </w:r>
            <w:proofErr w:type="spellEnd"/>
            <w:r w:rsidRPr="00632EDC">
              <w:rPr>
                <w:rFonts w:ascii="Trebuchet MS" w:eastAsia="Calibri" w:hAnsi="Trebuchet MS"/>
                <w:sz w:val="20"/>
                <w:szCs w:val="20"/>
                <w:lang w:val="ro-RO"/>
              </w:rPr>
              <w:t xml:space="preserve"> of unit </w:t>
            </w:r>
            <w:proofErr w:type="spellStart"/>
            <w:r w:rsidRPr="00632EDC">
              <w:rPr>
                <w:rFonts w:ascii="Trebuchet MS" w:eastAsia="Calibri" w:hAnsi="Trebuchet MS"/>
                <w:sz w:val="20"/>
                <w:szCs w:val="20"/>
                <w:lang w:val="ro-RO"/>
              </w:rPr>
              <w:t>amount</w:t>
            </w:r>
            <w:proofErr w:type="spellEnd"/>
          </w:p>
        </w:tc>
        <w:tc>
          <w:tcPr>
            <w:tcW w:w="1135" w:type="dxa"/>
            <w:tcBorders>
              <w:top w:val="single" w:sz="4" w:space="0" w:color="auto"/>
              <w:left w:val="single" w:sz="4" w:space="0" w:color="auto"/>
              <w:bottom w:val="single" w:sz="4" w:space="0" w:color="auto"/>
              <w:right w:val="single" w:sz="4" w:space="0" w:color="auto"/>
            </w:tcBorders>
          </w:tcPr>
          <w:p w:rsidR="00AF3F44" w:rsidRPr="00632EDC" w:rsidRDefault="00AF3F44" w:rsidP="00632EDC">
            <w:pPr>
              <w:ind w:left="-113" w:right="-57"/>
              <w:jc w:val="center"/>
              <w:rPr>
                <w:rFonts w:ascii="Trebuchet MS" w:eastAsia="Calibri" w:hAnsi="Trebuchet MS"/>
                <w:sz w:val="20"/>
                <w:szCs w:val="20"/>
                <w:lang w:val="ro-RO"/>
              </w:rPr>
            </w:pPr>
            <w:r w:rsidRPr="00632EDC">
              <w:rPr>
                <w:rFonts w:ascii="Trebuchet MS" w:eastAsia="Calibri" w:hAnsi="Trebuchet MS"/>
                <w:sz w:val="20"/>
                <w:szCs w:val="20"/>
                <w:lang w:val="ro-RO"/>
              </w:rPr>
              <w:t>2023</w:t>
            </w:r>
          </w:p>
        </w:tc>
        <w:tc>
          <w:tcPr>
            <w:tcW w:w="1134" w:type="dxa"/>
            <w:tcBorders>
              <w:top w:val="single" w:sz="4" w:space="0" w:color="auto"/>
              <w:left w:val="single" w:sz="4" w:space="0" w:color="auto"/>
              <w:bottom w:val="single" w:sz="4" w:space="0" w:color="auto"/>
              <w:right w:val="single" w:sz="4" w:space="0" w:color="auto"/>
            </w:tcBorders>
          </w:tcPr>
          <w:p w:rsidR="00AF3F44" w:rsidRPr="00632EDC" w:rsidRDefault="00AF3F44" w:rsidP="00632EDC">
            <w:pPr>
              <w:ind w:left="-113" w:right="-57"/>
              <w:jc w:val="center"/>
              <w:rPr>
                <w:rFonts w:ascii="Trebuchet MS" w:eastAsia="Calibri" w:hAnsi="Trebuchet MS"/>
                <w:sz w:val="20"/>
                <w:szCs w:val="20"/>
                <w:lang w:val="ro-RO"/>
              </w:rPr>
            </w:pPr>
            <w:r w:rsidRPr="00632EDC">
              <w:rPr>
                <w:rFonts w:ascii="Trebuchet MS" w:eastAsia="Calibri" w:hAnsi="Trebuchet MS"/>
                <w:sz w:val="20"/>
                <w:szCs w:val="20"/>
                <w:lang w:val="ro-RO"/>
              </w:rPr>
              <w:t>2024</w:t>
            </w:r>
          </w:p>
        </w:tc>
        <w:tc>
          <w:tcPr>
            <w:tcW w:w="1134" w:type="dxa"/>
            <w:tcBorders>
              <w:top w:val="single" w:sz="4" w:space="0" w:color="auto"/>
              <w:left w:val="single" w:sz="4" w:space="0" w:color="auto"/>
              <w:bottom w:val="single" w:sz="4" w:space="0" w:color="auto"/>
              <w:right w:val="single" w:sz="4" w:space="0" w:color="auto"/>
            </w:tcBorders>
          </w:tcPr>
          <w:p w:rsidR="00AF3F44" w:rsidRPr="00632EDC" w:rsidRDefault="00AF3F44" w:rsidP="00632EDC">
            <w:pPr>
              <w:ind w:left="-113" w:right="-57"/>
              <w:jc w:val="center"/>
              <w:rPr>
                <w:rFonts w:ascii="Trebuchet MS" w:eastAsia="Calibri" w:hAnsi="Trebuchet MS"/>
                <w:sz w:val="20"/>
                <w:szCs w:val="20"/>
                <w:lang w:val="ro-RO"/>
              </w:rPr>
            </w:pPr>
            <w:r w:rsidRPr="00632EDC">
              <w:rPr>
                <w:rFonts w:ascii="Trebuchet MS" w:eastAsia="Calibri" w:hAnsi="Trebuchet MS"/>
                <w:sz w:val="20"/>
                <w:szCs w:val="20"/>
                <w:lang w:val="ro-RO"/>
              </w:rPr>
              <w:t>2025</w:t>
            </w:r>
          </w:p>
        </w:tc>
        <w:tc>
          <w:tcPr>
            <w:tcW w:w="1134" w:type="dxa"/>
            <w:tcBorders>
              <w:top w:val="single" w:sz="4" w:space="0" w:color="auto"/>
              <w:left w:val="single" w:sz="4" w:space="0" w:color="auto"/>
              <w:bottom w:val="single" w:sz="4" w:space="0" w:color="auto"/>
              <w:right w:val="single" w:sz="4" w:space="0" w:color="auto"/>
            </w:tcBorders>
          </w:tcPr>
          <w:p w:rsidR="00AF3F44" w:rsidRPr="00632EDC" w:rsidRDefault="00AF3F44" w:rsidP="00632EDC">
            <w:pPr>
              <w:ind w:left="-113" w:right="-57"/>
              <w:jc w:val="center"/>
              <w:rPr>
                <w:rFonts w:ascii="Trebuchet MS" w:eastAsia="Calibri" w:hAnsi="Trebuchet MS"/>
                <w:sz w:val="20"/>
                <w:szCs w:val="20"/>
                <w:lang w:val="ro-RO"/>
              </w:rPr>
            </w:pPr>
            <w:r w:rsidRPr="00632EDC">
              <w:rPr>
                <w:rFonts w:ascii="Trebuchet MS" w:eastAsia="Calibri" w:hAnsi="Trebuchet MS"/>
                <w:sz w:val="20"/>
                <w:szCs w:val="20"/>
                <w:lang w:val="ro-RO"/>
              </w:rPr>
              <w:t>2026</w:t>
            </w:r>
          </w:p>
        </w:tc>
        <w:tc>
          <w:tcPr>
            <w:tcW w:w="1134" w:type="dxa"/>
            <w:tcBorders>
              <w:top w:val="single" w:sz="4" w:space="0" w:color="auto"/>
              <w:left w:val="single" w:sz="4" w:space="0" w:color="auto"/>
              <w:bottom w:val="single" w:sz="4" w:space="0" w:color="auto"/>
              <w:right w:val="single" w:sz="4" w:space="0" w:color="auto"/>
            </w:tcBorders>
          </w:tcPr>
          <w:p w:rsidR="00AF3F44" w:rsidRPr="00632EDC" w:rsidRDefault="00AF3F44" w:rsidP="00632EDC">
            <w:pPr>
              <w:ind w:left="-113" w:right="-57"/>
              <w:jc w:val="center"/>
              <w:rPr>
                <w:rFonts w:ascii="Trebuchet MS" w:eastAsia="Calibri" w:hAnsi="Trebuchet MS"/>
                <w:sz w:val="20"/>
                <w:szCs w:val="20"/>
                <w:lang w:val="ro-RO"/>
              </w:rPr>
            </w:pPr>
            <w:r w:rsidRPr="00632EDC">
              <w:rPr>
                <w:rFonts w:ascii="Trebuchet MS" w:eastAsia="Calibri" w:hAnsi="Trebuchet MS"/>
                <w:sz w:val="20"/>
                <w:szCs w:val="20"/>
                <w:lang w:val="ro-RO"/>
              </w:rPr>
              <w:t>2027</w:t>
            </w:r>
          </w:p>
        </w:tc>
        <w:tc>
          <w:tcPr>
            <w:tcW w:w="993" w:type="dxa"/>
            <w:tcBorders>
              <w:top w:val="single" w:sz="4" w:space="0" w:color="auto"/>
              <w:left w:val="single" w:sz="4" w:space="0" w:color="auto"/>
              <w:bottom w:val="single" w:sz="4" w:space="0" w:color="auto"/>
              <w:right w:val="single" w:sz="4" w:space="0" w:color="auto"/>
            </w:tcBorders>
          </w:tcPr>
          <w:p w:rsidR="00AF3F44" w:rsidRPr="00632EDC" w:rsidRDefault="00AF3F44" w:rsidP="00632EDC">
            <w:pPr>
              <w:ind w:left="-113" w:right="-57"/>
              <w:jc w:val="center"/>
              <w:rPr>
                <w:rFonts w:ascii="Trebuchet MS" w:eastAsia="Calibri" w:hAnsi="Trebuchet MS"/>
                <w:sz w:val="20"/>
                <w:szCs w:val="20"/>
                <w:lang w:val="ro-RO"/>
              </w:rPr>
            </w:pPr>
            <w:r w:rsidRPr="00632EDC">
              <w:rPr>
                <w:rFonts w:ascii="Trebuchet MS" w:eastAsia="Calibri" w:hAnsi="Trebuchet MS"/>
                <w:sz w:val="20"/>
                <w:szCs w:val="20"/>
                <w:lang w:val="ro-RO"/>
              </w:rPr>
              <w:t>TOTAL</w:t>
            </w:r>
          </w:p>
        </w:tc>
      </w:tr>
      <w:tr w:rsidR="00344FB8" w:rsidRPr="00AF3F44" w:rsidTr="00AF3F44">
        <w:trPr>
          <w:trHeight w:val="141"/>
        </w:trPr>
        <w:tc>
          <w:tcPr>
            <w:tcW w:w="3113" w:type="dxa"/>
            <w:gridSpan w:val="2"/>
            <w:tcBorders>
              <w:top w:val="single" w:sz="4" w:space="0" w:color="auto"/>
              <w:left w:val="single" w:sz="4" w:space="0" w:color="auto"/>
              <w:bottom w:val="single" w:sz="4" w:space="0" w:color="auto"/>
              <w:right w:val="single" w:sz="4" w:space="0" w:color="auto"/>
            </w:tcBorders>
          </w:tcPr>
          <w:p w:rsidR="00344FB8" w:rsidRPr="00AF3F44" w:rsidRDefault="00344FB8" w:rsidP="00AF3F44">
            <w:pPr>
              <w:ind w:left="-113" w:right="-57"/>
              <w:rPr>
                <w:rFonts w:ascii="Trebuchet MS" w:eastAsia="Calibri" w:hAnsi="Trebuchet MS"/>
                <w:sz w:val="20"/>
                <w:szCs w:val="20"/>
                <w:lang w:val="ro-RO"/>
              </w:rPr>
            </w:pPr>
            <w:r w:rsidRPr="00B96211">
              <w:rPr>
                <w:rFonts w:ascii="Trebuchet MS" w:eastAsia="Calibri" w:hAnsi="Trebuchet MS"/>
                <w:sz w:val="20"/>
                <w:szCs w:val="20"/>
                <w:lang w:val="ro-RO"/>
              </w:rPr>
              <w:t xml:space="preserve">Unit </w:t>
            </w:r>
            <w:proofErr w:type="spellStart"/>
            <w:r w:rsidRPr="00B96211">
              <w:rPr>
                <w:rFonts w:ascii="Trebuchet MS" w:eastAsia="Calibri" w:hAnsi="Trebuchet MS"/>
                <w:sz w:val="20"/>
                <w:szCs w:val="20"/>
                <w:lang w:val="ro-RO"/>
              </w:rPr>
              <w:t>amount</w:t>
            </w:r>
            <w:proofErr w:type="spellEnd"/>
            <w:r w:rsidRPr="00B96211">
              <w:rPr>
                <w:rFonts w:ascii="Trebuchet MS" w:eastAsia="Calibri" w:hAnsi="Trebuchet MS"/>
                <w:sz w:val="20"/>
                <w:szCs w:val="20"/>
                <w:lang w:val="ro-RO"/>
              </w:rPr>
              <w:t xml:space="preserve"> in €</w:t>
            </w:r>
            <w:r>
              <w:rPr>
                <w:rFonts w:ascii="Trebuchet MS" w:eastAsia="Calibri" w:hAnsi="Trebuchet MS"/>
                <w:sz w:val="20"/>
                <w:szCs w:val="20"/>
                <w:lang w:val="ro-RO"/>
              </w:rPr>
              <w:t xml:space="preserve"> / </w:t>
            </w:r>
            <w:r w:rsidRPr="00F97EF2">
              <w:rPr>
                <w:rFonts w:ascii="Trebuchet MS" w:eastAsia="Calibri" w:hAnsi="Trebuchet MS"/>
                <w:sz w:val="20"/>
                <w:szCs w:val="20"/>
                <w:lang w:val="ro-RO"/>
              </w:rPr>
              <w:t>Suma unitară planificată  (Cheltuielile totale ale Uniunii în EUR)</w:t>
            </w:r>
          </w:p>
        </w:tc>
        <w:tc>
          <w:tcPr>
            <w:tcW w:w="1135" w:type="dxa"/>
            <w:tcBorders>
              <w:top w:val="single" w:sz="4" w:space="0" w:color="auto"/>
              <w:left w:val="single" w:sz="4" w:space="0" w:color="auto"/>
              <w:bottom w:val="single" w:sz="4" w:space="0" w:color="auto"/>
              <w:right w:val="single" w:sz="4" w:space="0" w:color="auto"/>
            </w:tcBorders>
          </w:tcPr>
          <w:p w:rsidR="00344FB8" w:rsidRPr="003D3C7E" w:rsidRDefault="00344FB8" w:rsidP="00344FB8">
            <w:pPr>
              <w:spacing w:after="60"/>
              <w:ind w:left="-113" w:right="-57"/>
              <w:jc w:val="center"/>
              <w:rPr>
                <w:rFonts w:ascii="Trebuchet MS" w:eastAsia="Calibri" w:hAnsi="Trebuchet MS"/>
                <w:sz w:val="20"/>
                <w:szCs w:val="20"/>
                <w:lang w:val="ro-RO"/>
              </w:rPr>
            </w:pPr>
            <w:r w:rsidRPr="003D3C7E">
              <w:rPr>
                <w:rFonts w:ascii="Trebuchet MS" w:eastAsia="Calibri" w:hAnsi="Trebuchet MS"/>
                <w:sz w:val="20"/>
                <w:szCs w:val="20"/>
                <w:lang w:val="ro-RO"/>
              </w:rPr>
              <w:t>1,65 euro/</w:t>
            </w:r>
          </w:p>
          <w:p w:rsidR="00344FB8" w:rsidRPr="00AF3F44" w:rsidRDefault="00344FB8" w:rsidP="00344FB8">
            <w:pPr>
              <w:ind w:left="-113" w:right="-57"/>
              <w:jc w:val="center"/>
              <w:rPr>
                <w:rFonts w:ascii="Trebuchet MS" w:eastAsia="Calibri" w:hAnsi="Trebuchet MS"/>
                <w:sz w:val="20"/>
                <w:szCs w:val="20"/>
                <w:lang w:val="ro-RO"/>
              </w:rPr>
            </w:pPr>
            <w:r w:rsidRPr="003D3C7E">
              <w:rPr>
                <w:rFonts w:ascii="Trebuchet MS" w:hAnsi="Trebuchet MS" w:cs="Calibri"/>
                <w:sz w:val="20"/>
                <w:szCs w:val="20"/>
                <w:lang w:val="ro-RO"/>
              </w:rPr>
              <w:t xml:space="preserve">familie </w:t>
            </w:r>
            <w:r>
              <w:rPr>
                <w:rFonts w:ascii="Trebuchet MS" w:hAnsi="Trebuchet MS" w:cs="Calibri"/>
                <w:sz w:val="20"/>
                <w:szCs w:val="20"/>
                <w:lang w:val="ro-RO"/>
              </w:rPr>
              <w:t xml:space="preserve">albine </w:t>
            </w:r>
            <w:proofErr w:type="spellStart"/>
            <w:r w:rsidRPr="003D3C7E">
              <w:rPr>
                <w:rFonts w:ascii="Trebuchet MS" w:hAnsi="Trebuchet MS" w:cs="Calibri"/>
                <w:sz w:val="20"/>
                <w:szCs w:val="20"/>
                <w:lang w:val="ro-RO"/>
              </w:rPr>
              <w:t>detinută</w:t>
            </w:r>
            <w:proofErr w:type="spellEnd"/>
            <w:r w:rsidRPr="003D3C7E">
              <w:rPr>
                <w:rFonts w:ascii="Trebuchet MS" w:hAnsi="Trebuchet MS" w:cs="Calibri"/>
                <w:sz w:val="20"/>
                <w:szCs w:val="20"/>
                <w:lang w:val="ro-RO"/>
              </w:rPr>
              <w:t xml:space="preserve"> +</w:t>
            </w:r>
            <w:proofErr w:type="spellStart"/>
            <w:r w:rsidRPr="003D3C7E">
              <w:rPr>
                <w:rFonts w:ascii="Trebuchet MS" w:hAnsi="Trebuchet MS" w:cs="Calibri"/>
                <w:sz w:val="20"/>
                <w:szCs w:val="20"/>
                <w:lang w:val="ro-RO"/>
              </w:rPr>
              <w:t>achizitionată</w:t>
            </w:r>
            <w:proofErr w:type="spellEnd"/>
            <w:r w:rsidRPr="003D3C7E">
              <w:rPr>
                <w:rFonts w:ascii="Trebuchet MS" w:hAnsi="Trebuchet MS" w:cs="Calibri"/>
                <w:sz w:val="20"/>
                <w:szCs w:val="20"/>
                <w:lang w:val="ro-RO"/>
              </w:rPr>
              <w:t xml:space="preserve"> si tratată</w:t>
            </w:r>
          </w:p>
        </w:tc>
        <w:tc>
          <w:tcPr>
            <w:tcW w:w="1134" w:type="dxa"/>
            <w:tcBorders>
              <w:top w:val="single" w:sz="4" w:space="0" w:color="auto"/>
              <w:left w:val="single" w:sz="4" w:space="0" w:color="auto"/>
              <w:bottom w:val="single" w:sz="4" w:space="0" w:color="auto"/>
              <w:right w:val="single" w:sz="4" w:space="0" w:color="auto"/>
            </w:tcBorders>
          </w:tcPr>
          <w:p w:rsidR="00344FB8" w:rsidRPr="003D3C7E" w:rsidRDefault="00344FB8" w:rsidP="00344FB8">
            <w:pPr>
              <w:spacing w:after="60"/>
              <w:ind w:left="-113" w:right="-57"/>
              <w:jc w:val="center"/>
              <w:rPr>
                <w:rFonts w:ascii="Trebuchet MS" w:eastAsia="Calibri" w:hAnsi="Trebuchet MS"/>
                <w:sz w:val="20"/>
                <w:szCs w:val="20"/>
                <w:lang w:val="ro-RO"/>
              </w:rPr>
            </w:pPr>
            <w:r w:rsidRPr="003D3C7E">
              <w:rPr>
                <w:rFonts w:ascii="Trebuchet MS" w:eastAsia="Calibri" w:hAnsi="Trebuchet MS"/>
                <w:sz w:val="20"/>
                <w:szCs w:val="20"/>
                <w:lang w:val="ro-RO"/>
              </w:rPr>
              <w:t>1,65 euro/</w:t>
            </w:r>
          </w:p>
          <w:p w:rsidR="00344FB8" w:rsidRPr="00AF3F44" w:rsidRDefault="00344FB8" w:rsidP="00344FB8">
            <w:pPr>
              <w:ind w:left="-113" w:right="-57"/>
              <w:jc w:val="center"/>
              <w:rPr>
                <w:rFonts w:ascii="Trebuchet MS" w:eastAsia="Calibri" w:hAnsi="Trebuchet MS"/>
                <w:sz w:val="20"/>
                <w:szCs w:val="20"/>
                <w:lang w:val="ro-RO"/>
              </w:rPr>
            </w:pPr>
            <w:r w:rsidRPr="003D3C7E">
              <w:rPr>
                <w:rFonts w:ascii="Trebuchet MS" w:hAnsi="Trebuchet MS" w:cs="Calibri"/>
                <w:sz w:val="20"/>
                <w:szCs w:val="20"/>
                <w:lang w:val="ro-RO"/>
              </w:rPr>
              <w:t xml:space="preserve">familie </w:t>
            </w:r>
            <w:r>
              <w:rPr>
                <w:rFonts w:ascii="Trebuchet MS" w:hAnsi="Trebuchet MS" w:cs="Calibri"/>
                <w:sz w:val="20"/>
                <w:szCs w:val="20"/>
                <w:lang w:val="ro-RO"/>
              </w:rPr>
              <w:t xml:space="preserve">albine </w:t>
            </w:r>
            <w:proofErr w:type="spellStart"/>
            <w:r w:rsidRPr="003D3C7E">
              <w:rPr>
                <w:rFonts w:ascii="Trebuchet MS" w:hAnsi="Trebuchet MS" w:cs="Calibri"/>
                <w:sz w:val="20"/>
                <w:szCs w:val="20"/>
                <w:lang w:val="ro-RO"/>
              </w:rPr>
              <w:t>detinută</w:t>
            </w:r>
            <w:proofErr w:type="spellEnd"/>
            <w:r w:rsidRPr="003D3C7E">
              <w:rPr>
                <w:rFonts w:ascii="Trebuchet MS" w:hAnsi="Trebuchet MS" w:cs="Calibri"/>
                <w:sz w:val="20"/>
                <w:szCs w:val="20"/>
                <w:lang w:val="ro-RO"/>
              </w:rPr>
              <w:t xml:space="preserve"> +</w:t>
            </w:r>
            <w:proofErr w:type="spellStart"/>
            <w:r w:rsidRPr="003D3C7E">
              <w:rPr>
                <w:rFonts w:ascii="Trebuchet MS" w:hAnsi="Trebuchet MS" w:cs="Calibri"/>
                <w:sz w:val="20"/>
                <w:szCs w:val="20"/>
                <w:lang w:val="ro-RO"/>
              </w:rPr>
              <w:t>achizitionată</w:t>
            </w:r>
            <w:proofErr w:type="spellEnd"/>
            <w:r w:rsidRPr="003D3C7E">
              <w:rPr>
                <w:rFonts w:ascii="Trebuchet MS" w:hAnsi="Trebuchet MS" w:cs="Calibri"/>
                <w:sz w:val="20"/>
                <w:szCs w:val="20"/>
                <w:lang w:val="ro-RO"/>
              </w:rPr>
              <w:t xml:space="preserve"> si tratată</w:t>
            </w:r>
          </w:p>
        </w:tc>
        <w:tc>
          <w:tcPr>
            <w:tcW w:w="1134" w:type="dxa"/>
            <w:tcBorders>
              <w:top w:val="single" w:sz="4" w:space="0" w:color="auto"/>
              <w:left w:val="single" w:sz="4" w:space="0" w:color="auto"/>
              <w:bottom w:val="single" w:sz="4" w:space="0" w:color="auto"/>
              <w:right w:val="single" w:sz="4" w:space="0" w:color="auto"/>
            </w:tcBorders>
          </w:tcPr>
          <w:p w:rsidR="00344FB8" w:rsidRPr="003D3C7E" w:rsidRDefault="00344FB8" w:rsidP="00344FB8">
            <w:pPr>
              <w:spacing w:after="60"/>
              <w:ind w:left="-113" w:right="-57"/>
              <w:jc w:val="center"/>
              <w:rPr>
                <w:rFonts w:ascii="Trebuchet MS" w:eastAsia="Calibri" w:hAnsi="Trebuchet MS"/>
                <w:sz w:val="20"/>
                <w:szCs w:val="20"/>
                <w:lang w:val="ro-RO"/>
              </w:rPr>
            </w:pPr>
            <w:r w:rsidRPr="003D3C7E">
              <w:rPr>
                <w:rFonts w:ascii="Trebuchet MS" w:eastAsia="Calibri" w:hAnsi="Trebuchet MS"/>
                <w:sz w:val="20"/>
                <w:szCs w:val="20"/>
                <w:lang w:val="ro-RO"/>
              </w:rPr>
              <w:t>1,65 euro/</w:t>
            </w:r>
          </w:p>
          <w:p w:rsidR="00344FB8" w:rsidRPr="00AF3F44" w:rsidRDefault="00344FB8" w:rsidP="00344FB8">
            <w:pPr>
              <w:ind w:left="-113" w:right="-57"/>
              <w:jc w:val="center"/>
              <w:rPr>
                <w:rFonts w:ascii="Trebuchet MS" w:eastAsia="Calibri" w:hAnsi="Trebuchet MS"/>
                <w:sz w:val="20"/>
                <w:szCs w:val="20"/>
                <w:lang w:val="ro-RO"/>
              </w:rPr>
            </w:pPr>
            <w:r w:rsidRPr="003D3C7E">
              <w:rPr>
                <w:rFonts w:ascii="Trebuchet MS" w:hAnsi="Trebuchet MS" w:cs="Calibri"/>
                <w:sz w:val="20"/>
                <w:szCs w:val="20"/>
                <w:lang w:val="ro-RO"/>
              </w:rPr>
              <w:t xml:space="preserve">familie </w:t>
            </w:r>
            <w:r>
              <w:rPr>
                <w:rFonts w:ascii="Trebuchet MS" w:hAnsi="Trebuchet MS" w:cs="Calibri"/>
                <w:sz w:val="20"/>
                <w:szCs w:val="20"/>
                <w:lang w:val="ro-RO"/>
              </w:rPr>
              <w:t xml:space="preserve">albine </w:t>
            </w:r>
            <w:proofErr w:type="spellStart"/>
            <w:r w:rsidRPr="003D3C7E">
              <w:rPr>
                <w:rFonts w:ascii="Trebuchet MS" w:hAnsi="Trebuchet MS" w:cs="Calibri"/>
                <w:sz w:val="20"/>
                <w:szCs w:val="20"/>
                <w:lang w:val="ro-RO"/>
              </w:rPr>
              <w:t>detinută</w:t>
            </w:r>
            <w:proofErr w:type="spellEnd"/>
            <w:r w:rsidRPr="003D3C7E">
              <w:rPr>
                <w:rFonts w:ascii="Trebuchet MS" w:hAnsi="Trebuchet MS" w:cs="Calibri"/>
                <w:sz w:val="20"/>
                <w:szCs w:val="20"/>
                <w:lang w:val="ro-RO"/>
              </w:rPr>
              <w:t xml:space="preserve"> +</w:t>
            </w:r>
            <w:proofErr w:type="spellStart"/>
            <w:r w:rsidRPr="003D3C7E">
              <w:rPr>
                <w:rFonts w:ascii="Trebuchet MS" w:hAnsi="Trebuchet MS" w:cs="Calibri"/>
                <w:sz w:val="20"/>
                <w:szCs w:val="20"/>
                <w:lang w:val="ro-RO"/>
              </w:rPr>
              <w:t>achizitionată</w:t>
            </w:r>
            <w:proofErr w:type="spellEnd"/>
            <w:r w:rsidRPr="003D3C7E">
              <w:rPr>
                <w:rFonts w:ascii="Trebuchet MS" w:hAnsi="Trebuchet MS" w:cs="Calibri"/>
                <w:sz w:val="20"/>
                <w:szCs w:val="20"/>
                <w:lang w:val="ro-RO"/>
              </w:rPr>
              <w:t xml:space="preserve"> si tratată</w:t>
            </w:r>
          </w:p>
        </w:tc>
        <w:tc>
          <w:tcPr>
            <w:tcW w:w="1134" w:type="dxa"/>
            <w:tcBorders>
              <w:top w:val="single" w:sz="4" w:space="0" w:color="auto"/>
              <w:left w:val="single" w:sz="4" w:space="0" w:color="auto"/>
              <w:bottom w:val="single" w:sz="4" w:space="0" w:color="auto"/>
              <w:right w:val="single" w:sz="4" w:space="0" w:color="auto"/>
            </w:tcBorders>
          </w:tcPr>
          <w:p w:rsidR="00344FB8" w:rsidRPr="003D3C7E" w:rsidRDefault="00344FB8" w:rsidP="00344FB8">
            <w:pPr>
              <w:spacing w:after="60"/>
              <w:ind w:left="-113" w:right="-57"/>
              <w:jc w:val="center"/>
              <w:rPr>
                <w:rFonts w:ascii="Trebuchet MS" w:eastAsia="Calibri" w:hAnsi="Trebuchet MS"/>
                <w:sz w:val="20"/>
                <w:szCs w:val="20"/>
                <w:lang w:val="ro-RO"/>
              </w:rPr>
            </w:pPr>
            <w:r w:rsidRPr="003D3C7E">
              <w:rPr>
                <w:rFonts w:ascii="Trebuchet MS" w:eastAsia="Calibri" w:hAnsi="Trebuchet MS"/>
                <w:sz w:val="20"/>
                <w:szCs w:val="20"/>
                <w:lang w:val="ro-RO"/>
              </w:rPr>
              <w:t>1,65 euro/</w:t>
            </w:r>
          </w:p>
          <w:p w:rsidR="00344FB8" w:rsidRPr="00AF3F44" w:rsidRDefault="00344FB8" w:rsidP="00344FB8">
            <w:pPr>
              <w:ind w:left="-113" w:right="-57"/>
              <w:jc w:val="center"/>
              <w:rPr>
                <w:rFonts w:ascii="Trebuchet MS" w:eastAsia="Calibri" w:hAnsi="Trebuchet MS"/>
                <w:sz w:val="20"/>
                <w:szCs w:val="20"/>
                <w:lang w:val="ro-RO"/>
              </w:rPr>
            </w:pPr>
            <w:r w:rsidRPr="003D3C7E">
              <w:rPr>
                <w:rFonts w:ascii="Trebuchet MS" w:hAnsi="Trebuchet MS" w:cs="Calibri"/>
                <w:sz w:val="20"/>
                <w:szCs w:val="20"/>
                <w:lang w:val="ro-RO"/>
              </w:rPr>
              <w:t xml:space="preserve">familie </w:t>
            </w:r>
            <w:r>
              <w:rPr>
                <w:rFonts w:ascii="Trebuchet MS" w:hAnsi="Trebuchet MS" w:cs="Calibri"/>
                <w:sz w:val="20"/>
                <w:szCs w:val="20"/>
                <w:lang w:val="ro-RO"/>
              </w:rPr>
              <w:t xml:space="preserve">albine </w:t>
            </w:r>
            <w:proofErr w:type="spellStart"/>
            <w:r w:rsidRPr="003D3C7E">
              <w:rPr>
                <w:rFonts w:ascii="Trebuchet MS" w:hAnsi="Trebuchet MS" w:cs="Calibri"/>
                <w:sz w:val="20"/>
                <w:szCs w:val="20"/>
                <w:lang w:val="ro-RO"/>
              </w:rPr>
              <w:t>detinută</w:t>
            </w:r>
            <w:proofErr w:type="spellEnd"/>
            <w:r w:rsidRPr="003D3C7E">
              <w:rPr>
                <w:rFonts w:ascii="Trebuchet MS" w:hAnsi="Trebuchet MS" w:cs="Calibri"/>
                <w:sz w:val="20"/>
                <w:szCs w:val="20"/>
                <w:lang w:val="ro-RO"/>
              </w:rPr>
              <w:t xml:space="preserve"> +</w:t>
            </w:r>
            <w:proofErr w:type="spellStart"/>
            <w:r w:rsidRPr="003D3C7E">
              <w:rPr>
                <w:rFonts w:ascii="Trebuchet MS" w:hAnsi="Trebuchet MS" w:cs="Calibri"/>
                <w:sz w:val="20"/>
                <w:szCs w:val="20"/>
                <w:lang w:val="ro-RO"/>
              </w:rPr>
              <w:t>achizitionată</w:t>
            </w:r>
            <w:proofErr w:type="spellEnd"/>
            <w:r w:rsidRPr="003D3C7E">
              <w:rPr>
                <w:rFonts w:ascii="Trebuchet MS" w:hAnsi="Trebuchet MS" w:cs="Calibri"/>
                <w:sz w:val="20"/>
                <w:szCs w:val="20"/>
                <w:lang w:val="ro-RO"/>
              </w:rPr>
              <w:t xml:space="preserve"> si tratată</w:t>
            </w:r>
          </w:p>
        </w:tc>
        <w:tc>
          <w:tcPr>
            <w:tcW w:w="1134" w:type="dxa"/>
            <w:tcBorders>
              <w:top w:val="single" w:sz="4" w:space="0" w:color="auto"/>
              <w:left w:val="single" w:sz="4" w:space="0" w:color="auto"/>
              <w:bottom w:val="single" w:sz="4" w:space="0" w:color="auto"/>
              <w:right w:val="single" w:sz="4" w:space="0" w:color="auto"/>
            </w:tcBorders>
          </w:tcPr>
          <w:p w:rsidR="00344FB8" w:rsidRPr="003D3C7E" w:rsidRDefault="00344FB8" w:rsidP="00344FB8">
            <w:pPr>
              <w:spacing w:after="60"/>
              <w:ind w:left="-113" w:right="-57"/>
              <w:jc w:val="center"/>
              <w:rPr>
                <w:rFonts w:ascii="Trebuchet MS" w:eastAsia="Calibri" w:hAnsi="Trebuchet MS"/>
                <w:sz w:val="20"/>
                <w:szCs w:val="20"/>
                <w:lang w:val="ro-RO"/>
              </w:rPr>
            </w:pPr>
            <w:r w:rsidRPr="003D3C7E">
              <w:rPr>
                <w:rFonts w:ascii="Trebuchet MS" w:eastAsia="Calibri" w:hAnsi="Trebuchet MS"/>
                <w:sz w:val="20"/>
                <w:szCs w:val="20"/>
                <w:lang w:val="ro-RO"/>
              </w:rPr>
              <w:t>1,65 euro/</w:t>
            </w:r>
          </w:p>
          <w:p w:rsidR="00344FB8" w:rsidRPr="00AF3F44" w:rsidRDefault="00344FB8" w:rsidP="00344FB8">
            <w:pPr>
              <w:ind w:left="-113" w:right="-57"/>
              <w:jc w:val="center"/>
              <w:rPr>
                <w:rFonts w:ascii="Trebuchet MS" w:eastAsia="Calibri" w:hAnsi="Trebuchet MS"/>
                <w:sz w:val="20"/>
                <w:szCs w:val="20"/>
                <w:lang w:val="ro-RO"/>
              </w:rPr>
            </w:pPr>
            <w:r w:rsidRPr="003D3C7E">
              <w:rPr>
                <w:rFonts w:ascii="Trebuchet MS" w:hAnsi="Trebuchet MS" w:cs="Calibri"/>
                <w:sz w:val="20"/>
                <w:szCs w:val="20"/>
                <w:lang w:val="ro-RO"/>
              </w:rPr>
              <w:t xml:space="preserve">familie </w:t>
            </w:r>
            <w:r>
              <w:rPr>
                <w:rFonts w:ascii="Trebuchet MS" w:hAnsi="Trebuchet MS" w:cs="Calibri"/>
                <w:sz w:val="20"/>
                <w:szCs w:val="20"/>
                <w:lang w:val="ro-RO"/>
              </w:rPr>
              <w:t xml:space="preserve">albine </w:t>
            </w:r>
            <w:proofErr w:type="spellStart"/>
            <w:r w:rsidRPr="003D3C7E">
              <w:rPr>
                <w:rFonts w:ascii="Trebuchet MS" w:hAnsi="Trebuchet MS" w:cs="Calibri"/>
                <w:sz w:val="20"/>
                <w:szCs w:val="20"/>
                <w:lang w:val="ro-RO"/>
              </w:rPr>
              <w:t>detinută</w:t>
            </w:r>
            <w:proofErr w:type="spellEnd"/>
            <w:r w:rsidRPr="003D3C7E">
              <w:rPr>
                <w:rFonts w:ascii="Trebuchet MS" w:hAnsi="Trebuchet MS" w:cs="Calibri"/>
                <w:sz w:val="20"/>
                <w:szCs w:val="20"/>
                <w:lang w:val="ro-RO"/>
              </w:rPr>
              <w:t xml:space="preserve"> +</w:t>
            </w:r>
            <w:proofErr w:type="spellStart"/>
            <w:r w:rsidRPr="003D3C7E">
              <w:rPr>
                <w:rFonts w:ascii="Trebuchet MS" w:hAnsi="Trebuchet MS" w:cs="Calibri"/>
                <w:sz w:val="20"/>
                <w:szCs w:val="20"/>
                <w:lang w:val="ro-RO"/>
              </w:rPr>
              <w:t>achizitionată</w:t>
            </w:r>
            <w:proofErr w:type="spellEnd"/>
            <w:r w:rsidRPr="003D3C7E">
              <w:rPr>
                <w:rFonts w:ascii="Trebuchet MS" w:hAnsi="Trebuchet MS" w:cs="Calibri"/>
                <w:sz w:val="20"/>
                <w:szCs w:val="20"/>
                <w:lang w:val="ro-RO"/>
              </w:rPr>
              <w:t xml:space="preserve"> si tratată</w:t>
            </w:r>
          </w:p>
        </w:tc>
        <w:tc>
          <w:tcPr>
            <w:tcW w:w="993" w:type="dxa"/>
            <w:tcBorders>
              <w:top w:val="single" w:sz="4" w:space="0" w:color="auto"/>
              <w:left w:val="single" w:sz="4" w:space="0" w:color="auto"/>
              <w:bottom w:val="single" w:sz="4" w:space="0" w:color="auto"/>
              <w:right w:val="single" w:sz="4" w:space="0" w:color="auto"/>
            </w:tcBorders>
          </w:tcPr>
          <w:p w:rsidR="00344FB8" w:rsidRPr="00AF3F44" w:rsidRDefault="00344FB8" w:rsidP="00AF3F44">
            <w:pPr>
              <w:ind w:left="-113" w:right="-57"/>
              <w:jc w:val="center"/>
              <w:rPr>
                <w:rFonts w:ascii="Trebuchet MS" w:eastAsia="Calibri" w:hAnsi="Trebuchet MS"/>
                <w:sz w:val="20"/>
                <w:szCs w:val="20"/>
                <w:lang w:val="ro-RO"/>
              </w:rPr>
            </w:pPr>
          </w:p>
        </w:tc>
      </w:tr>
      <w:tr w:rsidR="00AF3F44" w:rsidRPr="00AF3F44" w:rsidTr="00C03037">
        <w:trPr>
          <w:trHeight w:val="141"/>
        </w:trPr>
        <w:tc>
          <w:tcPr>
            <w:tcW w:w="1412" w:type="dxa"/>
            <w:tcBorders>
              <w:top w:val="single" w:sz="4" w:space="0" w:color="auto"/>
              <w:left w:val="single" w:sz="4" w:space="0" w:color="auto"/>
              <w:bottom w:val="single" w:sz="4" w:space="0" w:color="auto"/>
              <w:right w:val="single" w:sz="4" w:space="0" w:color="auto"/>
            </w:tcBorders>
            <w:hideMark/>
          </w:tcPr>
          <w:p w:rsidR="00AF3F44" w:rsidRPr="00632EDC" w:rsidRDefault="00AF3F44" w:rsidP="00632EDC">
            <w:pPr>
              <w:ind w:left="-113" w:right="-57"/>
              <w:rPr>
                <w:rFonts w:ascii="Trebuchet MS" w:eastAsia="Calibri" w:hAnsi="Trebuchet MS"/>
                <w:sz w:val="20"/>
                <w:szCs w:val="20"/>
                <w:lang w:val="ro-RO"/>
              </w:rPr>
            </w:pPr>
            <w:proofErr w:type="spellStart"/>
            <w:r w:rsidRPr="00632EDC">
              <w:rPr>
                <w:rFonts w:ascii="Trebuchet MS" w:eastAsia="Calibri" w:hAnsi="Trebuchet MS"/>
                <w:sz w:val="20"/>
                <w:szCs w:val="20"/>
                <w:lang w:val="ro-RO"/>
              </w:rPr>
              <w:lastRenderedPageBreak/>
              <w:t>Annual</w:t>
            </w:r>
            <w:proofErr w:type="spellEnd"/>
            <w:r w:rsidRPr="00632EDC">
              <w:rPr>
                <w:rFonts w:ascii="Trebuchet MS" w:eastAsia="Calibri" w:hAnsi="Trebuchet MS"/>
                <w:sz w:val="20"/>
                <w:szCs w:val="20"/>
                <w:lang w:val="ro-RO"/>
              </w:rPr>
              <w:t xml:space="preserve"> </w:t>
            </w:r>
            <w:proofErr w:type="spellStart"/>
            <w:r w:rsidRPr="00632EDC">
              <w:rPr>
                <w:rFonts w:ascii="Trebuchet MS" w:eastAsia="Calibri" w:hAnsi="Trebuchet MS"/>
                <w:sz w:val="20"/>
                <w:szCs w:val="20"/>
                <w:lang w:val="ro-RO"/>
              </w:rPr>
              <w:t>Planned</w:t>
            </w:r>
            <w:proofErr w:type="spellEnd"/>
            <w:r w:rsidRPr="00632EDC">
              <w:rPr>
                <w:rFonts w:ascii="Trebuchet MS" w:eastAsia="Calibri" w:hAnsi="Trebuchet MS"/>
                <w:sz w:val="20"/>
                <w:szCs w:val="20"/>
                <w:lang w:val="ro-RO"/>
              </w:rPr>
              <w:t xml:space="preserve"> output </w:t>
            </w:r>
          </w:p>
          <w:p w:rsidR="00AF3F44" w:rsidRPr="00632EDC" w:rsidRDefault="00AF3F44" w:rsidP="00632EDC">
            <w:pPr>
              <w:ind w:left="-113" w:right="-57"/>
              <w:rPr>
                <w:rFonts w:ascii="Trebuchet MS" w:eastAsia="Calibri" w:hAnsi="Trebuchet MS"/>
                <w:sz w:val="20"/>
                <w:szCs w:val="20"/>
                <w:lang w:val="ro-RO"/>
              </w:rPr>
            </w:pPr>
            <w:r w:rsidRPr="00632EDC">
              <w:rPr>
                <w:rFonts w:ascii="Trebuchet MS" w:eastAsia="Calibri" w:hAnsi="Trebuchet MS"/>
                <w:sz w:val="20"/>
                <w:szCs w:val="20"/>
                <w:lang w:val="ro-RO"/>
              </w:rPr>
              <w:t>(O.37)</w:t>
            </w:r>
          </w:p>
        </w:tc>
        <w:tc>
          <w:tcPr>
            <w:tcW w:w="1701" w:type="dxa"/>
            <w:tcBorders>
              <w:top w:val="single" w:sz="4" w:space="0" w:color="auto"/>
              <w:left w:val="single" w:sz="4" w:space="0" w:color="auto"/>
              <w:bottom w:val="single" w:sz="4" w:space="0" w:color="auto"/>
              <w:right w:val="single" w:sz="4" w:space="0" w:color="auto"/>
            </w:tcBorders>
          </w:tcPr>
          <w:p w:rsidR="00AF3F44" w:rsidRPr="00BF3A27" w:rsidRDefault="00AF3F44" w:rsidP="00632EDC">
            <w:pPr>
              <w:ind w:left="-113" w:right="-57"/>
              <w:rPr>
                <w:rFonts w:ascii="Trebuchet MS" w:eastAsia="Calibri" w:hAnsi="Trebuchet MS"/>
                <w:sz w:val="20"/>
                <w:szCs w:val="20"/>
                <w:lang w:val="ro-RO"/>
              </w:rPr>
            </w:pPr>
            <w:r w:rsidRPr="00BF3A27">
              <w:rPr>
                <w:rFonts w:ascii="Trebuchet MS" w:eastAsia="Calibri" w:hAnsi="Trebuchet MS"/>
                <w:sz w:val="20"/>
                <w:szCs w:val="20"/>
                <w:lang w:val="ro-RO"/>
              </w:rPr>
              <w:t>O.37 Numărul de acțiuni sau de unități destinate conservării sau îmbunătățirii apiculturii (număr  familii de albine tratate)</w:t>
            </w:r>
          </w:p>
        </w:tc>
        <w:tc>
          <w:tcPr>
            <w:tcW w:w="1135" w:type="dxa"/>
            <w:tcBorders>
              <w:bottom w:val="single" w:sz="4" w:space="0" w:color="auto"/>
            </w:tcBorders>
            <w:shd w:val="clear" w:color="auto" w:fill="E2EFD9" w:themeFill="accent6" w:themeFillTint="33"/>
          </w:tcPr>
          <w:p w:rsidR="00AF3F44" w:rsidRPr="00BF3A27" w:rsidRDefault="00AF3F44" w:rsidP="00632EDC">
            <w:pPr>
              <w:spacing w:after="0"/>
              <w:ind w:left="-113" w:right="-57"/>
              <w:jc w:val="center"/>
              <w:rPr>
                <w:rFonts w:ascii="Trebuchet MS" w:hAnsi="Trebuchet MS" w:cs="Calibri"/>
                <w:sz w:val="20"/>
                <w:szCs w:val="20"/>
                <w:lang w:val="ro-RO" w:eastAsia="ro-RO"/>
              </w:rPr>
            </w:pPr>
            <w:r w:rsidRPr="00BF3A27">
              <w:rPr>
                <w:rFonts w:ascii="Trebuchet MS" w:eastAsia="Calibri" w:hAnsi="Trebuchet MS"/>
                <w:sz w:val="20"/>
                <w:szCs w:val="20"/>
                <w:lang w:val="ro-RO"/>
              </w:rPr>
              <w:t xml:space="preserve">744.057 </w:t>
            </w:r>
            <w:r w:rsidRPr="00BF3A27">
              <w:rPr>
                <w:rFonts w:ascii="Trebuchet MS" w:hAnsi="Trebuchet MS" w:cs="Calibri"/>
                <w:sz w:val="20"/>
                <w:szCs w:val="20"/>
                <w:lang w:val="ro-RO"/>
              </w:rPr>
              <w:t xml:space="preserve">familii </w:t>
            </w:r>
            <w:proofErr w:type="spellStart"/>
            <w:r w:rsidRPr="00BF3A27">
              <w:rPr>
                <w:rFonts w:ascii="Trebuchet MS" w:hAnsi="Trebuchet MS" w:cs="Calibri"/>
                <w:sz w:val="20"/>
                <w:szCs w:val="20"/>
                <w:lang w:val="ro-RO"/>
              </w:rPr>
              <w:t>detinute</w:t>
            </w:r>
            <w:proofErr w:type="spellEnd"/>
            <w:r w:rsidRPr="00BF3A27">
              <w:rPr>
                <w:rFonts w:ascii="Trebuchet MS" w:hAnsi="Trebuchet MS" w:cs="Calibri"/>
                <w:sz w:val="20"/>
                <w:szCs w:val="20"/>
                <w:lang w:val="ro-RO"/>
              </w:rPr>
              <w:t xml:space="preserve"> +</w:t>
            </w:r>
            <w:proofErr w:type="spellStart"/>
            <w:r w:rsidRPr="00BF3A27">
              <w:rPr>
                <w:rFonts w:ascii="Trebuchet MS" w:hAnsi="Trebuchet MS" w:cs="Calibri"/>
                <w:sz w:val="20"/>
                <w:szCs w:val="20"/>
                <w:lang w:val="ro-RO"/>
              </w:rPr>
              <w:t>achizitionate</w:t>
            </w:r>
            <w:proofErr w:type="spellEnd"/>
            <w:r w:rsidRPr="00BF3A27">
              <w:rPr>
                <w:rFonts w:ascii="Trebuchet MS" w:hAnsi="Trebuchet MS" w:cs="Calibri"/>
                <w:sz w:val="20"/>
                <w:szCs w:val="20"/>
                <w:lang w:val="ro-RO"/>
              </w:rPr>
              <w:t xml:space="preserve"> si tratate</w:t>
            </w:r>
          </w:p>
          <w:p w:rsidR="00AF3F44" w:rsidRPr="00BF3A27" w:rsidRDefault="00AF3F44" w:rsidP="00632EDC">
            <w:pPr>
              <w:ind w:left="-113" w:right="-57"/>
              <w:rPr>
                <w:rFonts w:ascii="Trebuchet MS" w:eastAsia="Calibri" w:hAnsi="Trebuchet MS"/>
                <w:sz w:val="20"/>
                <w:szCs w:val="20"/>
                <w:lang w:val="ro-RO"/>
              </w:rPr>
            </w:pPr>
          </w:p>
        </w:tc>
        <w:tc>
          <w:tcPr>
            <w:tcW w:w="1134" w:type="dxa"/>
            <w:tcBorders>
              <w:bottom w:val="single" w:sz="4" w:space="0" w:color="auto"/>
            </w:tcBorders>
            <w:shd w:val="clear" w:color="auto" w:fill="E2EFD9" w:themeFill="accent6" w:themeFillTint="33"/>
          </w:tcPr>
          <w:p w:rsidR="00AF3F44" w:rsidRPr="00BF3A27" w:rsidRDefault="00AF3F44" w:rsidP="00632EDC">
            <w:pPr>
              <w:spacing w:after="0"/>
              <w:ind w:left="-113" w:right="-57"/>
              <w:jc w:val="center"/>
              <w:rPr>
                <w:rFonts w:ascii="Trebuchet MS" w:hAnsi="Trebuchet MS" w:cs="Calibri"/>
                <w:sz w:val="20"/>
                <w:szCs w:val="20"/>
                <w:lang w:val="ro-RO" w:eastAsia="ro-RO"/>
              </w:rPr>
            </w:pPr>
            <w:r w:rsidRPr="00BF3A27">
              <w:rPr>
                <w:rFonts w:ascii="Trebuchet MS" w:eastAsia="Calibri" w:hAnsi="Trebuchet MS"/>
                <w:sz w:val="20"/>
                <w:szCs w:val="20"/>
                <w:lang w:val="ro-RO"/>
              </w:rPr>
              <w:t xml:space="preserve">744.057 </w:t>
            </w:r>
            <w:r w:rsidRPr="00BF3A27">
              <w:rPr>
                <w:rFonts w:ascii="Trebuchet MS" w:hAnsi="Trebuchet MS" w:cs="Calibri"/>
                <w:sz w:val="20"/>
                <w:szCs w:val="20"/>
                <w:lang w:val="ro-RO"/>
              </w:rPr>
              <w:t xml:space="preserve">familii </w:t>
            </w:r>
            <w:proofErr w:type="spellStart"/>
            <w:r w:rsidRPr="00BF3A27">
              <w:rPr>
                <w:rFonts w:ascii="Trebuchet MS" w:hAnsi="Trebuchet MS" w:cs="Calibri"/>
                <w:sz w:val="20"/>
                <w:szCs w:val="20"/>
                <w:lang w:val="ro-RO"/>
              </w:rPr>
              <w:t>detinute</w:t>
            </w:r>
            <w:proofErr w:type="spellEnd"/>
            <w:r w:rsidRPr="00BF3A27">
              <w:rPr>
                <w:rFonts w:ascii="Trebuchet MS" w:hAnsi="Trebuchet MS" w:cs="Calibri"/>
                <w:sz w:val="20"/>
                <w:szCs w:val="20"/>
                <w:lang w:val="ro-RO"/>
              </w:rPr>
              <w:t xml:space="preserve"> +</w:t>
            </w:r>
            <w:proofErr w:type="spellStart"/>
            <w:r w:rsidRPr="00BF3A27">
              <w:rPr>
                <w:rFonts w:ascii="Trebuchet MS" w:hAnsi="Trebuchet MS" w:cs="Calibri"/>
                <w:sz w:val="20"/>
                <w:szCs w:val="20"/>
                <w:lang w:val="ro-RO"/>
              </w:rPr>
              <w:t>achizitionate</w:t>
            </w:r>
            <w:proofErr w:type="spellEnd"/>
            <w:r w:rsidRPr="00BF3A27">
              <w:rPr>
                <w:rFonts w:ascii="Trebuchet MS" w:hAnsi="Trebuchet MS" w:cs="Calibri"/>
                <w:sz w:val="20"/>
                <w:szCs w:val="20"/>
                <w:lang w:val="ro-RO"/>
              </w:rPr>
              <w:t xml:space="preserve"> si tratate</w:t>
            </w:r>
          </w:p>
          <w:p w:rsidR="00AF3F44" w:rsidRPr="00BF3A27" w:rsidRDefault="00AF3F44" w:rsidP="00632EDC">
            <w:pPr>
              <w:ind w:left="-113" w:right="-57"/>
              <w:rPr>
                <w:rFonts w:ascii="Trebuchet MS" w:eastAsia="Calibri" w:hAnsi="Trebuchet MS"/>
                <w:sz w:val="20"/>
                <w:szCs w:val="20"/>
                <w:lang w:val="ro-RO"/>
              </w:rPr>
            </w:pPr>
          </w:p>
        </w:tc>
        <w:tc>
          <w:tcPr>
            <w:tcW w:w="1134" w:type="dxa"/>
            <w:tcBorders>
              <w:bottom w:val="single" w:sz="4" w:space="0" w:color="auto"/>
            </w:tcBorders>
            <w:shd w:val="clear" w:color="auto" w:fill="E2EFD9" w:themeFill="accent6" w:themeFillTint="33"/>
          </w:tcPr>
          <w:p w:rsidR="00AF3F44" w:rsidRPr="00BF3A27" w:rsidRDefault="00AF3F44" w:rsidP="00632EDC">
            <w:pPr>
              <w:spacing w:after="0"/>
              <w:ind w:left="-113" w:right="-57"/>
              <w:jc w:val="center"/>
              <w:rPr>
                <w:rFonts w:ascii="Trebuchet MS" w:hAnsi="Trebuchet MS" w:cs="Calibri"/>
                <w:sz w:val="20"/>
                <w:szCs w:val="20"/>
                <w:lang w:val="ro-RO" w:eastAsia="ro-RO"/>
              </w:rPr>
            </w:pPr>
            <w:r w:rsidRPr="00BF3A27">
              <w:rPr>
                <w:rFonts w:ascii="Trebuchet MS" w:eastAsia="Calibri" w:hAnsi="Trebuchet MS"/>
                <w:sz w:val="20"/>
                <w:szCs w:val="20"/>
                <w:lang w:val="ro-RO"/>
              </w:rPr>
              <w:t xml:space="preserve">744.057 </w:t>
            </w:r>
            <w:r w:rsidRPr="00BF3A27">
              <w:rPr>
                <w:rFonts w:ascii="Trebuchet MS" w:hAnsi="Trebuchet MS" w:cs="Calibri"/>
                <w:sz w:val="20"/>
                <w:szCs w:val="20"/>
                <w:lang w:val="ro-RO"/>
              </w:rPr>
              <w:t xml:space="preserve">familii </w:t>
            </w:r>
            <w:proofErr w:type="spellStart"/>
            <w:r w:rsidRPr="00BF3A27">
              <w:rPr>
                <w:rFonts w:ascii="Trebuchet MS" w:hAnsi="Trebuchet MS" w:cs="Calibri"/>
                <w:sz w:val="20"/>
                <w:szCs w:val="20"/>
                <w:lang w:val="ro-RO"/>
              </w:rPr>
              <w:t>detinute</w:t>
            </w:r>
            <w:proofErr w:type="spellEnd"/>
            <w:r w:rsidRPr="00BF3A27">
              <w:rPr>
                <w:rFonts w:ascii="Trebuchet MS" w:hAnsi="Trebuchet MS" w:cs="Calibri"/>
                <w:sz w:val="20"/>
                <w:szCs w:val="20"/>
                <w:lang w:val="ro-RO"/>
              </w:rPr>
              <w:t xml:space="preserve"> +</w:t>
            </w:r>
            <w:proofErr w:type="spellStart"/>
            <w:r w:rsidRPr="00BF3A27">
              <w:rPr>
                <w:rFonts w:ascii="Trebuchet MS" w:hAnsi="Trebuchet MS" w:cs="Calibri"/>
                <w:sz w:val="20"/>
                <w:szCs w:val="20"/>
                <w:lang w:val="ro-RO"/>
              </w:rPr>
              <w:t>achizitionate</w:t>
            </w:r>
            <w:proofErr w:type="spellEnd"/>
            <w:r w:rsidRPr="00BF3A27">
              <w:rPr>
                <w:rFonts w:ascii="Trebuchet MS" w:hAnsi="Trebuchet MS" w:cs="Calibri"/>
                <w:sz w:val="20"/>
                <w:szCs w:val="20"/>
                <w:lang w:val="ro-RO"/>
              </w:rPr>
              <w:t xml:space="preserve"> si tratate</w:t>
            </w:r>
          </w:p>
          <w:p w:rsidR="00AF3F44" w:rsidRPr="00BF3A27" w:rsidRDefault="00AF3F44" w:rsidP="00632EDC">
            <w:pPr>
              <w:ind w:left="-113" w:right="-57"/>
              <w:rPr>
                <w:rFonts w:ascii="Trebuchet MS" w:eastAsia="Calibri" w:hAnsi="Trebuchet MS"/>
                <w:sz w:val="20"/>
                <w:szCs w:val="20"/>
                <w:lang w:val="ro-RO"/>
              </w:rPr>
            </w:pPr>
          </w:p>
        </w:tc>
        <w:tc>
          <w:tcPr>
            <w:tcW w:w="1134" w:type="dxa"/>
            <w:tcBorders>
              <w:bottom w:val="single" w:sz="4" w:space="0" w:color="auto"/>
            </w:tcBorders>
            <w:shd w:val="clear" w:color="auto" w:fill="E2EFD9" w:themeFill="accent6" w:themeFillTint="33"/>
          </w:tcPr>
          <w:p w:rsidR="00AF3F44" w:rsidRPr="00BF3A27" w:rsidRDefault="00AF3F44" w:rsidP="00632EDC">
            <w:pPr>
              <w:spacing w:after="0"/>
              <w:ind w:left="-113" w:right="-57"/>
              <w:jc w:val="center"/>
              <w:rPr>
                <w:rFonts w:ascii="Trebuchet MS" w:hAnsi="Trebuchet MS" w:cs="Calibri"/>
                <w:sz w:val="20"/>
                <w:szCs w:val="20"/>
                <w:lang w:val="ro-RO" w:eastAsia="ro-RO"/>
              </w:rPr>
            </w:pPr>
            <w:r w:rsidRPr="00BF3A27">
              <w:rPr>
                <w:rFonts w:ascii="Trebuchet MS" w:eastAsia="Calibri" w:hAnsi="Trebuchet MS"/>
                <w:sz w:val="20"/>
                <w:szCs w:val="20"/>
                <w:lang w:val="ro-RO"/>
              </w:rPr>
              <w:t xml:space="preserve">744.057 </w:t>
            </w:r>
            <w:r w:rsidRPr="00BF3A27">
              <w:rPr>
                <w:rFonts w:ascii="Trebuchet MS" w:hAnsi="Trebuchet MS" w:cs="Calibri"/>
                <w:sz w:val="20"/>
                <w:szCs w:val="20"/>
                <w:lang w:val="ro-RO"/>
              </w:rPr>
              <w:t xml:space="preserve">familii </w:t>
            </w:r>
            <w:proofErr w:type="spellStart"/>
            <w:r w:rsidRPr="00BF3A27">
              <w:rPr>
                <w:rFonts w:ascii="Trebuchet MS" w:hAnsi="Trebuchet MS" w:cs="Calibri"/>
                <w:sz w:val="20"/>
                <w:szCs w:val="20"/>
                <w:lang w:val="ro-RO"/>
              </w:rPr>
              <w:t>detinute</w:t>
            </w:r>
            <w:proofErr w:type="spellEnd"/>
            <w:r w:rsidRPr="00BF3A27">
              <w:rPr>
                <w:rFonts w:ascii="Trebuchet MS" w:hAnsi="Trebuchet MS" w:cs="Calibri"/>
                <w:sz w:val="20"/>
                <w:szCs w:val="20"/>
                <w:lang w:val="ro-RO"/>
              </w:rPr>
              <w:t xml:space="preserve"> +</w:t>
            </w:r>
            <w:proofErr w:type="spellStart"/>
            <w:r w:rsidRPr="00BF3A27">
              <w:rPr>
                <w:rFonts w:ascii="Trebuchet MS" w:hAnsi="Trebuchet MS" w:cs="Calibri"/>
                <w:sz w:val="20"/>
                <w:szCs w:val="20"/>
                <w:lang w:val="ro-RO"/>
              </w:rPr>
              <w:t>achizitionate</w:t>
            </w:r>
            <w:proofErr w:type="spellEnd"/>
            <w:r w:rsidRPr="00BF3A27">
              <w:rPr>
                <w:rFonts w:ascii="Trebuchet MS" w:hAnsi="Trebuchet MS" w:cs="Calibri"/>
                <w:sz w:val="20"/>
                <w:szCs w:val="20"/>
                <w:lang w:val="ro-RO"/>
              </w:rPr>
              <w:t xml:space="preserve"> si tratate</w:t>
            </w:r>
          </w:p>
          <w:p w:rsidR="00AF3F44" w:rsidRPr="00BF3A27" w:rsidRDefault="00AF3F44" w:rsidP="00632EDC">
            <w:pPr>
              <w:ind w:left="-113" w:right="-57"/>
              <w:rPr>
                <w:rFonts w:ascii="Trebuchet MS" w:eastAsia="Calibri" w:hAnsi="Trebuchet MS"/>
                <w:sz w:val="20"/>
                <w:szCs w:val="20"/>
                <w:lang w:val="ro-RO"/>
              </w:rPr>
            </w:pPr>
          </w:p>
        </w:tc>
        <w:tc>
          <w:tcPr>
            <w:tcW w:w="1134" w:type="dxa"/>
            <w:tcBorders>
              <w:bottom w:val="single" w:sz="4" w:space="0" w:color="auto"/>
            </w:tcBorders>
            <w:shd w:val="clear" w:color="auto" w:fill="E2EFD9" w:themeFill="accent6" w:themeFillTint="33"/>
          </w:tcPr>
          <w:p w:rsidR="00AF3F44" w:rsidRPr="00BF3A27" w:rsidRDefault="00AF3F44" w:rsidP="00632EDC">
            <w:pPr>
              <w:spacing w:after="0"/>
              <w:ind w:left="-113" w:right="-57"/>
              <w:jc w:val="center"/>
              <w:rPr>
                <w:rFonts w:ascii="Trebuchet MS" w:hAnsi="Trebuchet MS" w:cs="Calibri"/>
                <w:sz w:val="20"/>
                <w:szCs w:val="20"/>
                <w:lang w:val="ro-RO" w:eastAsia="ro-RO"/>
              </w:rPr>
            </w:pPr>
            <w:r w:rsidRPr="00BF3A27">
              <w:rPr>
                <w:rFonts w:ascii="Trebuchet MS" w:eastAsia="Calibri" w:hAnsi="Trebuchet MS"/>
                <w:sz w:val="20"/>
                <w:szCs w:val="20"/>
                <w:lang w:val="ro-RO"/>
              </w:rPr>
              <w:t xml:space="preserve">744.057 </w:t>
            </w:r>
            <w:r w:rsidRPr="00BF3A27">
              <w:rPr>
                <w:rFonts w:ascii="Trebuchet MS" w:hAnsi="Trebuchet MS" w:cs="Calibri"/>
                <w:sz w:val="20"/>
                <w:szCs w:val="20"/>
                <w:lang w:val="ro-RO"/>
              </w:rPr>
              <w:t xml:space="preserve">familii </w:t>
            </w:r>
            <w:proofErr w:type="spellStart"/>
            <w:r w:rsidRPr="00BF3A27">
              <w:rPr>
                <w:rFonts w:ascii="Trebuchet MS" w:hAnsi="Trebuchet MS" w:cs="Calibri"/>
                <w:sz w:val="20"/>
                <w:szCs w:val="20"/>
                <w:lang w:val="ro-RO"/>
              </w:rPr>
              <w:t>detinute</w:t>
            </w:r>
            <w:proofErr w:type="spellEnd"/>
            <w:r w:rsidRPr="00BF3A27">
              <w:rPr>
                <w:rFonts w:ascii="Trebuchet MS" w:hAnsi="Trebuchet MS" w:cs="Calibri"/>
                <w:sz w:val="20"/>
                <w:szCs w:val="20"/>
                <w:lang w:val="ro-RO"/>
              </w:rPr>
              <w:t xml:space="preserve"> +</w:t>
            </w:r>
            <w:proofErr w:type="spellStart"/>
            <w:r w:rsidRPr="00BF3A27">
              <w:rPr>
                <w:rFonts w:ascii="Trebuchet MS" w:hAnsi="Trebuchet MS" w:cs="Calibri"/>
                <w:sz w:val="20"/>
                <w:szCs w:val="20"/>
                <w:lang w:val="ro-RO"/>
              </w:rPr>
              <w:t>achizitionate</w:t>
            </w:r>
            <w:proofErr w:type="spellEnd"/>
            <w:r w:rsidRPr="00BF3A27">
              <w:rPr>
                <w:rFonts w:ascii="Trebuchet MS" w:hAnsi="Trebuchet MS" w:cs="Calibri"/>
                <w:sz w:val="20"/>
                <w:szCs w:val="20"/>
                <w:lang w:val="ro-RO"/>
              </w:rPr>
              <w:t xml:space="preserve"> si tratate</w:t>
            </w:r>
          </w:p>
          <w:p w:rsidR="00AF3F44" w:rsidRPr="00BF3A27" w:rsidRDefault="00AF3F44" w:rsidP="00632EDC">
            <w:pPr>
              <w:ind w:left="-113" w:right="-57"/>
              <w:rPr>
                <w:rFonts w:ascii="Trebuchet MS" w:eastAsia="Calibri" w:hAnsi="Trebuchet MS"/>
                <w:sz w:val="20"/>
                <w:szCs w:val="20"/>
                <w:lang w:val="ro-RO"/>
              </w:rPr>
            </w:pPr>
          </w:p>
        </w:tc>
        <w:tc>
          <w:tcPr>
            <w:tcW w:w="993" w:type="dxa"/>
            <w:tcBorders>
              <w:top w:val="single" w:sz="4" w:space="0" w:color="auto"/>
              <w:left w:val="single" w:sz="4" w:space="0" w:color="auto"/>
              <w:bottom w:val="single" w:sz="4" w:space="0" w:color="auto"/>
              <w:right w:val="single" w:sz="4" w:space="0" w:color="auto"/>
            </w:tcBorders>
          </w:tcPr>
          <w:p w:rsidR="00BE274B" w:rsidRPr="00BF3A27" w:rsidRDefault="00BE274B" w:rsidP="000D301D">
            <w:pPr>
              <w:ind w:left="-113" w:right="-57"/>
              <w:rPr>
                <w:rFonts w:ascii="Trebuchet MS" w:eastAsia="Calibri" w:hAnsi="Trebuchet MS"/>
                <w:sz w:val="20"/>
                <w:szCs w:val="20"/>
                <w:lang w:val="ro-RO"/>
              </w:rPr>
            </w:pPr>
            <w:r w:rsidRPr="00BF3A27">
              <w:rPr>
                <w:rFonts w:ascii="Trebuchet MS" w:eastAsia="Calibri" w:hAnsi="Trebuchet MS"/>
                <w:sz w:val="20"/>
                <w:szCs w:val="20"/>
                <w:lang w:val="ro-RO"/>
              </w:rPr>
              <w:t>3</w:t>
            </w:r>
            <w:r w:rsidR="00FF1BFF" w:rsidRPr="00BF3A27">
              <w:rPr>
                <w:rFonts w:ascii="Trebuchet MS" w:eastAsia="Calibri" w:hAnsi="Trebuchet MS"/>
                <w:sz w:val="20"/>
                <w:szCs w:val="20"/>
                <w:lang w:val="ro-RO"/>
              </w:rPr>
              <w:t>.</w:t>
            </w:r>
            <w:r w:rsidRPr="00BF3A27">
              <w:rPr>
                <w:rFonts w:ascii="Trebuchet MS" w:eastAsia="Calibri" w:hAnsi="Trebuchet MS"/>
                <w:sz w:val="20"/>
                <w:szCs w:val="20"/>
                <w:lang w:val="ro-RO"/>
              </w:rPr>
              <w:t>720</w:t>
            </w:r>
            <w:r w:rsidR="000D301D" w:rsidRPr="00BF3A27">
              <w:rPr>
                <w:rFonts w:ascii="Trebuchet MS" w:eastAsia="Calibri" w:hAnsi="Trebuchet MS"/>
                <w:sz w:val="20"/>
                <w:szCs w:val="20"/>
                <w:lang w:val="ro-RO"/>
              </w:rPr>
              <w:t>.</w:t>
            </w:r>
            <w:r w:rsidRPr="00BF3A27">
              <w:rPr>
                <w:rFonts w:ascii="Trebuchet MS" w:eastAsia="Calibri" w:hAnsi="Trebuchet MS"/>
                <w:sz w:val="20"/>
                <w:szCs w:val="20"/>
                <w:lang w:val="ro-RO"/>
              </w:rPr>
              <w:t>285 nr. familii deținute, achiziționate și tratate</w:t>
            </w:r>
          </w:p>
        </w:tc>
      </w:tr>
      <w:tr w:rsidR="00AF3F44" w:rsidRPr="00AF3F44" w:rsidTr="00632EDC">
        <w:trPr>
          <w:trHeight w:val="141"/>
        </w:trPr>
        <w:tc>
          <w:tcPr>
            <w:tcW w:w="3113" w:type="dxa"/>
            <w:gridSpan w:val="2"/>
            <w:tcBorders>
              <w:top w:val="single" w:sz="4" w:space="0" w:color="auto"/>
              <w:left w:val="single" w:sz="4" w:space="0" w:color="auto"/>
              <w:bottom w:val="single" w:sz="4" w:space="0" w:color="auto"/>
              <w:right w:val="single" w:sz="4" w:space="0" w:color="auto"/>
            </w:tcBorders>
          </w:tcPr>
          <w:p w:rsidR="00AF3F44" w:rsidRPr="00BF3A27" w:rsidRDefault="00AF3F44" w:rsidP="00632EDC">
            <w:pPr>
              <w:ind w:left="-113" w:right="-57"/>
              <w:rPr>
                <w:rFonts w:ascii="Trebuchet MS" w:eastAsia="Calibri" w:hAnsi="Trebuchet MS"/>
                <w:sz w:val="20"/>
                <w:szCs w:val="20"/>
                <w:lang w:val="ro-RO"/>
              </w:rPr>
            </w:pPr>
            <w:r w:rsidRPr="00BF3A27">
              <w:rPr>
                <w:rFonts w:ascii="Trebuchet MS" w:eastAsia="Calibri" w:hAnsi="Trebuchet MS"/>
                <w:sz w:val="20"/>
                <w:szCs w:val="20"/>
                <w:lang w:val="ro-RO"/>
              </w:rPr>
              <w:t xml:space="preserve">Total indicative </w:t>
            </w:r>
            <w:proofErr w:type="spellStart"/>
            <w:r w:rsidRPr="00BF3A27">
              <w:rPr>
                <w:rFonts w:ascii="Trebuchet MS" w:eastAsia="Calibri" w:hAnsi="Trebuchet MS"/>
                <w:sz w:val="20"/>
                <w:szCs w:val="20"/>
                <w:lang w:val="ro-RO"/>
              </w:rPr>
              <w:t>financial</w:t>
            </w:r>
            <w:proofErr w:type="spellEnd"/>
            <w:r w:rsidRPr="00BF3A27">
              <w:rPr>
                <w:rFonts w:ascii="Trebuchet MS" w:eastAsia="Calibri" w:hAnsi="Trebuchet MS"/>
                <w:sz w:val="20"/>
                <w:szCs w:val="20"/>
                <w:lang w:val="ro-RO"/>
              </w:rPr>
              <w:t xml:space="preserve"> </w:t>
            </w:r>
            <w:proofErr w:type="spellStart"/>
            <w:r w:rsidRPr="00BF3A27">
              <w:rPr>
                <w:rFonts w:ascii="Trebuchet MS" w:eastAsia="Calibri" w:hAnsi="Trebuchet MS"/>
                <w:sz w:val="20"/>
                <w:szCs w:val="20"/>
                <w:lang w:val="ro-RO"/>
              </w:rPr>
              <w:t>allocation</w:t>
            </w:r>
            <w:proofErr w:type="spellEnd"/>
          </w:p>
        </w:tc>
        <w:tc>
          <w:tcPr>
            <w:tcW w:w="1135" w:type="dxa"/>
            <w:tcBorders>
              <w:bottom w:val="single" w:sz="4" w:space="0" w:color="auto"/>
            </w:tcBorders>
            <w:shd w:val="clear" w:color="auto" w:fill="FFFFFF" w:themeFill="background1"/>
          </w:tcPr>
          <w:p w:rsidR="00AF3F44" w:rsidRPr="00BF3A27" w:rsidRDefault="00AF3F44" w:rsidP="00632EDC">
            <w:pPr>
              <w:ind w:left="-113" w:right="-57"/>
              <w:jc w:val="center"/>
              <w:rPr>
                <w:rFonts w:ascii="Trebuchet MS" w:eastAsia="Calibri" w:hAnsi="Trebuchet MS"/>
                <w:sz w:val="20"/>
                <w:szCs w:val="20"/>
                <w:lang w:val="ro-RO"/>
              </w:rPr>
            </w:pPr>
            <w:r w:rsidRPr="00BF3A27">
              <w:rPr>
                <w:rFonts w:ascii="Trebuchet MS" w:eastAsia="Calibri" w:hAnsi="Trebuchet MS"/>
                <w:sz w:val="20"/>
                <w:szCs w:val="20"/>
                <w:lang w:val="ro-RO"/>
              </w:rPr>
              <w:t>1.227.699 euro</w:t>
            </w:r>
          </w:p>
        </w:tc>
        <w:tc>
          <w:tcPr>
            <w:tcW w:w="1134" w:type="dxa"/>
            <w:tcBorders>
              <w:bottom w:val="single" w:sz="4" w:space="0" w:color="auto"/>
            </w:tcBorders>
            <w:shd w:val="clear" w:color="auto" w:fill="FFFFFF" w:themeFill="background1"/>
          </w:tcPr>
          <w:p w:rsidR="00AF3F44" w:rsidRPr="00BF3A27" w:rsidRDefault="00AF3F44" w:rsidP="00632EDC">
            <w:pPr>
              <w:ind w:left="-113" w:right="-57"/>
              <w:jc w:val="center"/>
              <w:rPr>
                <w:rFonts w:ascii="Trebuchet MS" w:eastAsia="Calibri" w:hAnsi="Trebuchet MS"/>
                <w:sz w:val="20"/>
                <w:szCs w:val="20"/>
                <w:lang w:val="ro-RO"/>
              </w:rPr>
            </w:pPr>
            <w:r w:rsidRPr="00BF3A27">
              <w:rPr>
                <w:rFonts w:ascii="Trebuchet MS" w:eastAsia="Calibri" w:hAnsi="Trebuchet MS"/>
                <w:sz w:val="20"/>
                <w:szCs w:val="20"/>
                <w:lang w:val="ro-RO"/>
              </w:rPr>
              <w:t>1.227.699 euro</w:t>
            </w:r>
          </w:p>
        </w:tc>
        <w:tc>
          <w:tcPr>
            <w:tcW w:w="1134" w:type="dxa"/>
            <w:tcBorders>
              <w:bottom w:val="single" w:sz="4" w:space="0" w:color="auto"/>
            </w:tcBorders>
            <w:shd w:val="clear" w:color="auto" w:fill="FFFFFF" w:themeFill="background1"/>
          </w:tcPr>
          <w:p w:rsidR="00AF3F44" w:rsidRPr="00BF3A27" w:rsidRDefault="00AF3F44" w:rsidP="00632EDC">
            <w:pPr>
              <w:ind w:left="-113" w:right="-57"/>
              <w:jc w:val="center"/>
              <w:rPr>
                <w:rFonts w:ascii="Trebuchet MS" w:eastAsia="Calibri" w:hAnsi="Trebuchet MS"/>
                <w:sz w:val="20"/>
                <w:szCs w:val="20"/>
                <w:lang w:val="ro-RO"/>
              </w:rPr>
            </w:pPr>
            <w:r w:rsidRPr="00BF3A27">
              <w:rPr>
                <w:rFonts w:ascii="Trebuchet MS" w:eastAsia="Calibri" w:hAnsi="Trebuchet MS"/>
                <w:sz w:val="20"/>
                <w:szCs w:val="20"/>
                <w:lang w:val="ro-RO"/>
              </w:rPr>
              <w:t>1.227.699 eur</w:t>
            </w:r>
            <w:bookmarkStart w:id="12" w:name="_GoBack"/>
            <w:bookmarkEnd w:id="12"/>
            <w:r w:rsidRPr="00BF3A27">
              <w:rPr>
                <w:rFonts w:ascii="Trebuchet MS" w:eastAsia="Calibri" w:hAnsi="Trebuchet MS"/>
                <w:sz w:val="20"/>
                <w:szCs w:val="20"/>
                <w:lang w:val="ro-RO"/>
              </w:rPr>
              <w:t>o</w:t>
            </w:r>
          </w:p>
        </w:tc>
        <w:tc>
          <w:tcPr>
            <w:tcW w:w="1134" w:type="dxa"/>
            <w:tcBorders>
              <w:bottom w:val="single" w:sz="4" w:space="0" w:color="auto"/>
            </w:tcBorders>
            <w:shd w:val="clear" w:color="auto" w:fill="FFFFFF" w:themeFill="background1"/>
          </w:tcPr>
          <w:p w:rsidR="00AF3F44" w:rsidRPr="00BF3A27" w:rsidRDefault="00AF3F44" w:rsidP="00632EDC">
            <w:pPr>
              <w:ind w:left="-113" w:right="-57"/>
              <w:jc w:val="center"/>
              <w:rPr>
                <w:rFonts w:ascii="Trebuchet MS" w:eastAsia="Calibri" w:hAnsi="Trebuchet MS"/>
                <w:sz w:val="20"/>
                <w:szCs w:val="20"/>
                <w:lang w:val="ro-RO"/>
              </w:rPr>
            </w:pPr>
            <w:r w:rsidRPr="00BF3A27">
              <w:rPr>
                <w:rFonts w:ascii="Trebuchet MS" w:eastAsia="Calibri" w:hAnsi="Trebuchet MS"/>
                <w:sz w:val="20"/>
                <w:szCs w:val="20"/>
                <w:lang w:val="ro-RO"/>
              </w:rPr>
              <w:t>1.227.699 euro</w:t>
            </w:r>
          </w:p>
        </w:tc>
        <w:tc>
          <w:tcPr>
            <w:tcW w:w="1134" w:type="dxa"/>
            <w:tcBorders>
              <w:bottom w:val="single" w:sz="4" w:space="0" w:color="auto"/>
            </w:tcBorders>
            <w:shd w:val="clear" w:color="auto" w:fill="FFFFFF" w:themeFill="background1"/>
          </w:tcPr>
          <w:p w:rsidR="00AF3F44" w:rsidRPr="00BF3A27" w:rsidRDefault="00AF3F44" w:rsidP="00632EDC">
            <w:pPr>
              <w:ind w:left="-113" w:right="-57"/>
              <w:jc w:val="center"/>
              <w:rPr>
                <w:rFonts w:ascii="Trebuchet MS" w:eastAsia="Calibri" w:hAnsi="Trebuchet MS"/>
                <w:sz w:val="20"/>
                <w:szCs w:val="20"/>
                <w:lang w:val="ro-RO"/>
              </w:rPr>
            </w:pPr>
            <w:r w:rsidRPr="00BF3A27">
              <w:rPr>
                <w:rFonts w:ascii="Trebuchet MS" w:eastAsia="Calibri" w:hAnsi="Trebuchet MS"/>
                <w:sz w:val="20"/>
                <w:szCs w:val="20"/>
                <w:lang w:val="ro-RO"/>
              </w:rPr>
              <w:t>1.227.699 euro</w:t>
            </w:r>
          </w:p>
        </w:tc>
        <w:tc>
          <w:tcPr>
            <w:tcW w:w="993" w:type="dxa"/>
            <w:shd w:val="clear" w:color="auto" w:fill="FFFFFF" w:themeFill="background1"/>
          </w:tcPr>
          <w:p w:rsidR="00AF3F44" w:rsidRPr="00632EDC" w:rsidRDefault="00AF3F44" w:rsidP="00632EDC">
            <w:pPr>
              <w:spacing w:after="60"/>
              <w:ind w:left="-113" w:right="-57"/>
              <w:jc w:val="center"/>
              <w:rPr>
                <w:rFonts w:ascii="Trebuchet MS" w:eastAsia="Calibri" w:hAnsi="Trebuchet MS"/>
                <w:sz w:val="20"/>
                <w:szCs w:val="20"/>
                <w:lang w:val="ro-RO"/>
              </w:rPr>
            </w:pPr>
            <w:r w:rsidRPr="00632EDC">
              <w:rPr>
                <w:rFonts w:ascii="Trebuchet MS" w:eastAsia="Calibri" w:hAnsi="Trebuchet MS"/>
                <w:sz w:val="20"/>
                <w:szCs w:val="20"/>
                <w:lang w:val="ro-RO"/>
              </w:rPr>
              <w:t>6.138.495</w:t>
            </w:r>
          </w:p>
          <w:p w:rsidR="00AF3F44" w:rsidRPr="00632EDC" w:rsidRDefault="00AF3F44" w:rsidP="00632EDC">
            <w:pPr>
              <w:ind w:left="-113" w:right="-57"/>
              <w:jc w:val="center"/>
              <w:rPr>
                <w:rFonts w:ascii="Trebuchet MS" w:eastAsia="Calibri" w:hAnsi="Trebuchet MS"/>
                <w:sz w:val="20"/>
                <w:szCs w:val="20"/>
                <w:lang w:val="ro-RO"/>
              </w:rPr>
            </w:pPr>
            <w:r w:rsidRPr="00632EDC">
              <w:rPr>
                <w:rFonts w:ascii="Trebuchet MS" w:eastAsia="Calibri" w:hAnsi="Trebuchet MS"/>
                <w:sz w:val="20"/>
                <w:szCs w:val="20"/>
                <w:lang w:val="ro-RO"/>
              </w:rPr>
              <w:t>euro</w:t>
            </w:r>
          </w:p>
        </w:tc>
      </w:tr>
      <w:tr w:rsidR="002653F7" w:rsidRPr="00AF3F44" w:rsidTr="00632EDC">
        <w:trPr>
          <w:trHeight w:val="141"/>
        </w:trPr>
        <w:tc>
          <w:tcPr>
            <w:tcW w:w="3113" w:type="dxa"/>
            <w:gridSpan w:val="2"/>
            <w:tcBorders>
              <w:top w:val="single" w:sz="4" w:space="0" w:color="auto"/>
              <w:left w:val="single" w:sz="4" w:space="0" w:color="auto"/>
              <w:bottom w:val="single" w:sz="4" w:space="0" w:color="auto"/>
              <w:right w:val="single" w:sz="4" w:space="0" w:color="auto"/>
            </w:tcBorders>
          </w:tcPr>
          <w:p w:rsidR="002653F7" w:rsidRPr="00BF3A27" w:rsidRDefault="002653F7" w:rsidP="00AF3F44">
            <w:pPr>
              <w:ind w:left="-113" w:right="-57"/>
              <w:rPr>
                <w:rFonts w:ascii="Trebuchet MS" w:eastAsia="Calibri" w:hAnsi="Trebuchet MS"/>
                <w:sz w:val="20"/>
                <w:szCs w:val="20"/>
                <w:lang w:val="ro-RO"/>
              </w:rPr>
            </w:pPr>
            <w:r w:rsidRPr="00BF3A27">
              <w:rPr>
                <w:rFonts w:ascii="Trebuchet MS" w:eastAsia="Calibri" w:hAnsi="Trebuchet MS"/>
                <w:sz w:val="20"/>
                <w:szCs w:val="20"/>
                <w:lang w:val="ro-RO"/>
              </w:rPr>
              <w:t>R.35 Conservarea stupilor: Ponderea stupilor care beneficiază de sprijin din PAC</w:t>
            </w:r>
          </w:p>
        </w:tc>
        <w:tc>
          <w:tcPr>
            <w:tcW w:w="1135" w:type="dxa"/>
            <w:tcBorders>
              <w:bottom w:val="single" w:sz="4" w:space="0" w:color="auto"/>
            </w:tcBorders>
            <w:shd w:val="clear" w:color="auto" w:fill="FFFFFF" w:themeFill="background1"/>
          </w:tcPr>
          <w:p w:rsidR="002653F7" w:rsidRPr="00BF3A27" w:rsidRDefault="002653F7" w:rsidP="00632EDC">
            <w:pPr>
              <w:spacing w:after="60"/>
              <w:ind w:left="-113" w:right="-57"/>
              <w:jc w:val="center"/>
              <w:rPr>
                <w:rFonts w:ascii="Trebuchet MS" w:eastAsia="Calibri" w:hAnsi="Trebuchet MS"/>
                <w:sz w:val="20"/>
                <w:szCs w:val="20"/>
                <w:lang w:val="ro-RO"/>
              </w:rPr>
            </w:pPr>
          </w:p>
        </w:tc>
        <w:tc>
          <w:tcPr>
            <w:tcW w:w="1134" w:type="dxa"/>
            <w:tcBorders>
              <w:bottom w:val="single" w:sz="4" w:space="0" w:color="auto"/>
            </w:tcBorders>
            <w:shd w:val="clear" w:color="auto" w:fill="FFFFFF" w:themeFill="background1"/>
          </w:tcPr>
          <w:p w:rsidR="002653F7" w:rsidRPr="00BF3A27" w:rsidRDefault="002653F7" w:rsidP="00632EDC">
            <w:pPr>
              <w:spacing w:after="60"/>
              <w:ind w:left="-113" w:right="-57"/>
              <w:jc w:val="center"/>
              <w:rPr>
                <w:rFonts w:ascii="Trebuchet MS" w:eastAsia="Calibri" w:hAnsi="Trebuchet MS"/>
                <w:sz w:val="20"/>
                <w:szCs w:val="20"/>
                <w:lang w:val="ro-RO"/>
              </w:rPr>
            </w:pPr>
          </w:p>
        </w:tc>
        <w:tc>
          <w:tcPr>
            <w:tcW w:w="1134" w:type="dxa"/>
            <w:tcBorders>
              <w:bottom w:val="single" w:sz="4" w:space="0" w:color="auto"/>
            </w:tcBorders>
            <w:shd w:val="clear" w:color="auto" w:fill="FFFFFF" w:themeFill="background1"/>
          </w:tcPr>
          <w:p w:rsidR="002653F7" w:rsidRPr="00BF3A27" w:rsidRDefault="002653F7" w:rsidP="00632EDC">
            <w:pPr>
              <w:spacing w:after="60"/>
              <w:ind w:left="-113" w:right="-57"/>
              <w:jc w:val="center"/>
              <w:rPr>
                <w:rFonts w:ascii="Trebuchet MS" w:eastAsia="Calibri" w:hAnsi="Trebuchet MS"/>
                <w:sz w:val="20"/>
                <w:szCs w:val="20"/>
                <w:lang w:val="ro-RO"/>
              </w:rPr>
            </w:pPr>
          </w:p>
        </w:tc>
        <w:tc>
          <w:tcPr>
            <w:tcW w:w="1134" w:type="dxa"/>
            <w:tcBorders>
              <w:bottom w:val="single" w:sz="4" w:space="0" w:color="auto"/>
            </w:tcBorders>
            <w:shd w:val="clear" w:color="auto" w:fill="FFFFFF" w:themeFill="background1"/>
          </w:tcPr>
          <w:p w:rsidR="002653F7" w:rsidRPr="00BF3A27" w:rsidRDefault="002653F7" w:rsidP="00632EDC">
            <w:pPr>
              <w:spacing w:after="60"/>
              <w:ind w:left="-113" w:right="-57"/>
              <w:jc w:val="center"/>
              <w:rPr>
                <w:rFonts w:ascii="Trebuchet MS" w:eastAsia="Calibri" w:hAnsi="Trebuchet MS"/>
                <w:sz w:val="20"/>
                <w:szCs w:val="20"/>
                <w:lang w:val="ro-RO"/>
              </w:rPr>
            </w:pPr>
          </w:p>
        </w:tc>
        <w:tc>
          <w:tcPr>
            <w:tcW w:w="1134" w:type="dxa"/>
            <w:tcBorders>
              <w:bottom w:val="single" w:sz="4" w:space="0" w:color="auto"/>
            </w:tcBorders>
            <w:shd w:val="clear" w:color="auto" w:fill="FFFFFF" w:themeFill="background1"/>
          </w:tcPr>
          <w:p w:rsidR="002653F7" w:rsidRPr="00BF3A27" w:rsidRDefault="002653F7" w:rsidP="00632EDC">
            <w:pPr>
              <w:spacing w:after="60"/>
              <w:ind w:left="-113" w:right="-57"/>
              <w:jc w:val="center"/>
              <w:rPr>
                <w:rFonts w:ascii="Trebuchet MS" w:eastAsia="Calibri" w:hAnsi="Trebuchet MS"/>
                <w:sz w:val="20"/>
                <w:szCs w:val="20"/>
                <w:lang w:val="ro-RO"/>
              </w:rPr>
            </w:pPr>
          </w:p>
        </w:tc>
        <w:tc>
          <w:tcPr>
            <w:tcW w:w="993" w:type="dxa"/>
            <w:shd w:val="clear" w:color="auto" w:fill="FFFFFF" w:themeFill="background1"/>
          </w:tcPr>
          <w:p w:rsidR="002653F7" w:rsidRPr="00AF3F44" w:rsidRDefault="002653F7" w:rsidP="00AF3F44">
            <w:pPr>
              <w:spacing w:after="60"/>
              <w:ind w:left="-113" w:right="-57"/>
              <w:jc w:val="center"/>
              <w:rPr>
                <w:rFonts w:ascii="Trebuchet MS" w:eastAsia="Calibri" w:hAnsi="Trebuchet MS"/>
                <w:sz w:val="20"/>
                <w:szCs w:val="20"/>
                <w:lang w:val="ro-RO"/>
              </w:rPr>
            </w:pPr>
          </w:p>
        </w:tc>
      </w:tr>
    </w:tbl>
    <w:p w:rsidR="00475463" w:rsidRPr="00632EDC" w:rsidRDefault="00475463" w:rsidP="00027876">
      <w:pPr>
        <w:pStyle w:val="Heading3"/>
        <w:numPr>
          <w:ilvl w:val="0"/>
          <w:numId w:val="0"/>
        </w:numPr>
        <w:rPr>
          <w:rFonts w:ascii="Trebuchet MS" w:hAnsi="Trebuchet MS"/>
          <w:sz w:val="22"/>
          <w:szCs w:val="22"/>
          <w:lang w:val="ro-RO"/>
        </w:rPr>
      </w:pPr>
    </w:p>
    <w:sectPr w:rsidR="00475463" w:rsidRPr="00632EDC" w:rsidSect="00632EDC">
      <w:headerReference w:type="even" r:id="rId7"/>
      <w:headerReference w:type="default" r:id="rId8"/>
      <w:footerReference w:type="even" r:id="rId9"/>
      <w:footerReference w:type="default" r:id="rId10"/>
      <w:headerReference w:type="first" r:id="rId11"/>
      <w:footerReference w:type="first" r:id="rId12"/>
      <w:pgSz w:w="11906" w:h="16838"/>
      <w:pgMar w:top="156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C0C" w:rsidRDefault="00041C0C" w:rsidP="00475463">
      <w:pPr>
        <w:spacing w:after="0"/>
      </w:pPr>
      <w:r>
        <w:separator/>
      </w:r>
    </w:p>
  </w:endnote>
  <w:endnote w:type="continuationSeparator" w:id="0">
    <w:p w:rsidR="00041C0C" w:rsidRDefault="00041C0C" w:rsidP="004754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50" w:rsidRDefault="00E33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313020"/>
      <w:docPartObj>
        <w:docPartGallery w:val="Page Numbers (Bottom of Page)"/>
        <w:docPartUnique/>
      </w:docPartObj>
    </w:sdtPr>
    <w:sdtEndPr>
      <w:rPr>
        <w:noProof/>
      </w:rPr>
    </w:sdtEndPr>
    <w:sdtContent>
      <w:p w:rsidR="005F1C0D" w:rsidRDefault="005F1C0D">
        <w:pPr>
          <w:pStyle w:val="Footer"/>
          <w:jc w:val="center"/>
        </w:pPr>
        <w:r>
          <w:fldChar w:fldCharType="begin"/>
        </w:r>
        <w:r>
          <w:instrText xml:space="preserve"> PAGE   \* MERGEFORMAT </w:instrText>
        </w:r>
        <w:r>
          <w:fldChar w:fldCharType="separate"/>
        </w:r>
        <w:r w:rsidR="00CA2B39">
          <w:rPr>
            <w:noProof/>
          </w:rPr>
          <w:t>5</w:t>
        </w:r>
        <w:r>
          <w:rPr>
            <w:noProof/>
          </w:rPr>
          <w:fldChar w:fldCharType="end"/>
        </w:r>
      </w:p>
    </w:sdtContent>
  </w:sdt>
  <w:p w:rsidR="00475463" w:rsidRDefault="00475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50" w:rsidRDefault="00E33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C0C" w:rsidRDefault="00041C0C" w:rsidP="00475463">
      <w:pPr>
        <w:spacing w:after="0"/>
      </w:pPr>
      <w:r>
        <w:separator/>
      </w:r>
    </w:p>
  </w:footnote>
  <w:footnote w:type="continuationSeparator" w:id="0">
    <w:p w:rsidR="00041C0C" w:rsidRDefault="00041C0C" w:rsidP="004754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50" w:rsidRDefault="00E33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94278"/>
      <w:docPartObj>
        <w:docPartGallery w:val="Watermarks"/>
        <w:docPartUnique/>
      </w:docPartObj>
    </w:sdtPr>
    <w:sdtEndPr/>
    <w:sdtContent>
      <w:p w:rsidR="00475463" w:rsidRDefault="00041C0C">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50" w:rsidRDefault="00E33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931"/>
    <w:multiLevelType w:val="multilevel"/>
    <w:tmpl w:val="9174A3A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b w:val="0"/>
        <w:bCs w:val="0"/>
        <w:i w:val="0"/>
        <w:iCs w:val="0"/>
        <w:caps w:val="0"/>
        <w:smallCaps w:val="0"/>
        <w:strike/>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37"/>
        </w:tabs>
        <w:ind w:left="737" w:hanging="737"/>
      </w:pPr>
      <w:rPr>
        <w:rFonts w:hint="default"/>
        <w:b w:val="0"/>
        <w:bCs w:val="0"/>
        <w:i w:val="0"/>
        <w:iCs w:val="0"/>
        <w:caps w:val="0"/>
        <w:smallCaps w:val="0"/>
        <w:strike/>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030"/>
        </w:tabs>
        <w:ind w:left="1030" w:hanging="850"/>
      </w:pPr>
      <w:rPr>
        <w:rFonts w:hint="default"/>
        <w:b w:val="0"/>
        <w:bCs w:val="0"/>
        <w:i w:val="0"/>
        <w:iCs w:val="0"/>
        <w:caps w:val="0"/>
        <w:smallCaps w:val="0"/>
        <w:strike/>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326"/>
        </w:tabs>
        <w:ind w:left="2326" w:hanging="104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15:restartNumberingAfterBreak="0">
    <w:nsid w:val="74203C8C"/>
    <w:multiLevelType w:val="hybridMultilevel"/>
    <w:tmpl w:val="E100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52"/>
    <w:rsid w:val="00010454"/>
    <w:rsid w:val="000104E9"/>
    <w:rsid w:val="00014AA1"/>
    <w:rsid w:val="000212DB"/>
    <w:rsid w:val="00027876"/>
    <w:rsid w:val="00033477"/>
    <w:rsid w:val="00040265"/>
    <w:rsid w:val="00041C0C"/>
    <w:rsid w:val="00042DBC"/>
    <w:rsid w:val="00053BAD"/>
    <w:rsid w:val="000559E8"/>
    <w:rsid w:val="00056EA1"/>
    <w:rsid w:val="00072DF5"/>
    <w:rsid w:val="0008068E"/>
    <w:rsid w:val="000A226E"/>
    <w:rsid w:val="000A2B4E"/>
    <w:rsid w:val="000B2AF2"/>
    <w:rsid w:val="000C4277"/>
    <w:rsid w:val="000D301D"/>
    <w:rsid w:val="000E2938"/>
    <w:rsid w:val="000E74D8"/>
    <w:rsid w:val="001053A5"/>
    <w:rsid w:val="00131B8C"/>
    <w:rsid w:val="00136978"/>
    <w:rsid w:val="001454A5"/>
    <w:rsid w:val="00165DD8"/>
    <w:rsid w:val="0018099C"/>
    <w:rsid w:val="00190766"/>
    <w:rsid w:val="00194843"/>
    <w:rsid w:val="00194CBA"/>
    <w:rsid w:val="0019647E"/>
    <w:rsid w:val="001A3155"/>
    <w:rsid w:val="001A5031"/>
    <w:rsid w:val="001B29E6"/>
    <w:rsid w:val="001C2E7B"/>
    <w:rsid w:val="001C5D7E"/>
    <w:rsid w:val="001C6DE4"/>
    <w:rsid w:val="001D6ABF"/>
    <w:rsid w:val="001E063F"/>
    <w:rsid w:val="001E7782"/>
    <w:rsid w:val="00217C92"/>
    <w:rsid w:val="002239F9"/>
    <w:rsid w:val="00235705"/>
    <w:rsid w:val="002549D8"/>
    <w:rsid w:val="0025682B"/>
    <w:rsid w:val="00263AF5"/>
    <w:rsid w:val="002653F7"/>
    <w:rsid w:val="00280645"/>
    <w:rsid w:val="00281AB7"/>
    <w:rsid w:val="00284FCC"/>
    <w:rsid w:val="002855B1"/>
    <w:rsid w:val="002857ED"/>
    <w:rsid w:val="002879A4"/>
    <w:rsid w:val="002A5613"/>
    <w:rsid w:val="002A71A2"/>
    <w:rsid w:val="002B09D7"/>
    <w:rsid w:val="002E2647"/>
    <w:rsid w:val="003056E7"/>
    <w:rsid w:val="00314A0A"/>
    <w:rsid w:val="00314A23"/>
    <w:rsid w:val="003258A3"/>
    <w:rsid w:val="00326F40"/>
    <w:rsid w:val="003343D5"/>
    <w:rsid w:val="0034215A"/>
    <w:rsid w:val="00344FB8"/>
    <w:rsid w:val="003542B6"/>
    <w:rsid w:val="00357F7C"/>
    <w:rsid w:val="00360B43"/>
    <w:rsid w:val="00376EDB"/>
    <w:rsid w:val="00377033"/>
    <w:rsid w:val="00395A07"/>
    <w:rsid w:val="003B50B8"/>
    <w:rsid w:val="003C1C81"/>
    <w:rsid w:val="003C5702"/>
    <w:rsid w:val="003D0B78"/>
    <w:rsid w:val="003E2391"/>
    <w:rsid w:val="003E4726"/>
    <w:rsid w:val="003F6CDB"/>
    <w:rsid w:val="00403B69"/>
    <w:rsid w:val="004173BE"/>
    <w:rsid w:val="00425CBF"/>
    <w:rsid w:val="004261CB"/>
    <w:rsid w:val="0044512A"/>
    <w:rsid w:val="00454D3E"/>
    <w:rsid w:val="00464600"/>
    <w:rsid w:val="00475463"/>
    <w:rsid w:val="004A614D"/>
    <w:rsid w:val="004B5E27"/>
    <w:rsid w:val="004D62B2"/>
    <w:rsid w:val="004E42F0"/>
    <w:rsid w:val="004E49A1"/>
    <w:rsid w:val="004F7739"/>
    <w:rsid w:val="00511DB8"/>
    <w:rsid w:val="005136E6"/>
    <w:rsid w:val="00524F02"/>
    <w:rsid w:val="00541F57"/>
    <w:rsid w:val="005469EF"/>
    <w:rsid w:val="005532CB"/>
    <w:rsid w:val="00555AE0"/>
    <w:rsid w:val="005601DE"/>
    <w:rsid w:val="00564461"/>
    <w:rsid w:val="00566DA2"/>
    <w:rsid w:val="00570DA3"/>
    <w:rsid w:val="005721D3"/>
    <w:rsid w:val="00572ABE"/>
    <w:rsid w:val="0058036B"/>
    <w:rsid w:val="005810D4"/>
    <w:rsid w:val="005948B0"/>
    <w:rsid w:val="005C1BF8"/>
    <w:rsid w:val="005C68A5"/>
    <w:rsid w:val="005D5C61"/>
    <w:rsid w:val="005E06DD"/>
    <w:rsid w:val="005F1C0D"/>
    <w:rsid w:val="005F411C"/>
    <w:rsid w:val="00600FC4"/>
    <w:rsid w:val="00606B5F"/>
    <w:rsid w:val="006076D4"/>
    <w:rsid w:val="006229FE"/>
    <w:rsid w:val="00623FCF"/>
    <w:rsid w:val="0063020B"/>
    <w:rsid w:val="00631255"/>
    <w:rsid w:val="00632539"/>
    <w:rsid w:val="00632EDC"/>
    <w:rsid w:val="0063729E"/>
    <w:rsid w:val="0063799F"/>
    <w:rsid w:val="00650560"/>
    <w:rsid w:val="006578F7"/>
    <w:rsid w:val="006635BB"/>
    <w:rsid w:val="006846F7"/>
    <w:rsid w:val="006A2BE5"/>
    <w:rsid w:val="006A5153"/>
    <w:rsid w:val="006C0509"/>
    <w:rsid w:val="006C6A82"/>
    <w:rsid w:val="006D243A"/>
    <w:rsid w:val="006D3E81"/>
    <w:rsid w:val="006D59A7"/>
    <w:rsid w:val="006E276D"/>
    <w:rsid w:val="006E6BF4"/>
    <w:rsid w:val="006F6F47"/>
    <w:rsid w:val="00713AE8"/>
    <w:rsid w:val="00715D8A"/>
    <w:rsid w:val="0071783F"/>
    <w:rsid w:val="00717E69"/>
    <w:rsid w:val="00717F49"/>
    <w:rsid w:val="00725A0F"/>
    <w:rsid w:val="007330B0"/>
    <w:rsid w:val="007424FD"/>
    <w:rsid w:val="00742E9F"/>
    <w:rsid w:val="00751044"/>
    <w:rsid w:val="007527AE"/>
    <w:rsid w:val="00756FD5"/>
    <w:rsid w:val="007672B7"/>
    <w:rsid w:val="00780D81"/>
    <w:rsid w:val="007855FC"/>
    <w:rsid w:val="007B2431"/>
    <w:rsid w:val="007B7956"/>
    <w:rsid w:val="007C08BD"/>
    <w:rsid w:val="007C0FEA"/>
    <w:rsid w:val="007C7B8E"/>
    <w:rsid w:val="007C7C26"/>
    <w:rsid w:val="007D4FEA"/>
    <w:rsid w:val="007D6E67"/>
    <w:rsid w:val="007F55F6"/>
    <w:rsid w:val="00800982"/>
    <w:rsid w:val="00803CDE"/>
    <w:rsid w:val="00810416"/>
    <w:rsid w:val="00821428"/>
    <w:rsid w:val="00830AD2"/>
    <w:rsid w:val="008342AB"/>
    <w:rsid w:val="00840F81"/>
    <w:rsid w:val="00846FC2"/>
    <w:rsid w:val="008579F6"/>
    <w:rsid w:val="0086298D"/>
    <w:rsid w:val="00880845"/>
    <w:rsid w:val="008843C6"/>
    <w:rsid w:val="008B00C7"/>
    <w:rsid w:val="008C331E"/>
    <w:rsid w:val="008D2F77"/>
    <w:rsid w:val="008E50B3"/>
    <w:rsid w:val="00903B3C"/>
    <w:rsid w:val="009041C1"/>
    <w:rsid w:val="00914C66"/>
    <w:rsid w:val="009251C2"/>
    <w:rsid w:val="00952D99"/>
    <w:rsid w:val="00955993"/>
    <w:rsid w:val="00960440"/>
    <w:rsid w:val="00971B76"/>
    <w:rsid w:val="0098238A"/>
    <w:rsid w:val="0098457C"/>
    <w:rsid w:val="009A1346"/>
    <w:rsid w:val="009A3A8F"/>
    <w:rsid w:val="009A728F"/>
    <w:rsid w:val="009A7593"/>
    <w:rsid w:val="009C118D"/>
    <w:rsid w:val="009D6B2E"/>
    <w:rsid w:val="009E70A5"/>
    <w:rsid w:val="009F5876"/>
    <w:rsid w:val="00A2132F"/>
    <w:rsid w:val="00A221BB"/>
    <w:rsid w:val="00A32FA7"/>
    <w:rsid w:val="00A43EFB"/>
    <w:rsid w:val="00A44239"/>
    <w:rsid w:val="00A62E6F"/>
    <w:rsid w:val="00A63B97"/>
    <w:rsid w:val="00A727F3"/>
    <w:rsid w:val="00A7726F"/>
    <w:rsid w:val="00AA17A3"/>
    <w:rsid w:val="00AA3760"/>
    <w:rsid w:val="00AA634A"/>
    <w:rsid w:val="00AD59F4"/>
    <w:rsid w:val="00AE1B52"/>
    <w:rsid w:val="00AF3F44"/>
    <w:rsid w:val="00B057CE"/>
    <w:rsid w:val="00B11D9D"/>
    <w:rsid w:val="00B42415"/>
    <w:rsid w:val="00B5002C"/>
    <w:rsid w:val="00B52C41"/>
    <w:rsid w:val="00B73371"/>
    <w:rsid w:val="00B854B0"/>
    <w:rsid w:val="00BB1F95"/>
    <w:rsid w:val="00BB6BE5"/>
    <w:rsid w:val="00BC6AB8"/>
    <w:rsid w:val="00BE274B"/>
    <w:rsid w:val="00BE4E2C"/>
    <w:rsid w:val="00BF3A27"/>
    <w:rsid w:val="00C10659"/>
    <w:rsid w:val="00C219FB"/>
    <w:rsid w:val="00C2201D"/>
    <w:rsid w:val="00C22766"/>
    <w:rsid w:val="00C26FD8"/>
    <w:rsid w:val="00C33550"/>
    <w:rsid w:val="00C442C9"/>
    <w:rsid w:val="00C4516F"/>
    <w:rsid w:val="00C46C71"/>
    <w:rsid w:val="00C53211"/>
    <w:rsid w:val="00C8795B"/>
    <w:rsid w:val="00C944BA"/>
    <w:rsid w:val="00CA168A"/>
    <w:rsid w:val="00CA2144"/>
    <w:rsid w:val="00CA2B39"/>
    <w:rsid w:val="00CA3299"/>
    <w:rsid w:val="00CA5BE8"/>
    <w:rsid w:val="00CA7AA2"/>
    <w:rsid w:val="00CB4685"/>
    <w:rsid w:val="00CC64D8"/>
    <w:rsid w:val="00CE594A"/>
    <w:rsid w:val="00CF7139"/>
    <w:rsid w:val="00D060CF"/>
    <w:rsid w:val="00D12082"/>
    <w:rsid w:val="00D2760A"/>
    <w:rsid w:val="00D37C65"/>
    <w:rsid w:val="00D41CD8"/>
    <w:rsid w:val="00D44652"/>
    <w:rsid w:val="00D44F21"/>
    <w:rsid w:val="00D467C2"/>
    <w:rsid w:val="00D4735F"/>
    <w:rsid w:val="00D51582"/>
    <w:rsid w:val="00D54BE4"/>
    <w:rsid w:val="00D565BE"/>
    <w:rsid w:val="00D63232"/>
    <w:rsid w:val="00D659DF"/>
    <w:rsid w:val="00D6616C"/>
    <w:rsid w:val="00D93ED7"/>
    <w:rsid w:val="00D96294"/>
    <w:rsid w:val="00DA01D5"/>
    <w:rsid w:val="00DB3705"/>
    <w:rsid w:val="00DC0D21"/>
    <w:rsid w:val="00DC5FF1"/>
    <w:rsid w:val="00DD0E6D"/>
    <w:rsid w:val="00DD7163"/>
    <w:rsid w:val="00DE2DAD"/>
    <w:rsid w:val="00DF449E"/>
    <w:rsid w:val="00E00F52"/>
    <w:rsid w:val="00E04292"/>
    <w:rsid w:val="00E2133F"/>
    <w:rsid w:val="00E26ADA"/>
    <w:rsid w:val="00E31570"/>
    <w:rsid w:val="00E33D50"/>
    <w:rsid w:val="00E5135A"/>
    <w:rsid w:val="00E55AFF"/>
    <w:rsid w:val="00E56B8A"/>
    <w:rsid w:val="00E60429"/>
    <w:rsid w:val="00E651E9"/>
    <w:rsid w:val="00E71508"/>
    <w:rsid w:val="00E7155D"/>
    <w:rsid w:val="00E761D8"/>
    <w:rsid w:val="00E82CA6"/>
    <w:rsid w:val="00E82D20"/>
    <w:rsid w:val="00EA528E"/>
    <w:rsid w:val="00EB0E4E"/>
    <w:rsid w:val="00EB1263"/>
    <w:rsid w:val="00EC6E70"/>
    <w:rsid w:val="00EC798C"/>
    <w:rsid w:val="00ED3CA2"/>
    <w:rsid w:val="00EE24BD"/>
    <w:rsid w:val="00EF5929"/>
    <w:rsid w:val="00F125B4"/>
    <w:rsid w:val="00F358B7"/>
    <w:rsid w:val="00F43151"/>
    <w:rsid w:val="00F46BC2"/>
    <w:rsid w:val="00F5421F"/>
    <w:rsid w:val="00F662D9"/>
    <w:rsid w:val="00F714C9"/>
    <w:rsid w:val="00F80943"/>
    <w:rsid w:val="00F81C4C"/>
    <w:rsid w:val="00F83BC2"/>
    <w:rsid w:val="00F85927"/>
    <w:rsid w:val="00F9053E"/>
    <w:rsid w:val="00FA433C"/>
    <w:rsid w:val="00FC22DC"/>
    <w:rsid w:val="00FF1BFF"/>
    <w:rsid w:val="00FF202F"/>
    <w:rsid w:val="00FF75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E8DEC1"/>
  <w15:chartTrackingRefBased/>
  <w15:docId w15:val="{611B41DC-FAA5-4726-B31E-FE812EE7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26F"/>
    <w:pPr>
      <w:spacing w:after="240" w:line="240" w:lineRule="auto"/>
      <w:jc w:val="both"/>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75463"/>
    <w:pPr>
      <w:keepNext/>
      <w:numPr>
        <w:numId w:val="2"/>
      </w:numPr>
      <w:spacing w:before="240"/>
      <w:outlineLvl w:val="0"/>
    </w:pPr>
    <w:rPr>
      <w:b/>
      <w:smallCaps/>
    </w:rPr>
  </w:style>
  <w:style w:type="paragraph" w:styleId="Heading2">
    <w:name w:val="heading 2"/>
    <w:basedOn w:val="Normal"/>
    <w:next w:val="Text2"/>
    <w:link w:val="Heading2Char"/>
    <w:qFormat/>
    <w:rsid w:val="00475463"/>
    <w:pPr>
      <w:keepNext/>
      <w:numPr>
        <w:ilvl w:val="1"/>
        <w:numId w:val="2"/>
      </w:numPr>
      <w:spacing w:after="120"/>
      <w:outlineLvl w:val="1"/>
    </w:pPr>
    <w:rPr>
      <w:b/>
    </w:rPr>
  </w:style>
  <w:style w:type="paragraph" w:styleId="Heading3">
    <w:name w:val="heading 3"/>
    <w:basedOn w:val="Normal"/>
    <w:next w:val="Text3"/>
    <w:link w:val="Heading3Char"/>
    <w:qFormat/>
    <w:rsid w:val="00475463"/>
    <w:pPr>
      <w:keepNext/>
      <w:numPr>
        <w:ilvl w:val="2"/>
        <w:numId w:val="2"/>
      </w:numPr>
      <w:spacing w:before="120" w:after="120"/>
      <w:outlineLvl w:val="2"/>
    </w:pPr>
    <w:rPr>
      <w:bCs/>
      <w:color w:val="000000" w:themeColor="text1"/>
    </w:rPr>
  </w:style>
  <w:style w:type="paragraph" w:styleId="Heading4">
    <w:name w:val="heading 4"/>
    <w:basedOn w:val="Normal"/>
    <w:next w:val="Text4"/>
    <w:link w:val="Heading4Char"/>
    <w:qFormat/>
    <w:rsid w:val="00475463"/>
    <w:pPr>
      <w:keepNext/>
      <w:numPr>
        <w:ilvl w:val="3"/>
        <w:numId w:val="2"/>
      </w:numPr>
      <w:tabs>
        <w:tab w:val="clear" w:pos="1030"/>
        <w:tab w:val="num" w:pos="850"/>
      </w:tabs>
      <w:spacing w:before="120" w:after="120"/>
      <w:ind w:left="850"/>
      <w:outlineLvl w:val="3"/>
    </w:pPr>
    <w:rPr>
      <w:rFonts w:eastAsia="Calibri"/>
    </w:rPr>
  </w:style>
  <w:style w:type="paragraph" w:styleId="Heading5">
    <w:name w:val="heading 5"/>
    <w:basedOn w:val="Normal"/>
    <w:next w:val="Normal"/>
    <w:link w:val="Heading5Char"/>
    <w:qFormat/>
    <w:rsid w:val="00475463"/>
    <w:pPr>
      <w:keepNext/>
      <w:numPr>
        <w:ilvl w:val="4"/>
        <w:numId w:val="2"/>
      </w:numPr>
      <w:spacing w:after="120"/>
      <w:outlineLvl w:val="4"/>
    </w:pPr>
    <w:rPr>
      <w:lang w:eastAsia="en-US"/>
    </w:rPr>
  </w:style>
  <w:style w:type="paragraph" w:styleId="Heading6">
    <w:name w:val="heading 6"/>
    <w:basedOn w:val="Heading5"/>
    <w:next w:val="Normal"/>
    <w:link w:val="Heading6Char"/>
    <w:qFormat/>
    <w:rsid w:val="00475463"/>
    <w:pPr>
      <w:numPr>
        <w:ilvl w:val="5"/>
      </w:numPr>
      <w:outlineLvl w:val="5"/>
    </w:pPr>
  </w:style>
  <w:style w:type="paragraph" w:styleId="Heading7">
    <w:name w:val="heading 7"/>
    <w:basedOn w:val="Normal"/>
    <w:next w:val="Normal"/>
    <w:link w:val="Heading7Char"/>
    <w:qFormat/>
    <w:rsid w:val="00475463"/>
    <w:pPr>
      <w:keepNext/>
      <w:numPr>
        <w:ilvl w:val="6"/>
        <w:numId w:val="2"/>
      </w:numPr>
      <w:outlineLvl w:val="6"/>
    </w:pPr>
  </w:style>
  <w:style w:type="paragraph" w:styleId="Heading8">
    <w:name w:val="heading 8"/>
    <w:basedOn w:val="Normal"/>
    <w:next w:val="Normal"/>
    <w:link w:val="Heading8Char"/>
    <w:qFormat/>
    <w:rsid w:val="00475463"/>
    <w:pPr>
      <w:keepNext/>
      <w:numPr>
        <w:ilvl w:val="7"/>
        <w:numId w:val="2"/>
      </w:numPr>
      <w:outlineLvl w:val="7"/>
    </w:pPr>
  </w:style>
  <w:style w:type="paragraph" w:styleId="Heading9">
    <w:name w:val="heading 9"/>
    <w:basedOn w:val="Normal"/>
    <w:next w:val="Normal"/>
    <w:link w:val="Heading9Char"/>
    <w:qFormat/>
    <w:rsid w:val="00475463"/>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463"/>
    <w:rPr>
      <w:rFonts w:ascii="Times New Roman" w:eastAsia="Times New Roman" w:hAnsi="Times New Roman" w:cs="Times New Roman"/>
      <w:b/>
      <w:smallCaps/>
      <w:sz w:val="24"/>
      <w:szCs w:val="24"/>
      <w:lang w:val="en-GB" w:eastAsia="en-GB"/>
    </w:rPr>
  </w:style>
  <w:style w:type="character" w:customStyle="1" w:styleId="Heading2Char">
    <w:name w:val="Heading 2 Char"/>
    <w:basedOn w:val="DefaultParagraphFont"/>
    <w:link w:val="Heading2"/>
    <w:rsid w:val="00475463"/>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475463"/>
    <w:rPr>
      <w:rFonts w:ascii="Times New Roman" w:eastAsia="Times New Roman" w:hAnsi="Times New Roman" w:cs="Times New Roman"/>
      <w:bCs/>
      <w:color w:val="000000" w:themeColor="text1"/>
      <w:sz w:val="24"/>
      <w:szCs w:val="24"/>
      <w:lang w:val="en-GB" w:eastAsia="en-GB"/>
    </w:rPr>
  </w:style>
  <w:style w:type="character" w:customStyle="1" w:styleId="Heading4Char">
    <w:name w:val="Heading 4 Char"/>
    <w:basedOn w:val="DefaultParagraphFont"/>
    <w:link w:val="Heading4"/>
    <w:rsid w:val="00475463"/>
    <w:rPr>
      <w:rFonts w:ascii="Times New Roman" w:eastAsia="Calibri" w:hAnsi="Times New Roman" w:cs="Times New Roman"/>
      <w:sz w:val="24"/>
      <w:szCs w:val="24"/>
      <w:lang w:val="en-GB" w:eastAsia="en-GB"/>
    </w:rPr>
  </w:style>
  <w:style w:type="character" w:customStyle="1" w:styleId="Heading5Char">
    <w:name w:val="Heading 5 Char"/>
    <w:basedOn w:val="DefaultParagraphFont"/>
    <w:link w:val="Heading5"/>
    <w:rsid w:val="00475463"/>
    <w:rPr>
      <w:rFonts w:ascii="Times New Roman" w:eastAsia="Times New Roman" w:hAnsi="Times New Roman" w:cs="Times New Roman"/>
      <w:sz w:val="24"/>
      <w:szCs w:val="24"/>
      <w:lang w:val="en-GB"/>
    </w:rPr>
  </w:style>
  <w:style w:type="character" w:customStyle="1" w:styleId="Heading6Char">
    <w:name w:val="Heading 6 Char"/>
    <w:basedOn w:val="DefaultParagraphFont"/>
    <w:link w:val="Heading6"/>
    <w:rsid w:val="00475463"/>
    <w:rPr>
      <w:rFonts w:ascii="Times New Roman" w:eastAsia="Times New Roman" w:hAnsi="Times New Roman" w:cs="Times New Roman"/>
      <w:sz w:val="24"/>
      <w:szCs w:val="24"/>
      <w:lang w:val="en-GB"/>
    </w:rPr>
  </w:style>
  <w:style w:type="character" w:customStyle="1" w:styleId="Heading7Char">
    <w:name w:val="Heading 7 Char"/>
    <w:basedOn w:val="DefaultParagraphFont"/>
    <w:link w:val="Heading7"/>
    <w:rsid w:val="0047546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475463"/>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475463"/>
    <w:rPr>
      <w:rFonts w:ascii="Times New Roman" w:eastAsia="Times New Roman" w:hAnsi="Times New Roman" w:cs="Times New Roman"/>
      <w:sz w:val="24"/>
      <w:szCs w:val="24"/>
      <w:lang w:val="en-GB" w:eastAsia="en-GB"/>
    </w:rPr>
  </w:style>
  <w:style w:type="paragraph" w:customStyle="1" w:styleId="Text4">
    <w:name w:val="Text 4"/>
    <w:basedOn w:val="Normal"/>
    <w:qFormat/>
    <w:rsid w:val="00475463"/>
    <w:pPr>
      <w:ind w:left="2880"/>
    </w:pPr>
  </w:style>
  <w:style w:type="paragraph" w:customStyle="1" w:styleId="Text3">
    <w:name w:val="Text 3"/>
    <w:basedOn w:val="Normal"/>
    <w:qFormat/>
    <w:rsid w:val="00475463"/>
    <w:pPr>
      <w:ind w:left="1916"/>
    </w:pPr>
  </w:style>
  <w:style w:type="paragraph" w:customStyle="1" w:styleId="Text2">
    <w:name w:val="Text 2"/>
    <w:basedOn w:val="Normal"/>
    <w:link w:val="Text2Char"/>
    <w:qFormat/>
    <w:rsid w:val="00475463"/>
    <w:pPr>
      <w:ind w:left="1077"/>
    </w:pPr>
  </w:style>
  <w:style w:type="character" w:customStyle="1" w:styleId="Text2Char">
    <w:name w:val="Text 2 Char"/>
    <w:link w:val="Text2"/>
    <w:rsid w:val="00475463"/>
    <w:rPr>
      <w:rFonts w:ascii="Times New Roman" w:eastAsia="Times New Roman" w:hAnsi="Times New Roman" w:cs="Times New Roman"/>
      <w:sz w:val="24"/>
      <w:szCs w:val="24"/>
      <w:lang w:val="en-GB" w:eastAsia="en-GB"/>
    </w:rPr>
  </w:style>
  <w:style w:type="paragraph" w:customStyle="1" w:styleId="Guidelines">
    <w:name w:val="Guidelines"/>
    <w:basedOn w:val="Text2"/>
    <w:link w:val="GuidelinesChar"/>
    <w:rsid w:val="00475463"/>
    <w:pPr>
      <w:pBdr>
        <w:top w:val="single" w:sz="4" w:space="1" w:color="auto"/>
        <w:left w:val="single" w:sz="4" w:space="4" w:color="auto"/>
        <w:bottom w:val="single" w:sz="4" w:space="1" w:color="auto"/>
        <w:right w:val="single" w:sz="4" w:space="4" w:color="auto"/>
      </w:pBdr>
      <w:tabs>
        <w:tab w:val="left" w:pos="2302"/>
      </w:tabs>
      <w:ind w:left="0"/>
    </w:pPr>
    <w:rPr>
      <w:color w:val="4F81BD"/>
      <w:lang w:eastAsia="en-US"/>
    </w:rPr>
  </w:style>
  <w:style w:type="character" w:customStyle="1" w:styleId="GuidelinesChar">
    <w:name w:val="Guidelines Char"/>
    <w:link w:val="Guidelines"/>
    <w:rsid w:val="00475463"/>
    <w:rPr>
      <w:rFonts w:ascii="Times New Roman" w:eastAsia="Times New Roman" w:hAnsi="Times New Roman" w:cs="Times New Roman"/>
      <w:color w:val="4F81BD"/>
      <w:sz w:val="24"/>
      <w:szCs w:val="24"/>
      <w:lang w:val="en-GB"/>
    </w:rPr>
  </w:style>
  <w:style w:type="table" w:styleId="TableGrid">
    <w:name w:val="Table Grid"/>
    <w:basedOn w:val="TableNormal"/>
    <w:uiPriority w:val="37"/>
    <w:rsid w:val="00475463"/>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7"/>
    <w:rsid w:val="00475463"/>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463"/>
    <w:pPr>
      <w:tabs>
        <w:tab w:val="center" w:pos="4513"/>
        <w:tab w:val="right" w:pos="9026"/>
      </w:tabs>
      <w:spacing w:after="0"/>
    </w:pPr>
  </w:style>
  <w:style w:type="character" w:customStyle="1" w:styleId="HeaderChar">
    <w:name w:val="Header Char"/>
    <w:basedOn w:val="DefaultParagraphFont"/>
    <w:link w:val="Header"/>
    <w:uiPriority w:val="99"/>
    <w:rsid w:val="0047546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75463"/>
    <w:pPr>
      <w:tabs>
        <w:tab w:val="center" w:pos="4513"/>
        <w:tab w:val="right" w:pos="9026"/>
      </w:tabs>
      <w:spacing w:after="0"/>
    </w:pPr>
  </w:style>
  <w:style w:type="character" w:customStyle="1" w:styleId="FooterChar">
    <w:name w:val="Footer Char"/>
    <w:basedOn w:val="DefaultParagraphFont"/>
    <w:link w:val="Footer"/>
    <w:uiPriority w:val="99"/>
    <w:rsid w:val="00475463"/>
    <w:rPr>
      <w:rFonts w:ascii="Times New Roman" w:eastAsia="Times New Roman" w:hAnsi="Times New Roman" w:cs="Times New Roman"/>
      <w:sz w:val="24"/>
      <w:szCs w:val="24"/>
      <w:lang w:val="en-GB" w:eastAsia="en-GB"/>
    </w:rPr>
  </w:style>
  <w:style w:type="character" w:customStyle="1" w:styleId="spctbdy">
    <w:name w:val="s_pct_bdy"/>
    <w:basedOn w:val="DefaultParagraphFont"/>
    <w:rsid w:val="0098238A"/>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834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2AB"/>
    <w:rPr>
      <w:rFonts w:ascii="Segoe UI" w:eastAsia="Times New Roman" w:hAnsi="Segoe UI" w:cs="Segoe UI"/>
      <w:sz w:val="18"/>
      <w:szCs w:val="18"/>
      <w:lang w:val="en-GB" w:eastAsia="en-GB"/>
    </w:rPr>
  </w:style>
  <w:style w:type="paragraph" w:styleId="HTMLPreformatted">
    <w:name w:val="HTML Preformatted"/>
    <w:basedOn w:val="Normal"/>
    <w:link w:val="HTMLPreformattedChar"/>
    <w:uiPriority w:val="99"/>
    <w:semiHidden/>
    <w:unhideWhenUsed/>
    <w:rsid w:val="00AA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AA634A"/>
    <w:rPr>
      <w:rFonts w:ascii="Courier New" w:eastAsia="Times New Roman" w:hAnsi="Courier New" w:cs="Courier New"/>
      <w:sz w:val="20"/>
      <w:szCs w:val="20"/>
      <w:lang w:eastAsia="ro-RO"/>
    </w:rPr>
  </w:style>
  <w:style w:type="character" w:customStyle="1" w:styleId="y2iqfc">
    <w:name w:val="y2iqfc"/>
    <w:basedOn w:val="DefaultParagraphFont"/>
    <w:rsid w:val="00AA634A"/>
  </w:style>
  <w:style w:type="paragraph" w:styleId="NormalWeb">
    <w:name w:val="Normal (Web)"/>
    <w:basedOn w:val="Normal"/>
    <w:uiPriority w:val="99"/>
    <w:semiHidden/>
    <w:unhideWhenUsed/>
    <w:rsid w:val="00A62E6F"/>
    <w:pPr>
      <w:spacing w:before="100" w:beforeAutospacing="1" w:after="100" w:afterAutospacing="1"/>
      <w:jc w:val="left"/>
    </w:pPr>
    <w:rPr>
      <w:lang w:val="ro-RO" w:eastAsia="ro-RO"/>
    </w:rPr>
  </w:style>
  <w:style w:type="character" w:styleId="Hyperlink">
    <w:name w:val="Hyperlink"/>
    <w:basedOn w:val="DefaultParagraphFont"/>
    <w:uiPriority w:val="99"/>
    <w:unhideWhenUsed/>
    <w:rsid w:val="00880845"/>
    <w:rPr>
      <w:color w:val="0563C1" w:themeColor="hyperlink"/>
      <w:u w:val="single"/>
    </w:rPr>
  </w:style>
  <w:style w:type="table" w:customStyle="1" w:styleId="TableGrid51">
    <w:name w:val="Table Grid51"/>
    <w:basedOn w:val="TableNormal"/>
    <w:next w:val="TableGrid"/>
    <w:uiPriority w:val="37"/>
    <w:rsid w:val="00AF3F44"/>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76">
      <w:bodyDiv w:val="1"/>
      <w:marLeft w:val="0"/>
      <w:marRight w:val="0"/>
      <w:marTop w:val="0"/>
      <w:marBottom w:val="0"/>
      <w:divBdr>
        <w:top w:val="none" w:sz="0" w:space="0" w:color="auto"/>
        <w:left w:val="none" w:sz="0" w:space="0" w:color="auto"/>
        <w:bottom w:val="none" w:sz="0" w:space="0" w:color="auto"/>
        <w:right w:val="none" w:sz="0" w:space="0" w:color="auto"/>
      </w:divBdr>
    </w:div>
    <w:div w:id="51658948">
      <w:bodyDiv w:val="1"/>
      <w:marLeft w:val="0"/>
      <w:marRight w:val="0"/>
      <w:marTop w:val="0"/>
      <w:marBottom w:val="0"/>
      <w:divBdr>
        <w:top w:val="none" w:sz="0" w:space="0" w:color="auto"/>
        <w:left w:val="none" w:sz="0" w:space="0" w:color="auto"/>
        <w:bottom w:val="none" w:sz="0" w:space="0" w:color="auto"/>
        <w:right w:val="none" w:sz="0" w:space="0" w:color="auto"/>
      </w:divBdr>
    </w:div>
    <w:div w:id="63571802">
      <w:bodyDiv w:val="1"/>
      <w:marLeft w:val="0"/>
      <w:marRight w:val="0"/>
      <w:marTop w:val="0"/>
      <w:marBottom w:val="0"/>
      <w:divBdr>
        <w:top w:val="none" w:sz="0" w:space="0" w:color="auto"/>
        <w:left w:val="none" w:sz="0" w:space="0" w:color="auto"/>
        <w:bottom w:val="none" w:sz="0" w:space="0" w:color="auto"/>
        <w:right w:val="none" w:sz="0" w:space="0" w:color="auto"/>
      </w:divBdr>
    </w:div>
    <w:div w:id="85927117">
      <w:bodyDiv w:val="1"/>
      <w:marLeft w:val="0"/>
      <w:marRight w:val="0"/>
      <w:marTop w:val="0"/>
      <w:marBottom w:val="0"/>
      <w:divBdr>
        <w:top w:val="none" w:sz="0" w:space="0" w:color="auto"/>
        <w:left w:val="none" w:sz="0" w:space="0" w:color="auto"/>
        <w:bottom w:val="none" w:sz="0" w:space="0" w:color="auto"/>
        <w:right w:val="none" w:sz="0" w:space="0" w:color="auto"/>
      </w:divBdr>
    </w:div>
    <w:div w:id="125243049">
      <w:bodyDiv w:val="1"/>
      <w:marLeft w:val="0"/>
      <w:marRight w:val="0"/>
      <w:marTop w:val="0"/>
      <w:marBottom w:val="0"/>
      <w:divBdr>
        <w:top w:val="none" w:sz="0" w:space="0" w:color="auto"/>
        <w:left w:val="none" w:sz="0" w:space="0" w:color="auto"/>
        <w:bottom w:val="none" w:sz="0" w:space="0" w:color="auto"/>
        <w:right w:val="none" w:sz="0" w:space="0" w:color="auto"/>
      </w:divBdr>
    </w:div>
    <w:div w:id="128324587">
      <w:bodyDiv w:val="1"/>
      <w:marLeft w:val="0"/>
      <w:marRight w:val="0"/>
      <w:marTop w:val="0"/>
      <w:marBottom w:val="0"/>
      <w:divBdr>
        <w:top w:val="none" w:sz="0" w:space="0" w:color="auto"/>
        <w:left w:val="none" w:sz="0" w:space="0" w:color="auto"/>
        <w:bottom w:val="none" w:sz="0" w:space="0" w:color="auto"/>
        <w:right w:val="none" w:sz="0" w:space="0" w:color="auto"/>
      </w:divBdr>
    </w:div>
    <w:div w:id="193150918">
      <w:bodyDiv w:val="1"/>
      <w:marLeft w:val="0"/>
      <w:marRight w:val="0"/>
      <w:marTop w:val="0"/>
      <w:marBottom w:val="0"/>
      <w:divBdr>
        <w:top w:val="none" w:sz="0" w:space="0" w:color="auto"/>
        <w:left w:val="none" w:sz="0" w:space="0" w:color="auto"/>
        <w:bottom w:val="none" w:sz="0" w:space="0" w:color="auto"/>
        <w:right w:val="none" w:sz="0" w:space="0" w:color="auto"/>
      </w:divBdr>
    </w:div>
    <w:div w:id="253562620">
      <w:bodyDiv w:val="1"/>
      <w:marLeft w:val="0"/>
      <w:marRight w:val="0"/>
      <w:marTop w:val="0"/>
      <w:marBottom w:val="0"/>
      <w:divBdr>
        <w:top w:val="none" w:sz="0" w:space="0" w:color="auto"/>
        <w:left w:val="none" w:sz="0" w:space="0" w:color="auto"/>
        <w:bottom w:val="none" w:sz="0" w:space="0" w:color="auto"/>
        <w:right w:val="none" w:sz="0" w:space="0" w:color="auto"/>
      </w:divBdr>
    </w:div>
    <w:div w:id="381901588">
      <w:bodyDiv w:val="1"/>
      <w:marLeft w:val="0"/>
      <w:marRight w:val="0"/>
      <w:marTop w:val="0"/>
      <w:marBottom w:val="0"/>
      <w:divBdr>
        <w:top w:val="none" w:sz="0" w:space="0" w:color="auto"/>
        <w:left w:val="none" w:sz="0" w:space="0" w:color="auto"/>
        <w:bottom w:val="none" w:sz="0" w:space="0" w:color="auto"/>
        <w:right w:val="none" w:sz="0" w:space="0" w:color="auto"/>
      </w:divBdr>
    </w:div>
    <w:div w:id="393940771">
      <w:bodyDiv w:val="1"/>
      <w:marLeft w:val="0"/>
      <w:marRight w:val="0"/>
      <w:marTop w:val="0"/>
      <w:marBottom w:val="0"/>
      <w:divBdr>
        <w:top w:val="none" w:sz="0" w:space="0" w:color="auto"/>
        <w:left w:val="none" w:sz="0" w:space="0" w:color="auto"/>
        <w:bottom w:val="none" w:sz="0" w:space="0" w:color="auto"/>
        <w:right w:val="none" w:sz="0" w:space="0" w:color="auto"/>
      </w:divBdr>
    </w:div>
    <w:div w:id="423695635">
      <w:bodyDiv w:val="1"/>
      <w:marLeft w:val="0"/>
      <w:marRight w:val="0"/>
      <w:marTop w:val="0"/>
      <w:marBottom w:val="0"/>
      <w:divBdr>
        <w:top w:val="none" w:sz="0" w:space="0" w:color="auto"/>
        <w:left w:val="none" w:sz="0" w:space="0" w:color="auto"/>
        <w:bottom w:val="none" w:sz="0" w:space="0" w:color="auto"/>
        <w:right w:val="none" w:sz="0" w:space="0" w:color="auto"/>
      </w:divBdr>
    </w:div>
    <w:div w:id="439226600">
      <w:bodyDiv w:val="1"/>
      <w:marLeft w:val="0"/>
      <w:marRight w:val="0"/>
      <w:marTop w:val="0"/>
      <w:marBottom w:val="0"/>
      <w:divBdr>
        <w:top w:val="none" w:sz="0" w:space="0" w:color="auto"/>
        <w:left w:val="none" w:sz="0" w:space="0" w:color="auto"/>
        <w:bottom w:val="none" w:sz="0" w:space="0" w:color="auto"/>
        <w:right w:val="none" w:sz="0" w:space="0" w:color="auto"/>
      </w:divBdr>
      <w:divsChild>
        <w:div w:id="1306010504">
          <w:marLeft w:val="0"/>
          <w:marRight w:val="0"/>
          <w:marTop w:val="0"/>
          <w:marBottom w:val="0"/>
          <w:divBdr>
            <w:top w:val="none" w:sz="0" w:space="0" w:color="auto"/>
            <w:left w:val="none" w:sz="0" w:space="0" w:color="auto"/>
            <w:bottom w:val="none" w:sz="0" w:space="0" w:color="auto"/>
            <w:right w:val="none" w:sz="0" w:space="0" w:color="auto"/>
          </w:divBdr>
          <w:divsChild>
            <w:div w:id="410348439">
              <w:marLeft w:val="0"/>
              <w:marRight w:val="0"/>
              <w:marTop w:val="0"/>
              <w:marBottom w:val="0"/>
              <w:divBdr>
                <w:top w:val="none" w:sz="0" w:space="0" w:color="auto"/>
                <w:left w:val="none" w:sz="0" w:space="0" w:color="auto"/>
                <w:bottom w:val="none" w:sz="0" w:space="0" w:color="auto"/>
                <w:right w:val="none" w:sz="0" w:space="0" w:color="auto"/>
              </w:divBdr>
            </w:div>
            <w:div w:id="766771913">
              <w:marLeft w:val="0"/>
              <w:marRight w:val="0"/>
              <w:marTop w:val="0"/>
              <w:marBottom w:val="0"/>
              <w:divBdr>
                <w:top w:val="none" w:sz="0" w:space="0" w:color="auto"/>
                <w:left w:val="none" w:sz="0" w:space="0" w:color="auto"/>
                <w:bottom w:val="none" w:sz="0" w:space="0" w:color="auto"/>
                <w:right w:val="none" w:sz="0" w:space="0" w:color="auto"/>
              </w:divBdr>
            </w:div>
            <w:div w:id="1811289676">
              <w:marLeft w:val="0"/>
              <w:marRight w:val="0"/>
              <w:marTop w:val="0"/>
              <w:marBottom w:val="0"/>
              <w:divBdr>
                <w:top w:val="none" w:sz="0" w:space="0" w:color="auto"/>
                <w:left w:val="none" w:sz="0" w:space="0" w:color="auto"/>
                <w:bottom w:val="none" w:sz="0" w:space="0" w:color="auto"/>
                <w:right w:val="none" w:sz="0" w:space="0" w:color="auto"/>
              </w:divBdr>
            </w:div>
            <w:div w:id="2139759827">
              <w:marLeft w:val="0"/>
              <w:marRight w:val="0"/>
              <w:marTop w:val="0"/>
              <w:marBottom w:val="0"/>
              <w:divBdr>
                <w:top w:val="none" w:sz="0" w:space="0" w:color="auto"/>
                <w:left w:val="none" w:sz="0" w:space="0" w:color="auto"/>
                <w:bottom w:val="none" w:sz="0" w:space="0" w:color="auto"/>
                <w:right w:val="none" w:sz="0" w:space="0" w:color="auto"/>
              </w:divBdr>
            </w:div>
            <w:div w:id="985739888">
              <w:marLeft w:val="0"/>
              <w:marRight w:val="0"/>
              <w:marTop w:val="0"/>
              <w:marBottom w:val="0"/>
              <w:divBdr>
                <w:top w:val="none" w:sz="0" w:space="0" w:color="auto"/>
                <w:left w:val="none" w:sz="0" w:space="0" w:color="auto"/>
                <w:bottom w:val="none" w:sz="0" w:space="0" w:color="auto"/>
                <w:right w:val="none" w:sz="0" w:space="0" w:color="auto"/>
              </w:divBdr>
            </w:div>
            <w:div w:id="410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7138">
      <w:bodyDiv w:val="1"/>
      <w:marLeft w:val="0"/>
      <w:marRight w:val="0"/>
      <w:marTop w:val="0"/>
      <w:marBottom w:val="0"/>
      <w:divBdr>
        <w:top w:val="none" w:sz="0" w:space="0" w:color="auto"/>
        <w:left w:val="none" w:sz="0" w:space="0" w:color="auto"/>
        <w:bottom w:val="none" w:sz="0" w:space="0" w:color="auto"/>
        <w:right w:val="none" w:sz="0" w:space="0" w:color="auto"/>
      </w:divBdr>
    </w:div>
    <w:div w:id="575095999">
      <w:bodyDiv w:val="1"/>
      <w:marLeft w:val="0"/>
      <w:marRight w:val="0"/>
      <w:marTop w:val="0"/>
      <w:marBottom w:val="0"/>
      <w:divBdr>
        <w:top w:val="none" w:sz="0" w:space="0" w:color="auto"/>
        <w:left w:val="none" w:sz="0" w:space="0" w:color="auto"/>
        <w:bottom w:val="none" w:sz="0" w:space="0" w:color="auto"/>
        <w:right w:val="none" w:sz="0" w:space="0" w:color="auto"/>
      </w:divBdr>
    </w:div>
    <w:div w:id="587616262">
      <w:bodyDiv w:val="1"/>
      <w:marLeft w:val="0"/>
      <w:marRight w:val="0"/>
      <w:marTop w:val="0"/>
      <w:marBottom w:val="0"/>
      <w:divBdr>
        <w:top w:val="none" w:sz="0" w:space="0" w:color="auto"/>
        <w:left w:val="none" w:sz="0" w:space="0" w:color="auto"/>
        <w:bottom w:val="none" w:sz="0" w:space="0" w:color="auto"/>
        <w:right w:val="none" w:sz="0" w:space="0" w:color="auto"/>
      </w:divBdr>
    </w:div>
    <w:div w:id="624699296">
      <w:bodyDiv w:val="1"/>
      <w:marLeft w:val="0"/>
      <w:marRight w:val="0"/>
      <w:marTop w:val="0"/>
      <w:marBottom w:val="0"/>
      <w:divBdr>
        <w:top w:val="none" w:sz="0" w:space="0" w:color="auto"/>
        <w:left w:val="none" w:sz="0" w:space="0" w:color="auto"/>
        <w:bottom w:val="none" w:sz="0" w:space="0" w:color="auto"/>
        <w:right w:val="none" w:sz="0" w:space="0" w:color="auto"/>
      </w:divBdr>
    </w:div>
    <w:div w:id="780805444">
      <w:bodyDiv w:val="1"/>
      <w:marLeft w:val="0"/>
      <w:marRight w:val="0"/>
      <w:marTop w:val="0"/>
      <w:marBottom w:val="0"/>
      <w:divBdr>
        <w:top w:val="none" w:sz="0" w:space="0" w:color="auto"/>
        <w:left w:val="none" w:sz="0" w:space="0" w:color="auto"/>
        <w:bottom w:val="none" w:sz="0" w:space="0" w:color="auto"/>
        <w:right w:val="none" w:sz="0" w:space="0" w:color="auto"/>
      </w:divBdr>
    </w:div>
    <w:div w:id="980385374">
      <w:bodyDiv w:val="1"/>
      <w:marLeft w:val="0"/>
      <w:marRight w:val="0"/>
      <w:marTop w:val="0"/>
      <w:marBottom w:val="0"/>
      <w:divBdr>
        <w:top w:val="none" w:sz="0" w:space="0" w:color="auto"/>
        <w:left w:val="none" w:sz="0" w:space="0" w:color="auto"/>
        <w:bottom w:val="none" w:sz="0" w:space="0" w:color="auto"/>
        <w:right w:val="none" w:sz="0" w:space="0" w:color="auto"/>
      </w:divBdr>
    </w:div>
    <w:div w:id="1122841522">
      <w:bodyDiv w:val="1"/>
      <w:marLeft w:val="0"/>
      <w:marRight w:val="0"/>
      <w:marTop w:val="0"/>
      <w:marBottom w:val="0"/>
      <w:divBdr>
        <w:top w:val="none" w:sz="0" w:space="0" w:color="auto"/>
        <w:left w:val="none" w:sz="0" w:space="0" w:color="auto"/>
        <w:bottom w:val="none" w:sz="0" w:space="0" w:color="auto"/>
        <w:right w:val="none" w:sz="0" w:space="0" w:color="auto"/>
      </w:divBdr>
    </w:div>
    <w:div w:id="1125928771">
      <w:bodyDiv w:val="1"/>
      <w:marLeft w:val="0"/>
      <w:marRight w:val="0"/>
      <w:marTop w:val="0"/>
      <w:marBottom w:val="0"/>
      <w:divBdr>
        <w:top w:val="none" w:sz="0" w:space="0" w:color="auto"/>
        <w:left w:val="none" w:sz="0" w:space="0" w:color="auto"/>
        <w:bottom w:val="none" w:sz="0" w:space="0" w:color="auto"/>
        <w:right w:val="none" w:sz="0" w:space="0" w:color="auto"/>
      </w:divBdr>
    </w:div>
    <w:div w:id="1161388475">
      <w:bodyDiv w:val="1"/>
      <w:marLeft w:val="0"/>
      <w:marRight w:val="0"/>
      <w:marTop w:val="0"/>
      <w:marBottom w:val="0"/>
      <w:divBdr>
        <w:top w:val="none" w:sz="0" w:space="0" w:color="auto"/>
        <w:left w:val="none" w:sz="0" w:space="0" w:color="auto"/>
        <w:bottom w:val="none" w:sz="0" w:space="0" w:color="auto"/>
        <w:right w:val="none" w:sz="0" w:space="0" w:color="auto"/>
      </w:divBdr>
    </w:div>
    <w:div w:id="1178814787">
      <w:bodyDiv w:val="1"/>
      <w:marLeft w:val="0"/>
      <w:marRight w:val="0"/>
      <w:marTop w:val="0"/>
      <w:marBottom w:val="0"/>
      <w:divBdr>
        <w:top w:val="none" w:sz="0" w:space="0" w:color="auto"/>
        <w:left w:val="none" w:sz="0" w:space="0" w:color="auto"/>
        <w:bottom w:val="none" w:sz="0" w:space="0" w:color="auto"/>
        <w:right w:val="none" w:sz="0" w:space="0" w:color="auto"/>
      </w:divBdr>
    </w:div>
    <w:div w:id="1181892358">
      <w:bodyDiv w:val="1"/>
      <w:marLeft w:val="0"/>
      <w:marRight w:val="0"/>
      <w:marTop w:val="0"/>
      <w:marBottom w:val="0"/>
      <w:divBdr>
        <w:top w:val="none" w:sz="0" w:space="0" w:color="auto"/>
        <w:left w:val="none" w:sz="0" w:space="0" w:color="auto"/>
        <w:bottom w:val="none" w:sz="0" w:space="0" w:color="auto"/>
        <w:right w:val="none" w:sz="0" w:space="0" w:color="auto"/>
      </w:divBdr>
      <w:divsChild>
        <w:div w:id="427700473">
          <w:marLeft w:val="0"/>
          <w:marRight w:val="0"/>
          <w:marTop w:val="0"/>
          <w:marBottom w:val="0"/>
          <w:divBdr>
            <w:top w:val="none" w:sz="0" w:space="0" w:color="auto"/>
            <w:left w:val="none" w:sz="0" w:space="0" w:color="auto"/>
            <w:bottom w:val="none" w:sz="0" w:space="0" w:color="auto"/>
            <w:right w:val="none" w:sz="0" w:space="0" w:color="auto"/>
          </w:divBdr>
        </w:div>
      </w:divsChild>
    </w:div>
    <w:div w:id="1193494350">
      <w:bodyDiv w:val="1"/>
      <w:marLeft w:val="0"/>
      <w:marRight w:val="0"/>
      <w:marTop w:val="0"/>
      <w:marBottom w:val="0"/>
      <w:divBdr>
        <w:top w:val="none" w:sz="0" w:space="0" w:color="auto"/>
        <w:left w:val="none" w:sz="0" w:space="0" w:color="auto"/>
        <w:bottom w:val="none" w:sz="0" w:space="0" w:color="auto"/>
        <w:right w:val="none" w:sz="0" w:space="0" w:color="auto"/>
      </w:divBdr>
    </w:div>
    <w:div w:id="1209073864">
      <w:bodyDiv w:val="1"/>
      <w:marLeft w:val="0"/>
      <w:marRight w:val="0"/>
      <w:marTop w:val="0"/>
      <w:marBottom w:val="0"/>
      <w:divBdr>
        <w:top w:val="none" w:sz="0" w:space="0" w:color="auto"/>
        <w:left w:val="none" w:sz="0" w:space="0" w:color="auto"/>
        <w:bottom w:val="none" w:sz="0" w:space="0" w:color="auto"/>
        <w:right w:val="none" w:sz="0" w:space="0" w:color="auto"/>
      </w:divBdr>
    </w:div>
    <w:div w:id="1241913204">
      <w:bodyDiv w:val="1"/>
      <w:marLeft w:val="0"/>
      <w:marRight w:val="0"/>
      <w:marTop w:val="0"/>
      <w:marBottom w:val="0"/>
      <w:divBdr>
        <w:top w:val="none" w:sz="0" w:space="0" w:color="auto"/>
        <w:left w:val="none" w:sz="0" w:space="0" w:color="auto"/>
        <w:bottom w:val="none" w:sz="0" w:space="0" w:color="auto"/>
        <w:right w:val="none" w:sz="0" w:space="0" w:color="auto"/>
      </w:divBdr>
    </w:div>
    <w:div w:id="1262448367">
      <w:bodyDiv w:val="1"/>
      <w:marLeft w:val="0"/>
      <w:marRight w:val="0"/>
      <w:marTop w:val="0"/>
      <w:marBottom w:val="0"/>
      <w:divBdr>
        <w:top w:val="none" w:sz="0" w:space="0" w:color="auto"/>
        <w:left w:val="none" w:sz="0" w:space="0" w:color="auto"/>
        <w:bottom w:val="none" w:sz="0" w:space="0" w:color="auto"/>
        <w:right w:val="none" w:sz="0" w:space="0" w:color="auto"/>
      </w:divBdr>
    </w:div>
    <w:div w:id="1277785335">
      <w:bodyDiv w:val="1"/>
      <w:marLeft w:val="0"/>
      <w:marRight w:val="0"/>
      <w:marTop w:val="0"/>
      <w:marBottom w:val="0"/>
      <w:divBdr>
        <w:top w:val="none" w:sz="0" w:space="0" w:color="auto"/>
        <w:left w:val="none" w:sz="0" w:space="0" w:color="auto"/>
        <w:bottom w:val="none" w:sz="0" w:space="0" w:color="auto"/>
        <w:right w:val="none" w:sz="0" w:space="0" w:color="auto"/>
      </w:divBdr>
    </w:div>
    <w:div w:id="1334919516">
      <w:bodyDiv w:val="1"/>
      <w:marLeft w:val="0"/>
      <w:marRight w:val="0"/>
      <w:marTop w:val="0"/>
      <w:marBottom w:val="0"/>
      <w:divBdr>
        <w:top w:val="none" w:sz="0" w:space="0" w:color="auto"/>
        <w:left w:val="none" w:sz="0" w:space="0" w:color="auto"/>
        <w:bottom w:val="none" w:sz="0" w:space="0" w:color="auto"/>
        <w:right w:val="none" w:sz="0" w:space="0" w:color="auto"/>
      </w:divBdr>
    </w:div>
    <w:div w:id="1439522757">
      <w:bodyDiv w:val="1"/>
      <w:marLeft w:val="0"/>
      <w:marRight w:val="0"/>
      <w:marTop w:val="0"/>
      <w:marBottom w:val="0"/>
      <w:divBdr>
        <w:top w:val="none" w:sz="0" w:space="0" w:color="auto"/>
        <w:left w:val="none" w:sz="0" w:space="0" w:color="auto"/>
        <w:bottom w:val="none" w:sz="0" w:space="0" w:color="auto"/>
        <w:right w:val="none" w:sz="0" w:space="0" w:color="auto"/>
      </w:divBdr>
    </w:div>
    <w:div w:id="1449546352">
      <w:bodyDiv w:val="1"/>
      <w:marLeft w:val="0"/>
      <w:marRight w:val="0"/>
      <w:marTop w:val="0"/>
      <w:marBottom w:val="0"/>
      <w:divBdr>
        <w:top w:val="none" w:sz="0" w:space="0" w:color="auto"/>
        <w:left w:val="none" w:sz="0" w:space="0" w:color="auto"/>
        <w:bottom w:val="none" w:sz="0" w:space="0" w:color="auto"/>
        <w:right w:val="none" w:sz="0" w:space="0" w:color="auto"/>
      </w:divBdr>
    </w:div>
    <w:div w:id="1521968451">
      <w:bodyDiv w:val="1"/>
      <w:marLeft w:val="0"/>
      <w:marRight w:val="0"/>
      <w:marTop w:val="0"/>
      <w:marBottom w:val="0"/>
      <w:divBdr>
        <w:top w:val="none" w:sz="0" w:space="0" w:color="auto"/>
        <w:left w:val="none" w:sz="0" w:space="0" w:color="auto"/>
        <w:bottom w:val="none" w:sz="0" w:space="0" w:color="auto"/>
        <w:right w:val="none" w:sz="0" w:space="0" w:color="auto"/>
      </w:divBdr>
    </w:div>
    <w:div w:id="1579944890">
      <w:bodyDiv w:val="1"/>
      <w:marLeft w:val="0"/>
      <w:marRight w:val="0"/>
      <w:marTop w:val="0"/>
      <w:marBottom w:val="0"/>
      <w:divBdr>
        <w:top w:val="none" w:sz="0" w:space="0" w:color="auto"/>
        <w:left w:val="none" w:sz="0" w:space="0" w:color="auto"/>
        <w:bottom w:val="none" w:sz="0" w:space="0" w:color="auto"/>
        <w:right w:val="none" w:sz="0" w:space="0" w:color="auto"/>
      </w:divBdr>
    </w:div>
    <w:div w:id="1593463991">
      <w:bodyDiv w:val="1"/>
      <w:marLeft w:val="0"/>
      <w:marRight w:val="0"/>
      <w:marTop w:val="0"/>
      <w:marBottom w:val="0"/>
      <w:divBdr>
        <w:top w:val="none" w:sz="0" w:space="0" w:color="auto"/>
        <w:left w:val="none" w:sz="0" w:space="0" w:color="auto"/>
        <w:bottom w:val="none" w:sz="0" w:space="0" w:color="auto"/>
        <w:right w:val="none" w:sz="0" w:space="0" w:color="auto"/>
      </w:divBdr>
    </w:div>
    <w:div w:id="1614021539">
      <w:bodyDiv w:val="1"/>
      <w:marLeft w:val="0"/>
      <w:marRight w:val="0"/>
      <w:marTop w:val="0"/>
      <w:marBottom w:val="0"/>
      <w:divBdr>
        <w:top w:val="none" w:sz="0" w:space="0" w:color="auto"/>
        <w:left w:val="none" w:sz="0" w:space="0" w:color="auto"/>
        <w:bottom w:val="none" w:sz="0" w:space="0" w:color="auto"/>
        <w:right w:val="none" w:sz="0" w:space="0" w:color="auto"/>
      </w:divBdr>
    </w:div>
    <w:div w:id="1651596046">
      <w:bodyDiv w:val="1"/>
      <w:marLeft w:val="0"/>
      <w:marRight w:val="0"/>
      <w:marTop w:val="0"/>
      <w:marBottom w:val="0"/>
      <w:divBdr>
        <w:top w:val="none" w:sz="0" w:space="0" w:color="auto"/>
        <w:left w:val="none" w:sz="0" w:space="0" w:color="auto"/>
        <w:bottom w:val="none" w:sz="0" w:space="0" w:color="auto"/>
        <w:right w:val="none" w:sz="0" w:space="0" w:color="auto"/>
      </w:divBdr>
    </w:div>
    <w:div w:id="1674332742">
      <w:bodyDiv w:val="1"/>
      <w:marLeft w:val="0"/>
      <w:marRight w:val="0"/>
      <w:marTop w:val="0"/>
      <w:marBottom w:val="0"/>
      <w:divBdr>
        <w:top w:val="none" w:sz="0" w:space="0" w:color="auto"/>
        <w:left w:val="none" w:sz="0" w:space="0" w:color="auto"/>
        <w:bottom w:val="none" w:sz="0" w:space="0" w:color="auto"/>
        <w:right w:val="none" w:sz="0" w:space="0" w:color="auto"/>
      </w:divBdr>
    </w:div>
    <w:div w:id="1713117133">
      <w:bodyDiv w:val="1"/>
      <w:marLeft w:val="0"/>
      <w:marRight w:val="0"/>
      <w:marTop w:val="0"/>
      <w:marBottom w:val="0"/>
      <w:divBdr>
        <w:top w:val="none" w:sz="0" w:space="0" w:color="auto"/>
        <w:left w:val="none" w:sz="0" w:space="0" w:color="auto"/>
        <w:bottom w:val="none" w:sz="0" w:space="0" w:color="auto"/>
        <w:right w:val="none" w:sz="0" w:space="0" w:color="auto"/>
      </w:divBdr>
    </w:div>
    <w:div w:id="1720402253">
      <w:bodyDiv w:val="1"/>
      <w:marLeft w:val="0"/>
      <w:marRight w:val="0"/>
      <w:marTop w:val="0"/>
      <w:marBottom w:val="0"/>
      <w:divBdr>
        <w:top w:val="none" w:sz="0" w:space="0" w:color="auto"/>
        <w:left w:val="none" w:sz="0" w:space="0" w:color="auto"/>
        <w:bottom w:val="none" w:sz="0" w:space="0" w:color="auto"/>
        <w:right w:val="none" w:sz="0" w:space="0" w:color="auto"/>
      </w:divBdr>
    </w:div>
    <w:div w:id="1723938643">
      <w:bodyDiv w:val="1"/>
      <w:marLeft w:val="0"/>
      <w:marRight w:val="0"/>
      <w:marTop w:val="0"/>
      <w:marBottom w:val="0"/>
      <w:divBdr>
        <w:top w:val="none" w:sz="0" w:space="0" w:color="auto"/>
        <w:left w:val="none" w:sz="0" w:space="0" w:color="auto"/>
        <w:bottom w:val="none" w:sz="0" w:space="0" w:color="auto"/>
        <w:right w:val="none" w:sz="0" w:space="0" w:color="auto"/>
      </w:divBdr>
    </w:div>
    <w:div w:id="1806703194">
      <w:bodyDiv w:val="1"/>
      <w:marLeft w:val="0"/>
      <w:marRight w:val="0"/>
      <w:marTop w:val="0"/>
      <w:marBottom w:val="0"/>
      <w:divBdr>
        <w:top w:val="none" w:sz="0" w:space="0" w:color="auto"/>
        <w:left w:val="none" w:sz="0" w:space="0" w:color="auto"/>
        <w:bottom w:val="none" w:sz="0" w:space="0" w:color="auto"/>
        <w:right w:val="none" w:sz="0" w:space="0" w:color="auto"/>
      </w:divBdr>
    </w:div>
    <w:div w:id="1879050715">
      <w:bodyDiv w:val="1"/>
      <w:marLeft w:val="0"/>
      <w:marRight w:val="0"/>
      <w:marTop w:val="0"/>
      <w:marBottom w:val="0"/>
      <w:divBdr>
        <w:top w:val="none" w:sz="0" w:space="0" w:color="auto"/>
        <w:left w:val="none" w:sz="0" w:space="0" w:color="auto"/>
        <w:bottom w:val="none" w:sz="0" w:space="0" w:color="auto"/>
        <w:right w:val="none" w:sz="0" w:space="0" w:color="auto"/>
      </w:divBdr>
    </w:div>
    <w:div w:id="1885288239">
      <w:bodyDiv w:val="1"/>
      <w:marLeft w:val="0"/>
      <w:marRight w:val="0"/>
      <w:marTop w:val="0"/>
      <w:marBottom w:val="0"/>
      <w:divBdr>
        <w:top w:val="none" w:sz="0" w:space="0" w:color="auto"/>
        <w:left w:val="none" w:sz="0" w:space="0" w:color="auto"/>
        <w:bottom w:val="none" w:sz="0" w:space="0" w:color="auto"/>
        <w:right w:val="none" w:sz="0" w:space="0" w:color="auto"/>
      </w:divBdr>
    </w:div>
    <w:div w:id="1984001680">
      <w:bodyDiv w:val="1"/>
      <w:marLeft w:val="0"/>
      <w:marRight w:val="0"/>
      <w:marTop w:val="0"/>
      <w:marBottom w:val="0"/>
      <w:divBdr>
        <w:top w:val="none" w:sz="0" w:space="0" w:color="auto"/>
        <w:left w:val="none" w:sz="0" w:space="0" w:color="auto"/>
        <w:bottom w:val="none" w:sz="0" w:space="0" w:color="auto"/>
        <w:right w:val="none" w:sz="0" w:space="0" w:color="auto"/>
      </w:divBdr>
    </w:div>
    <w:div w:id="1998991116">
      <w:bodyDiv w:val="1"/>
      <w:marLeft w:val="0"/>
      <w:marRight w:val="0"/>
      <w:marTop w:val="0"/>
      <w:marBottom w:val="0"/>
      <w:divBdr>
        <w:top w:val="none" w:sz="0" w:space="0" w:color="auto"/>
        <w:left w:val="none" w:sz="0" w:space="0" w:color="auto"/>
        <w:bottom w:val="none" w:sz="0" w:space="0" w:color="auto"/>
        <w:right w:val="none" w:sz="0" w:space="0" w:color="auto"/>
      </w:divBdr>
    </w:div>
    <w:div w:id="2059280403">
      <w:bodyDiv w:val="1"/>
      <w:marLeft w:val="0"/>
      <w:marRight w:val="0"/>
      <w:marTop w:val="0"/>
      <w:marBottom w:val="0"/>
      <w:divBdr>
        <w:top w:val="none" w:sz="0" w:space="0" w:color="auto"/>
        <w:left w:val="none" w:sz="0" w:space="0" w:color="auto"/>
        <w:bottom w:val="none" w:sz="0" w:space="0" w:color="auto"/>
        <w:right w:val="none" w:sz="0" w:space="0" w:color="auto"/>
      </w:divBdr>
    </w:div>
    <w:div w:id="2059666000">
      <w:bodyDiv w:val="1"/>
      <w:marLeft w:val="0"/>
      <w:marRight w:val="0"/>
      <w:marTop w:val="0"/>
      <w:marBottom w:val="0"/>
      <w:divBdr>
        <w:top w:val="none" w:sz="0" w:space="0" w:color="auto"/>
        <w:left w:val="none" w:sz="0" w:space="0" w:color="auto"/>
        <w:bottom w:val="none" w:sz="0" w:space="0" w:color="auto"/>
        <w:right w:val="none" w:sz="0" w:space="0" w:color="auto"/>
      </w:divBdr>
    </w:div>
    <w:div w:id="21096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1742</Words>
  <Characters>9930</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Mihuta</dc:creator>
  <cp:keywords/>
  <dc:description/>
  <cp:lastModifiedBy>Alina Constantin</cp:lastModifiedBy>
  <cp:revision>11</cp:revision>
  <cp:lastPrinted>2021-11-16T08:11:00Z</cp:lastPrinted>
  <dcterms:created xsi:type="dcterms:W3CDTF">2022-02-11T09:07:00Z</dcterms:created>
  <dcterms:modified xsi:type="dcterms:W3CDTF">2022-02-14T06:50:00Z</dcterms:modified>
</cp:coreProperties>
</file>