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463" w:rsidRPr="00410C1D" w:rsidRDefault="009B2116" w:rsidP="00B736E8">
      <w:pPr>
        <w:pStyle w:val="Heading2"/>
        <w:numPr>
          <w:ilvl w:val="0"/>
          <w:numId w:val="0"/>
        </w:numPr>
        <w:ind w:left="595" w:hanging="595"/>
        <w:rPr>
          <w:rFonts w:ascii="Trebuchet MS" w:hAnsi="Trebuchet MS"/>
          <w:lang w:val="ro-RO"/>
        </w:rPr>
      </w:pPr>
      <w:r>
        <w:rPr>
          <w:rFonts w:ascii="Trebuchet MS" w:hAnsi="Trebuchet MS"/>
          <w:lang w:val="ro-RO"/>
        </w:rPr>
        <w:t xml:space="preserve">5.2 </w:t>
      </w:r>
      <w:r w:rsidR="00454D3E" w:rsidRPr="00410C1D">
        <w:rPr>
          <w:rFonts w:ascii="Trebuchet MS" w:hAnsi="Trebuchet MS"/>
          <w:lang w:val="ro-RO"/>
        </w:rPr>
        <w:t>Intervenții sectoriale</w:t>
      </w:r>
    </w:p>
    <w:p w:rsidR="00475463" w:rsidRPr="00410C1D" w:rsidRDefault="00475463" w:rsidP="00475463">
      <w:pPr>
        <w:pStyle w:val="Guidelines"/>
        <w:pBdr>
          <w:top w:val="none" w:sz="0" w:space="0" w:color="auto"/>
          <w:left w:val="none" w:sz="0" w:space="0" w:color="auto"/>
          <w:bottom w:val="none" w:sz="0" w:space="0" w:color="auto"/>
          <w:right w:val="none" w:sz="0" w:space="0" w:color="auto"/>
        </w:pBdr>
        <w:tabs>
          <w:tab w:val="clear" w:pos="2302"/>
        </w:tabs>
        <w:spacing w:after="60"/>
        <w:rPr>
          <w:rFonts w:ascii="Trebuchet MS" w:hAnsi="Trebuchet MS"/>
          <w:color w:val="1F497D"/>
          <w:lang w:val="ro-RO"/>
        </w:rPr>
      </w:pPr>
    </w:p>
    <w:tbl>
      <w:tblPr>
        <w:tblStyle w:val="TableGrid"/>
        <w:tblW w:w="9709" w:type="dxa"/>
        <w:tblLook w:val="04A0" w:firstRow="1" w:lastRow="0" w:firstColumn="1" w:lastColumn="0" w:noHBand="0" w:noVBand="1"/>
      </w:tblPr>
      <w:tblGrid>
        <w:gridCol w:w="3256"/>
        <w:gridCol w:w="6453"/>
      </w:tblGrid>
      <w:tr w:rsidR="00D060CF" w:rsidRPr="00410C1D" w:rsidTr="00410C1D">
        <w:tc>
          <w:tcPr>
            <w:tcW w:w="3256" w:type="dxa"/>
          </w:tcPr>
          <w:p w:rsidR="00475463" w:rsidRPr="00410C1D" w:rsidRDefault="00454D3E" w:rsidP="0010156D">
            <w:pPr>
              <w:spacing w:before="60" w:after="60"/>
              <w:rPr>
                <w:rFonts w:ascii="Trebuchet MS" w:hAnsi="Trebuchet MS"/>
                <w:color w:val="000000" w:themeColor="text1"/>
                <w:lang w:val="ro-RO"/>
              </w:rPr>
            </w:pPr>
            <w:r w:rsidRPr="00410C1D">
              <w:rPr>
                <w:rFonts w:ascii="Trebuchet MS" w:hAnsi="Trebuchet MS"/>
                <w:color w:val="000000" w:themeColor="text1"/>
                <w:lang w:val="ro-RO"/>
              </w:rPr>
              <w:t xml:space="preserve">Cod de intervenție </w:t>
            </w:r>
            <w:r w:rsidR="00475463" w:rsidRPr="00410C1D">
              <w:rPr>
                <w:rFonts w:ascii="Trebuchet MS" w:hAnsi="Trebuchet MS"/>
                <w:color w:val="000000" w:themeColor="text1"/>
                <w:lang w:val="ro-RO"/>
              </w:rPr>
              <w:t>(MS)</w:t>
            </w:r>
          </w:p>
        </w:tc>
        <w:tc>
          <w:tcPr>
            <w:tcW w:w="6453" w:type="dxa"/>
          </w:tcPr>
          <w:p w:rsidR="00475463" w:rsidRPr="00410C1D" w:rsidRDefault="00475463" w:rsidP="0010156D">
            <w:pPr>
              <w:spacing w:before="60" w:after="60"/>
              <w:rPr>
                <w:rFonts w:ascii="Trebuchet MS" w:hAnsi="Trebuchet MS"/>
                <w:color w:val="000000" w:themeColor="text1"/>
                <w:lang w:val="ro-RO"/>
              </w:rPr>
            </w:pPr>
          </w:p>
        </w:tc>
      </w:tr>
      <w:tr w:rsidR="00D060CF" w:rsidRPr="00410C1D" w:rsidTr="001F0581">
        <w:trPr>
          <w:trHeight w:val="691"/>
        </w:trPr>
        <w:tc>
          <w:tcPr>
            <w:tcW w:w="3256" w:type="dxa"/>
            <w:shd w:val="clear" w:color="auto" w:fill="D9D9D9" w:themeFill="background1" w:themeFillShade="D9"/>
          </w:tcPr>
          <w:p w:rsidR="00475463" w:rsidRPr="00410C1D" w:rsidRDefault="00454D3E" w:rsidP="0010156D">
            <w:pPr>
              <w:spacing w:before="60" w:after="60"/>
              <w:rPr>
                <w:rFonts w:ascii="Trebuchet MS" w:hAnsi="Trebuchet MS"/>
                <w:b/>
                <w:color w:val="000000" w:themeColor="text1"/>
                <w:sz w:val="22"/>
                <w:szCs w:val="22"/>
                <w:lang w:val="ro-RO"/>
              </w:rPr>
            </w:pPr>
            <w:r w:rsidRPr="00410C1D">
              <w:rPr>
                <w:rFonts w:ascii="Trebuchet MS" w:hAnsi="Trebuchet MS"/>
                <w:b/>
                <w:color w:val="000000" w:themeColor="text1"/>
                <w:sz w:val="22"/>
                <w:szCs w:val="22"/>
                <w:lang w:val="ro-RO"/>
              </w:rPr>
              <w:t>Denumirea intervenției</w:t>
            </w:r>
          </w:p>
        </w:tc>
        <w:tc>
          <w:tcPr>
            <w:tcW w:w="6453" w:type="dxa"/>
            <w:shd w:val="clear" w:color="auto" w:fill="D9D9D9" w:themeFill="background1" w:themeFillShade="D9"/>
          </w:tcPr>
          <w:p w:rsidR="00475463" w:rsidRPr="00410C1D" w:rsidRDefault="00800E10" w:rsidP="00410C1D">
            <w:pPr>
              <w:pStyle w:val="NormalWeb"/>
              <w:rPr>
                <w:rFonts w:ascii="Trebuchet MS" w:hAnsi="Trebuchet MS"/>
                <w:b/>
                <w:color w:val="000000" w:themeColor="text1"/>
                <w:sz w:val="22"/>
                <w:szCs w:val="22"/>
                <w:lang w:eastAsia="en-GB"/>
              </w:rPr>
            </w:pPr>
            <w:proofErr w:type="spellStart"/>
            <w:r w:rsidRPr="00410C1D">
              <w:rPr>
                <w:rFonts w:ascii="Trebuchet MS" w:hAnsi="Trebuchet MS"/>
                <w:b/>
                <w:color w:val="000000" w:themeColor="text1"/>
                <w:sz w:val="22"/>
                <w:szCs w:val="22"/>
                <w:lang w:eastAsia="en-GB"/>
              </w:rPr>
              <w:t>Îmbunătăţirea</w:t>
            </w:r>
            <w:proofErr w:type="spellEnd"/>
            <w:r w:rsidRPr="00410C1D">
              <w:rPr>
                <w:rFonts w:ascii="Trebuchet MS" w:hAnsi="Trebuchet MS"/>
                <w:b/>
                <w:color w:val="000000" w:themeColor="text1"/>
                <w:sz w:val="22"/>
                <w:szCs w:val="22"/>
                <w:lang w:eastAsia="en-GB"/>
              </w:rPr>
              <w:t xml:space="preserve"> </w:t>
            </w:r>
            <w:proofErr w:type="spellStart"/>
            <w:r w:rsidRPr="00410C1D">
              <w:rPr>
                <w:rFonts w:ascii="Trebuchet MS" w:hAnsi="Trebuchet MS"/>
                <w:b/>
                <w:color w:val="000000" w:themeColor="text1"/>
                <w:sz w:val="22"/>
                <w:szCs w:val="22"/>
                <w:lang w:eastAsia="en-GB"/>
              </w:rPr>
              <w:t>calităţii</w:t>
            </w:r>
            <w:proofErr w:type="spellEnd"/>
            <w:r w:rsidRPr="00410C1D">
              <w:rPr>
                <w:rFonts w:ascii="Trebuchet MS" w:hAnsi="Trebuchet MS"/>
                <w:b/>
                <w:color w:val="000000" w:themeColor="text1"/>
                <w:sz w:val="22"/>
                <w:szCs w:val="22"/>
                <w:lang w:eastAsia="en-GB"/>
              </w:rPr>
              <w:t xml:space="preserve"> produselor în vederea unei mai bune val</w:t>
            </w:r>
            <w:r w:rsidR="00410C1D" w:rsidRPr="00410C1D">
              <w:rPr>
                <w:rFonts w:ascii="Trebuchet MS" w:hAnsi="Trebuchet MS"/>
                <w:b/>
                <w:color w:val="000000" w:themeColor="text1"/>
                <w:sz w:val="22"/>
                <w:szCs w:val="22"/>
                <w:lang w:eastAsia="en-GB"/>
              </w:rPr>
              <w:t xml:space="preserve">orificări a produselor pe </w:t>
            </w:r>
            <w:proofErr w:type="spellStart"/>
            <w:r w:rsidR="00410C1D" w:rsidRPr="00410C1D">
              <w:rPr>
                <w:rFonts w:ascii="Trebuchet MS" w:hAnsi="Trebuchet MS"/>
                <w:b/>
                <w:color w:val="000000" w:themeColor="text1"/>
                <w:sz w:val="22"/>
                <w:szCs w:val="22"/>
                <w:lang w:eastAsia="en-GB"/>
              </w:rPr>
              <w:t>piaţă</w:t>
            </w:r>
            <w:proofErr w:type="spellEnd"/>
          </w:p>
        </w:tc>
      </w:tr>
      <w:tr w:rsidR="00D060CF" w:rsidRPr="00410C1D" w:rsidTr="00410C1D">
        <w:tc>
          <w:tcPr>
            <w:tcW w:w="3256" w:type="dxa"/>
          </w:tcPr>
          <w:p w:rsidR="00475463" w:rsidRPr="00410C1D" w:rsidRDefault="00454D3E" w:rsidP="0010156D">
            <w:pPr>
              <w:spacing w:before="60" w:after="60"/>
              <w:rPr>
                <w:rFonts w:ascii="Trebuchet MS" w:hAnsi="Trebuchet MS"/>
                <w:color w:val="000000" w:themeColor="text1"/>
                <w:lang w:val="ro-RO" w:eastAsia="en-US"/>
              </w:rPr>
            </w:pPr>
            <w:r w:rsidRPr="00410C1D">
              <w:rPr>
                <w:rFonts w:ascii="Trebuchet MS" w:hAnsi="Trebuchet MS"/>
                <w:color w:val="000000" w:themeColor="text1"/>
                <w:lang w:val="ro-RO" w:eastAsia="en-US"/>
              </w:rPr>
              <w:t xml:space="preserve">Codul bugetului de intervenție </w:t>
            </w:r>
            <w:r w:rsidR="00475463" w:rsidRPr="00410C1D">
              <w:rPr>
                <w:rFonts w:ascii="Trebuchet MS" w:hAnsi="Trebuchet MS"/>
                <w:color w:val="000000" w:themeColor="text1"/>
                <w:lang w:val="ro-RO" w:eastAsia="en-US"/>
              </w:rPr>
              <w:t>(EC)</w:t>
            </w:r>
          </w:p>
        </w:tc>
        <w:tc>
          <w:tcPr>
            <w:tcW w:w="6453" w:type="dxa"/>
          </w:tcPr>
          <w:p w:rsidR="009B2116" w:rsidRPr="009B2116" w:rsidRDefault="009B2116" w:rsidP="0010156D">
            <w:pPr>
              <w:spacing w:before="60" w:after="60"/>
              <w:rPr>
                <w:rFonts w:ascii="Trebuchet MS" w:hAnsi="Trebuchet MS"/>
                <w:color w:val="000000" w:themeColor="text1"/>
                <w:lang w:val="ro-RO" w:eastAsia="en-US"/>
              </w:rPr>
            </w:pPr>
          </w:p>
        </w:tc>
      </w:tr>
      <w:tr w:rsidR="00D060CF" w:rsidRPr="00410C1D" w:rsidTr="00410C1D">
        <w:tc>
          <w:tcPr>
            <w:tcW w:w="3256" w:type="dxa"/>
          </w:tcPr>
          <w:p w:rsidR="00475463" w:rsidRPr="00410C1D" w:rsidRDefault="00475463" w:rsidP="0010156D">
            <w:pPr>
              <w:spacing w:before="60" w:after="60"/>
              <w:rPr>
                <w:rFonts w:ascii="Trebuchet MS" w:hAnsi="Trebuchet MS"/>
                <w:color w:val="000000" w:themeColor="text1"/>
                <w:lang w:val="ro-RO"/>
              </w:rPr>
            </w:pPr>
            <w:r w:rsidRPr="00410C1D">
              <w:rPr>
                <w:rFonts w:ascii="Trebuchet MS" w:hAnsi="Trebuchet MS"/>
                <w:color w:val="000000" w:themeColor="text1"/>
                <w:lang w:val="ro-RO"/>
              </w:rPr>
              <w:t>Sector</w:t>
            </w:r>
          </w:p>
        </w:tc>
        <w:tc>
          <w:tcPr>
            <w:tcW w:w="6453" w:type="dxa"/>
          </w:tcPr>
          <w:p w:rsidR="00475463" w:rsidRPr="00335413" w:rsidRDefault="009B2116" w:rsidP="0010156D">
            <w:pPr>
              <w:spacing w:after="60"/>
              <w:rPr>
                <w:rFonts w:ascii="Trebuchet MS" w:hAnsi="Trebuchet MS"/>
                <w:strike/>
                <w:color w:val="000000" w:themeColor="text1"/>
                <w:lang w:val="ro-RO" w:eastAsia="en-US"/>
              </w:rPr>
            </w:pPr>
            <w:r w:rsidRPr="00335413">
              <w:rPr>
                <w:color w:val="000000" w:themeColor="text1"/>
              </w:rPr>
              <w:t xml:space="preserve">Conform art. 42 lit. b – sector </w:t>
            </w:r>
            <w:proofErr w:type="spellStart"/>
            <w:r w:rsidRPr="00335413">
              <w:rPr>
                <w:color w:val="000000" w:themeColor="text1"/>
              </w:rPr>
              <w:t>apicol</w:t>
            </w:r>
            <w:proofErr w:type="spellEnd"/>
            <w:r w:rsidRPr="00335413">
              <w:rPr>
                <w:color w:val="000000" w:themeColor="text1"/>
              </w:rPr>
              <w:t xml:space="preserve"> </w:t>
            </w:r>
          </w:p>
        </w:tc>
      </w:tr>
      <w:tr w:rsidR="00D060CF" w:rsidRPr="00410C1D" w:rsidTr="00410C1D">
        <w:tc>
          <w:tcPr>
            <w:tcW w:w="3256" w:type="dxa"/>
          </w:tcPr>
          <w:p w:rsidR="00475463" w:rsidRPr="00410C1D" w:rsidRDefault="0063799F" w:rsidP="0010156D">
            <w:pPr>
              <w:spacing w:before="60" w:after="60"/>
              <w:rPr>
                <w:rFonts w:ascii="Trebuchet MS" w:hAnsi="Trebuchet MS"/>
                <w:color w:val="000000" w:themeColor="text1"/>
                <w:sz w:val="22"/>
                <w:szCs w:val="22"/>
                <w:lang w:val="ro-RO"/>
              </w:rPr>
            </w:pPr>
            <w:r w:rsidRPr="00410C1D">
              <w:rPr>
                <w:rFonts w:ascii="Trebuchet MS" w:hAnsi="Trebuchet MS"/>
                <w:color w:val="000000" w:themeColor="text1"/>
                <w:sz w:val="22"/>
                <w:szCs w:val="22"/>
                <w:lang w:val="ro-RO"/>
              </w:rPr>
              <w:t>Tipul de intervenție</w:t>
            </w:r>
          </w:p>
        </w:tc>
        <w:tc>
          <w:tcPr>
            <w:tcW w:w="6453" w:type="dxa"/>
          </w:tcPr>
          <w:p w:rsidR="00A62E6F" w:rsidRPr="00410C1D" w:rsidRDefault="00800E10" w:rsidP="00410C1D">
            <w:pPr>
              <w:pStyle w:val="NormalWeb"/>
              <w:jc w:val="both"/>
              <w:rPr>
                <w:rFonts w:ascii="Trebuchet MS" w:hAnsi="Trebuchet MS"/>
                <w:color w:val="000000" w:themeColor="text1"/>
                <w:sz w:val="22"/>
                <w:szCs w:val="22"/>
                <w:lang w:eastAsia="en-GB"/>
              </w:rPr>
            </w:pPr>
            <w:proofErr w:type="spellStart"/>
            <w:r w:rsidRPr="00410C1D">
              <w:rPr>
                <w:rFonts w:ascii="Trebuchet MS" w:hAnsi="Trebuchet MS"/>
                <w:color w:val="000000" w:themeColor="text1"/>
                <w:sz w:val="22"/>
                <w:szCs w:val="22"/>
                <w:lang w:eastAsia="en-GB"/>
              </w:rPr>
              <w:t>Îmbunătăţirea</w:t>
            </w:r>
            <w:proofErr w:type="spellEnd"/>
            <w:r w:rsidRPr="00410C1D">
              <w:rPr>
                <w:rFonts w:ascii="Trebuchet MS" w:hAnsi="Trebuchet MS"/>
                <w:color w:val="000000" w:themeColor="text1"/>
                <w:sz w:val="22"/>
                <w:szCs w:val="22"/>
                <w:lang w:eastAsia="en-GB"/>
              </w:rPr>
              <w:t xml:space="preserve"> </w:t>
            </w:r>
            <w:proofErr w:type="spellStart"/>
            <w:r w:rsidRPr="00410C1D">
              <w:rPr>
                <w:rFonts w:ascii="Trebuchet MS" w:hAnsi="Trebuchet MS"/>
                <w:color w:val="000000" w:themeColor="text1"/>
                <w:sz w:val="22"/>
                <w:szCs w:val="22"/>
                <w:lang w:eastAsia="en-GB"/>
              </w:rPr>
              <w:t>calităţii</w:t>
            </w:r>
            <w:proofErr w:type="spellEnd"/>
            <w:r w:rsidRPr="00410C1D">
              <w:rPr>
                <w:rFonts w:ascii="Trebuchet MS" w:hAnsi="Trebuchet MS"/>
                <w:color w:val="000000" w:themeColor="text1"/>
                <w:sz w:val="22"/>
                <w:szCs w:val="22"/>
                <w:lang w:eastAsia="en-GB"/>
              </w:rPr>
              <w:t xml:space="preserve"> produselor în vederea unei mai bune valorificări a produselor pe </w:t>
            </w:r>
            <w:proofErr w:type="spellStart"/>
            <w:r w:rsidRPr="00410C1D">
              <w:rPr>
                <w:rFonts w:ascii="Trebuchet MS" w:hAnsi="Trebuchet MS"/>
                <w:color w:val="000000" w:themeColor="text1"/>
                <w:sz w:val="22"/>
                <w:szCs w:val="22"/>
                <w:lang w:eastAsia="en-GB"/>
              </w:rPr>
              <w:t>piaţă</w:t>
            </w:r>
            <w:proofErr w:type="spellEnd"/>
            <w:r w:rsidR="00720B44" w:rsidRPr="00410C1D">
              <w:rPr>
                <w:rFonts w:ascii="Trebuchet MS" w:hAnsi="Trebuchet MS"/>
                <w:color w:val="000000" w:themeColor="text1"/>
                <w:sz w:val="22"/>
                <w:szCs w:val="22"/>
                <w:lang w:eastAsia="en-GB"/>
              </w:rPr>
              <w:t xml:space="preserve">; </w:t>
            </w:r>
            <w:r w:rsidR="00717E69" w:rsidRPr="00410C1D">
              <w:rPr>
                <w:rFonts w:ascii="Trebuchet MS" w:hAnsi="Trebuchet MS"/>
                <w:color w:val="000000" w:themeColor="text1"/>
                <w:sz w:val="22"/>
                <w:szCs w:val="22"/>
                <w:lang w:eastAsia="en-GB"/>
              </w:rPr>
              <w:t>care se încadrează la a</w:t>
            </w:r>
            <w:r w:rsidRPr="00410C1D">
              <w:rPr>
                <w:rFonts w:ascii="Trebuchet MS" w:hAnsi="Trebuchet MS"/>
                <w:color w:val="000000" w:themeColor="text1"/>
                <w:sz w:val="22"/>
                <w:szCs w:val="22"/>
                <w:lang w:eastAsia="en-GB"/>
              </w:rPr>
              <w:t>rt.55 alin (1) lit</w:t>
            </w:r>
            <w:r w:rsidR="00603CF1">
              <w:rPr>
                <w:rFonts w:ascii="Trebuchet MS" w:hAnsi="Trebuchet MS"/>
                <w:color w:val="000000" w:themeColor="text1"/>
                <w:sz w:val="22"/>
                <w:szCs w:val="22"/>
                <w:lang w:eastAsia="en-GB"/>
              </w:rPr>
              <w:t>.</w:t>
            </w:r>
            <w:r w:rsidRPr="00410C1D">
              <w:rPr>
                <w:rFonts w:ascii="Trebuchet MS" w:hAnsi="Trebuchet MS"/>
                <w:color w:val="000000" w:themeColor="text1"/>
                <w:sz w:val="22"/>
                <w:szCs w:val="22"/>
                <w:lang w:eastAsia="en-GB"/>
              </w:rPr>
              <w:t xml:space="preserve"> g</w:t>
            </w:r>
            <w:r w:rsidR="00D63232" w:rsidRPr="00410C1D">
              <w:rPr>
                <w:rFonts w:ascii="Trebuchet MS" w:hAnsi="Trebuchet MS"/>
                <w:color w:val="000000" w:themeColor="text1"/>
                <w:sz w:val="22"/>
                <w:szCs w:val="22"/>
                <w:lang w:eastAsia="en-GB"/>
              </w:rPr>
              <w:t xml:space="preserve"> </w:t>
            </w:r>
            <w:r w:rsidR="00410C1D" w:rsidRPr="00410C1D">
              <w:rPr>
                <w:rFonts w:ascii="Trebuchet MS" w:hAnsi="Trebuchet MS"/>
                <w:color w:val="000000" w:themeColor="text1"/>
                <w:sz w:val="22"/>
                <w:szCs w:val="22"/>
                <w:lang w:eastAsia="en-GB"/>
              </w:rPr>
              <w:t>din Regulamentul (EU) 2021/2115 al Parlamentului European și al Consiliului din 2 decembrie 2021,</w:t>
            </w:r>
            <w:r w:rsidR="00410C1D">
              <w:rPr>
                <w:rFonts w:ascii="Trebuchet MS" w:hAnsi="Trebuchet MS"/>
                <w:color w:val="000000" w:themeColor="text1"/>
                <w:sz w:val="22"/>
                <w:szCs w:val="22"/>
                <w:lang w:eastAsia="en-GB"/>
              </w:rPr>
              <w:t xml:space="preserve"> care presupune acțiuni pentru îmbunătățirea calității p</w:t>
            </w:r>
            <w:r w:rsidR="00DC3990">
              <w:rPr>
                <w:rFonts w:ascii="Trebuchet MS" w:hAnsi="Trebuchet MS"/>
                <w:color w:val="000000" w:themeColor="text1"/>
                <w:sz w:val="22"/>
                <w:szCs w:val="22"/>
                <w:lang w:eastAsia="en-GB"/>
              </w:rPr>
              <w:t>r</w:t>
            </w:r>
            <w:r w:rsidR="00410C1D">
              <w:rPr>
                <w:rFonts w:ascii="Trebuchet MS" w:hAnsi="Trebuchet MS"/>
                <w:color w:val="000000" w:themeColor="text1"/>
                <w:sz w:val="22"/>
                <w:szCs w:val="22"/>
                <w:lang w:eastAsia="en-GB"/>
              </w:rPr>
              <w:t xml:space="preserve">oduselor </w:t>
            </w:r>
          </w:p>
        </w:tc>
      </w:tr>
      <w:tr w:rsidR="00D060CF" w:rsidRPr="00410C1D" w:rsidTr="00410C1D">
        <w:tc>
          <w:tcPr>
            <w:tcW w:w="3256" w:type="dxa"/>
          </w:tcPr>
          <w:p w:rsidR="00475463" w:rsidRPr="00410C1D" w:rsidRDefault="0063799F" w:rsidP="00CA39C2">
            <w:pPr>
              <w:spacing w:before="60" w:after="60"/>
              <w:rPr>
                <w:rFonts w:ascii="Trebuchet MS" w:hAnsi="Trebuchet MS"/>
                <w:color w:val="FF0000"/>
                <w:lang w:val="ro-RO"/>
              </w:rPr>
            </w:pPr>
            <w:r w:rsidRPr="00410C1D">
              <w:rPr>
                <w:rFonts w:ascii="Trebuchet MS" w:hAnsi="Trebuchet MS"/>
                <w:color w:val="000000" w:themeColor="text1"/>
                <w:lang w:val="ro-RO"/>
              </w:rPr>
              <w:t xml:space="preserve">Indicator de </w:t>
            </w:r>
            <w:r w:rsidR="00CA39C2" w:rsidRPr="00410C1D">
              <w:rPr>
                <w:rFonts w:ascii="Trebuchet MS" w:hAnsi="Trebuchet MS"/>
                <w:color w:val="000000" w:themeColor="text1"/>
                <w:lang w:val="ro-RO"/>
              </w:rPr>
              <w:t>realizare</w:t>
            </w:r>
          </w:p>
        </w:tc>
        <w:tc>
          <w:tcPr>
            <w:tcW w:w="6453" w:type="dxa"/>
          </w:tcPr>
          <w:p w:rsidR="005136E6" w:rsidRPr="00410C1D" w:rsidRDefault="008D5647" w:rsidP="00B66499">
            <w:pPr>
              <w:spacing w:before="60" w:after="60"/>
              <w:rPr>
                <w:rFonts w:ascii="Trebuchet MS" w:hAnsi="Trebuchet MS"/>
                <w:sz w:val="22"/>
                <w:szCs w:val="22"/>
                <w:lang w:val="ro-RO" w:eastAsia="en-US"/>
              </w:rPr>
            </w:pPr>
            <w:r w:rsidRPr="00410C1D">
              <w:rPr>
                <w:rFonts w:ascii="Trebuchet MS" w:hAnsi="Trebuchet MS"/>
                <w:color w:val="FF0000"/>
                <w:lang w:val="ro-RO" w:eastAsia="en-US"/>
              </w:rPr>
              <w:t xml:space="preserve"> </w:t>
            </w:r>
            <w:r w:rsidR="00410C1D" w:rsidRPr="00632EDC">
              <w:rPr>
                <w:rFonts w:ascii="Trebuchet MS" w:hAnsi="Trebuchet MS" w:cs="Calibri"/>
                <w:sz w:val="22"/>
                <w:szCs w:val="22"/>
                <w:lang w:val="ro-RO"/>
              </w:rPr>
              <w:t>O.37 Numărul de acțiuni sau de unități destinate conservării sau îmbunătățirii apiculturii</w:t>
            </w:r>
          </w:p>
        </w:tc>
      </w:tr>
    </w:tbl>
    <w:p w:rsidR="00475463" w:rsidRPr="00410C1D" w:rsidRDefault="009B2116" w:rsidP="00B736E8">
      <w:pPr>
        <w:pStyle w:val="Heading3"/>
        <w:numPr>
          <w:ilvl w:val="0"/>
          <w:numId w:val="0"/>
        </w:numPr>
        <w:ind w:left="737" w:hanging="737"/>
        <w:rPr>
          <w:rFonts w:ascii="Trebuchet MS" w:hAnsi="Trebuchet MS"/>
          <w:lang w:val="ro-RO"/>
        </w:rPr>
      </w:pPr>
      <w:r>
        <w:rPr>
          <w:rFonts w:ascii="Trebuchet MS" w:hAnsi="Trebuchet MS"/>
          <w:lang w:val="ro-RO"/>
        </w:rPr>
        <w:t xml:space="preserve">5.2.1 </w:t>
      </w:r>
      <w:r w:rsidR="0063799F" w:rsidRPr="00410C1D">
        <w:rPr>
          <w:rFonts w:ascii="Trebuchet MS" w:hAnsi="Trebuchet MS"/>
          <w:lang w:val="ro-RO"/>
        </w:rPr>
        <w:t>Domeniul de aplicare teritorial</w:t>
      </w:r>
    </w:p>
    <w:p w:rsidR="00475463" w:rsidRPr="00410C1D" w:rsidRDefault="00706045" w:rsidP="00475463">
      <w:pPr>
        <w:pStyle w:val="Guidelines"/>
        <w:pBdr>
          <w:top w:val="none" w:sz="0" w:space="0" w:color="auto"/>
          <w:left w:val="none" w:sz="0" w:space="0" w:color="auto"/>
          <w:bottom w:val="none" w:sz="0" w:space="0" w:color="auto"/>
          <w:right w:val="none" w:sz="0" w:space="0" w:color="auto"/>
        </w:pBdr>
        <w:tabs>
          <w:tab w:val="clear" w:pos="2302"/>
        </w:tabs>
        <w:spacing w:after="60"/>
        <w:rPr>
          <w:rFonts w:ascii="Trebuchet MS" w:hAnsi="Trebuchet MS"/>
          <w:color w:val="000000" w:themeColor="text1"/>
          <w:lang w:val="ro-RO"/>
        </w:rPr>
      </w:pPr>
      <w:r w:rsidRPr="00410C1D">
        <w:rPr>
          <w:rFonts w:ascii="Trebuchet MS" w:hAnsi="Trebuchet MS"/>
          <w:color w:val="000000" w:themeColor="text1"/>
          <w:lang w:val="ro-RO"/>
        </w:rPr>
        <w:t>Aplicarea   transnațional este valabil</w:t>
      </w:r>
      <w:r w:rsidR="002F4C30" w:rsidRPr="00410C1D">
        <w:rPr>
          <w:rFonts w:ascii="Trebuchet MS" w:hAnsi="Trebuchet MS"/>
          <w:color w:val="000000" w:themeColor="text1"/>
          <w:lang w:val="ro-RO"/>
        </w:rPr>
        <w:t>ă</w:t>
      </w:r>
      <w:r w:rsidRPr="00410C1D">
        <w:rPr>
          <w:rFonts w:ascii="Trebuchet MS" w:hAnsi="Trebuchet MS"/>
          <w:color w:val="000000" w:themeColor="text1"/>
          <w:lang w:val="ro-RO"/>
        </w:rPr>
        <w:t xml:space="preserve"> doar pentru intervenții sectoriale, cu </w:t>
      </w:r>
      <w:proofErr w:type="spellStart"/>
      <w:r w:rsidRPr="00410C1D">
        <w:rPr>
          <w:rFonts w:ascii="Trebuchet MS" w:hAnsi="Trebuchet MS"/>
          <w:color w:val="000000" w:themeColor="text1"/>
          <w:lang w:val="ro-RO"/>
        </w:rPr>
        <w:t>exceția</w:t>
      </w:r>
      <w:proofErr w:type="spellEnd"/>
      <w:r w:rsidRPr="00410C1D">
        <w:rPr>
          <w:rFonts w:ascii="Trebuchet MS" w:hAnsi="Trebuchet MS"/>
          <w:color w:val="000000" w:themeColor="text1"/>
          <w:lang w:val="ro-RO"/>
        </w:rPr>
        <w:t xml:space="preserve"> sectoarelor vitivinicole și apicole</w:t>
      </w:r>
      <w:r w:rsidR="00475463" w:rsidRPr="00410C1D">
        <w:rPr>
          <w:rFonts w:ascii="Trebuchet MS" w:hAnsi="Trebuchet MS"/>
          <w:color w:val="000000" w:themeColor="text1"/>
          <w:lang w:val="ro-RO"/>
        </w:rPr>
        <w:t xml:space="preserve">] </w:t>
      </w:r>
    </w:p>
    <w:p w:rsidR="00475463" w:rsidRPr="00410C1D" w:rsidRDefault="00475463" w:rsidP="001F0581">
      <w:pPr>
        <w:pStyle w:val="Guidelines"/>
        <w:pBdr>
          <w:top w:val="single" w:sz="4" w:space="0" w:color="auto"/>
        </w:pBdr>
        <w:tabs>
          <w:tab w:val="clear" w:pos="2302"/>
          <w:tab w:val="left" w:pos="993"/>
          <w:tab w:val="left" w:pos="1843"/>
        </w:tabs>
        <w:ind w:right="-306"/>
        <w:rPr>
          <w:rFonts w:ascii="Trebuchet MS" w:hAnsi="Trebuchet MS"/>
          <w:color w:val="000000" w:themeColor="text1"/>
          <w:lang w:val="ro-RO"/>
        </w:rPr>
      </w:pPr>
      <w:r w:rsidRPr="00410C1D" w:rsidDel="00725CDC">
        <w:rPr>
          <w:rFonts w:ascii="Trebuchet MS" w:hAnsi="Trebuchet MS"/>
          <w:color w:val="000000" w:themeColor="text1"/>
          <w:lang w:val="ro-RO"/>
        </w:rPr>
        <w:t xml:space="preserve"> </w:t>
      </w:r>
      <w:r w:rsidRPr="00335413">
        <w:rPr>
          <w:rFonts w:ascii="Trebuchet MS" w:hAnsi="Trebuchet MS"/>
          <w:color w:val="000000" w:themeColor="text1"/>
          <w:shd w:val="clear" w:color="auto" w:fill="FFFFFF" w:themeFill="background1"/>
          <w:lang w:val="ro-RO"/>
        </w:rPr>
        <w:t xml:space="preserve"> </w:t>
      </w:r>
      <w:r w:rsidRPr="00335413">
        <w:rPr>
          <w:rFonts w:ascii="Arial" w:hAnsi="Arial" w:cs="Arial"/>
          <w:color w:val="000000" w:themeColor="text1"/>
          <w:highlight w:val="black"/>
          <w:shd w:val="clear" w:color="auto" w:fill="FFFFFF" w:themeFill="background1"/>
          <w:lang w:val="ro-RO"/>
        </w:rPr>
        <w:t>○</w:t>
      </w:r>
      <w:r w:rsidRPr="00410C1D">
        <w:rPr>
          <w:rFonts w:ascii="Trebuchet MS" w:hAnsi="Trebuchet MS"/>
          <w:color w:val="000000" w:themeColor="text1"/>
          <w:lang w:val="ro-RO"/>
        </w:rPr>
        <w:t xml:space="preserve">National </w:t>
      </w:r>
      <w:r w:rsidRPr="00410C1D">
        <w:rPr>
          <w:rFonts w:ascii="Trebuchet MS" w:hAnsi="Trebuchet MS"/>
          <w:color w:val="000000" w:themeColor="text1"/>
          <w:lang w:val="ro-RO"/>
        </w:rPr>
        <w:tab/>
      </w:r>
      <w:r w:rsidRPr="00410C1D">
        <w:rPr>
          <w:rFonts w:ascii="Arial" w:hAnsi="Arial" w:cs="Arial"/>
          <w:color w:val="000000" w:themeColor="text1"/>
          <w:lang w:val="ro-RO"/>
        </w:rPr>
        <w:t>○</w:t>
      </w:r>
      <w:r w:rsidRPr="00410C1D">
        <w:rPr>
          <w:rFonts w:ascii="Trebuchet MS" w:hAnsi="Trebuchet MS"/>
          <w:color w:val="000000" w:themeColor="text1"/>
          <w:lang w:val="ro-RO"/>
        </w:rPr>
        <w:t xml:space="preserve"> Regional</w:t>
      </w:r>
      <w:r w:rsidRPr="00410C1D">
        <w:rPr>
          <w:rFonts w:ascii="Trebuchet MS" w:hAnsi="Trebuchet MS"/>
          <w:color w:val="000000" w:themeColor="text1"/>
          <w:lang w:val="ro-RO"/>
        </w:rPr>
        <w:tab/>
      </w:r>
      <w:r w:rsidRPr="00410C1D">
        <w:rPr>
          <w:rFonts w:ascii="Arial" w:hAnsi="Arial" w:cs="Arial"/>
          <w:color w:val="000000" w:themeColor="text1"/>
          <w:lang w:val="ro-RO"/>
        </w:rPr>
        <w:t>○</w:t>
      </w:r>
      <w:r w:rsidRPr="00410C1D">
        <w:rPr>
          <w:rFonts w:ascii="Trebuchet MS" w:hAnsi="Trebuchet MS"/>
          <w:color w:val="000000" w:themeColor="text1"/>
          <w:lang w:val="ro-RO"/>
        </w:rPr>
        <w:t xml:space="preserve"> </w:t>
      </w:r>
      <w:r w:rsidR="005F411C" w:rsidRPr="00410C1D">
        <w:rPr>
          <w:rFonts w:ascii="Trebuchet MS" w:hAnsi="Trebuchet MS"/>
          <w:color w:val="000000" w:themeColor="text1"/>
          <w:lang w:val="ro-RO"/>
        </w:rPr>
        <w:t>Național cu elemente regionale</w:t>
      </w:r>
      <w:r w:rsidRPr="00410C1D">
        <w:rPr>
          <w:rFonts w:ascii="Trebuchet MS" w:hAnsi="Trebuchet MS"/>
          <w:color w:val="000000" w:themeColor="text1"/>
          <w:lang w:val="ro-RO"/>
        </w:rPr>
        <w:tab/>
      </w:r>
      <w:r w:rsidRPr="00410C1D">
        <w:rPr>
          <w:rFonts w:ascii="Arial" w:hAnsi="Arial" w:cs="Arial"/>
          <w:color w:val="000000" w:themeColor="text1"/>
          <w:lang w:val="ro-RO"/>
        </w:rPr>
        <w:t>○</w:t>
      </w:r>
      <w:r w:rsidRPr="00410C1D">
        <w:rPr>
          <w:rFonts w:ascii="Trebuchet MS" w:hAnsi="Trebuchet MS"/>
          <w:color w:val="000000" w:themeColor="text1"/>
          <w:lang w:val="ro-RO"/>
        </w:rPr>
        <w:t xml:space="preserve"> </w:t>
      </w:r>
      <w:proofErr w:type="spellStart"/>
      <w:r w:rsidRPr="00410C1D">
        <w:rPr>
          <w:rFonts w:ascii="Trebuchet MS" w:hAnsi="Trebuchet MS"/>
          <w:color w:val="000000" w:themeColor="text1"/>
          <w:lang w:val="ro-RO"/>
        </w:rPr>
        <w:t>Transnational</w:t>
      </w:r>
      <w:proofErr w:type="spellEnd"/>
      <w:r w:rsidRPr="00410C1D">
        <w:rPr>
          <w:rFonts w:ascii="Trebuchet MS" w:hAnsi="Trebuchet MS"/>
          <w:color w:val="000000" w:themeColor="text1"/>
          <w:lang w:val="ro-RO"/>
        </w:rPr>
        <w:t xml:space="preserve"> </w:t>
      </w:r>
      <w:r w:rsidRPr="00410C1D">
        <w:rPr>
          <w:rFonts w:ascii="Trebuchet MS" w:hAnsi="Trebuchet MS"/>
          <w:color w:val="000000" w:themeColor="text1"/>
          <w:lang w:val="ro-RO"/>
        </w:rPr>
        <w:tab/>
      </w:r>
    </w:p>
    <w:p w:rsidR="00475463" w:rsidRPr="00410C1D" w:rsidRDefault="00475463" w:rsidP="00410C1D">
      <w:pPr>
        <w:pStyle w:val="Text4"/>
        <w:spacing w:after="120"/>
        <w:ind w:left="0" w:right="-613"/>
        <w:rPr>
          <w:rFonts w:ascii="Trebuchet MS" w:hAnsi="Trebuchet MS"/>
          <w:color w:val="000000" w:themeColor="text1"/>
          <w:lang w:val="ro-RO"/>
        </w:rPr>
      </w:pPr>
      <w:proofErr w:type="spellStart"/>
      <w:r w:rsidRPr="00410C1D">
        <w:rPr>
          <w:rFonts w:ascii="Trebuchet MS" w:hAnsi="Trebuchet MS"/>
          <w:color w:val="000000" w:themeColor="text1"/>
          <w:lang w:val="ro-RO"/>
        </w:rPr>
        <w:t>Selection</w:t>
      </w:r>
      <w:proofErr w:type="spellEnd"/>
      <w:r w:rsidRPr="00410C1D">
        <w:rPr>
          <w:rFonts w:ascii="Trebuchet MS" w:hAnsi="Trebuchet MS"/>
          <w:color w:val="000000" w:themeColor="text1"/>
          <w:lang w:val="ro-RO"/>
        </w:rPr>
        <w:t xml:space="preserve"> of </w:t>
      </w:r>
      <w:proofErr w:type="spellStart"/>
      <w:r w:rsidRPr="00410C1D">
        <w:rPr>
          <w:rFonts w:ascii="Trebuchet MS" w:hAnsi="Trebuchet MS"/>
          <w:color w:val="000000" w:themeColor="text1"/>
          <w:lang w:val="ro-RO"/>
        </w:rPr>
        <w:t>the</w:t>
      </w:r>
      <w:proofErr w:type="spellEnd"/>
      <w:r w:rsidRPr="00410C1D">
        <w:rPr>
          <w:rFonts w:ascii="Trebuchet MS" w:hAnsi="Trebuchet MS"/>
          <w:color w:val="000000" w:themeColor="text1"/>
          <w:lang w:val="ro-RO"/>
        </w:rPr>
        <w:t xml:space="preserve"> NUTS</w:t>
      </w:r>
      <w:r w:rsidR="005F411C" w:rsidRPr="00410C1D">
        <w:rPr>
          <w:rFonts w:ascii="Trebuchet MS" w:hAnsi="Trebuchet MS"/>
          <w:color w:val="000000" w:themeColor="text1"/>
          <w:lang w:val="ro-RO"/>
        </w:rPr>
        <w:t xml:space="preserve"> Selectarea NUTS</w:t>
      </w:r>
    </w:p>
    <w:p w:rsidR="008E50B3" w:rsidRPr="00410C1D" w:rsidRDefault="00524F02" w:rsidP="00410C1D">
      <w:pPr>
        <w:pStyle w:val="Text4"/>
        <w:pBdr>
          <w:top w:val="single" w:sz="4" w:space="1" w:color="auto"/>
          <w:left w:val="single" w:sz="4" w:space="4" w:color="auto"/>
          <w:bottom w:val="single" w:sz="4" w:space="0" w:color="auto"/>
          <w:right w:val="single" w:sz="4" w:space="4" w:color="auto"/>
        </w:pBdr>
        <w:spacing w:after="0"/>
        <w:ind w:left="0" w:right="-164"/>
        <w:rPr>
          <w:rFonts w:ascii="Trebuchet MS" w:hAnsi="Trebuchet MS"/>
          <w:color w:val="000000" w:themeColor="text1"/>
          <w:lang w:val="ro-RO"/>
        </w:rPr>
      </w:pPr>
      <w:r w:rsidRPr="00410C1D">
        <w:rPr>
          <w:rFonts w:ascii="Trebuchet MS" w:hAnsi="Trebuchet MS"/>
          <w:color w:val="000000" w:themeColor="text1"/>
          <w:lang w:val="ro-RO"/>
        </w:rPr>
        <w:t>-----</w:t>
      </w:r>
    </w:p>
    <w:p w:rsidR="00475463" w:rsidRPr="00410C1D" w:rsidRDefault="005F411C" w:rsidP="00410C1D">
      <w:pPr>
        <w:pStyle w:val="Text4"/>
        <w:spacing w:before="120" w:after="120"/>
        <w:ind w:left="0" w:right="-613"/>
        <w:rPr>
          <w:rFonts w:ascii="Trebuchet MS" w:hAnsi="Trebuchet MS"/>
          <w:color w:val="000000" w:themeColor="text1"/>
          <w:lang w:val="ro-RO"/>
        </w:rPr>
      </w:pPr>
      <w:r w:rsidRPr="00410C1D">
        <w:rPr>
          <w:rFonts w:ascii="Trebuchet MS" w:hAnsi="Trebuchet MS"/>
          <w:color w:val="000000" w:themeColor="text1"/>
          <w:lang w:val="ro-RO"/>
        </w:rPr>
        <w:t>Descrierea domeniului de aplicare teritorial</w:t>
      </w:r>
    </w:p>
    <w:p w:rsidR="00EC065D" w:rsidRPr="00EC065D" w:rsidRDefault="00EC065D" w:rsidP="00EC065D">
      <w:pPr>
        <w:pBdr>
          <w:top w:val="single" w:sz="4" w:space="0" w:color="auto"/>
          <w:left w:val="single" w:sz="4" w:space="4" w:color="auto"/>
          <w:bottom w:val="single" w:sz="4" w:space="1" w:color="auto"/>
          <w:right w:val="single" w:sz="4" w:space="0" w:color="auto"/>
        </w:pBdr>
        <w:ind w:right="-164"/>
        <w:rPr>
          <w:rFonts w:ascii="Trebuchet MS" w:hAnsi="Trebuchet MS"/>
          <w:lang w:val="ro-RO" w:eastAsia="en-US"/>
        </w:rPr>
      </w:pPr>
      <w:r w:rsidRPr="00EC065D">
        <w:rPr>
          <w:rFonts w:ascii="Trebuchet MS" w:hAnsi="Trebuchet MS"/>
          <w:lang w:val="ro-RO" w:eastAsia="en-US"/>
        </w:rPr>
        <w:t xml:space="preserve">Intervenția are ca obiectiv îmbunătățirea performanței producătorilor din sectorul apicol din România și adaptarea lor la exigențele pieței, precum și sporirea competitivității acestora pe termen lung în ceea ce privește obținerea produselor apicole, inclusiv economiile de energie, eficiența energetică globală și procesele durabile. </w:t>
      </w:r>
    </w:p>
    <w:p w:rsidR="00524F02" w:rsidRDefault="00EC065D" w:rsidP="00EC065D">
      <w:pPr>
        <w:pBdr>
          <w:top w:val="single" w:sz="4" w:space="0" w:color="auto"/>
          <w:left w:val="single" w:sz="4" w:space="4" w:color="auto"/>
          <w:bottom w:val="single" w:sz="4" w:space="1" w:color="auto"/>
          <w:right w:val="single" w:sz="4" w:space="0" w:color="auto"/>
        </w:pBdr>
        <w:ind w:right="-164"/>
        <w:rPr>
          <w:rFonts w:ascii="Trebuchet MS" w:hAnsi="Trebuchet MS"/>
          <w:color w:val="FF0000"/>
          <w:lang w:val="ro-RO" w:eastAsia="en-US"/>
        </w:rPr>
      </w:pPr>
      <w:r w:rsidRPr="00EC065D">
        <w:rPr>
          <w:rFonts w:ascii="Trebuchet MS" w:hAnsi="Trebuchet MS"/>
          <w:lang w:val="ro-RO" w:eastAsia="en-US"/>
        </w:rPr>
        <w:t xml:space="preserve">Este </w:t>
      </w:r>
      <w:proofErr w:type="spellStart"/>
      <w:r w:rsidRPr="00EC065D">
        <w:rPr>
          <w:rFonts w:ascii="Trebuchet MS" w:hAnsi="Trebuchet MS"/>
          <w:lang w:val="ro-RO" w:eastAsia="en-US"/>
        </w:rPr>
        <w:t>esenţială</w:t>
      </w:r>
      <w:proofErr w:type="spellEnd"/>
      <w:r w:rsidRPr="00EC065D">
        <w:rPr>
          <w:rFonts w:ascii="Trebuchet MS" w:hAnsi="Trebuchet MS"/>
          <w:lang w:val="ro-RO" w:eastAsia="en-US"/>
        </w:rPr>
        <w:t xml:space="preserve"> sprijinirea </w:t>
      </w:r>
      <w:proofErr w:type="spellStart"/>
      <w:r w:rsidRPr="00EC065D">
        <w:rPr>
          <w:rFonts w:ascii="Trebuchet MS" w:hAnsi="Trebuchet MS"/>
          <w:lang w:val="ro-RO" w:eastAsia="en-US"/>
        </w:rPr>
        <w:t>susţinută</w:t>
      </w:r>
      <w:proofErr w:type="spellEnd"/>
      <w:r w:rsidRPr="00EC065D">
        <w:rPr>
          <w:rFonts w:ascii="Trebuchet MS" w:hAnsi="Trebuchet MS"/>
          <w:lang w:val="ro-RO" w:eastAsia="en-US"/>
        </w:rPr>
        <w:t xml:space="preserve"> a acestui sector, orientarea către </w:t>
      </w:r>
      <w:proofErr w:type="spellStart"/>
      <w:r w:rsidRPr="00EC065D">
        <w:rPr>
          <w:rFonts w:ascii="Trebuchet MS" w:hAnsi="Trebuchet MS"/>
          <w:lang w:val="ro-RO" w:eastAsia="en-US"/>
        </w:rPr>
        <w:t>piaţă</w:t>
      </w:r>
      <w:proofErr w:type="spellEnd"/>
      <w:r w:rsidRPr="00EC065D">
        <w:rPr>
          <w:rFonts w:ascii="Trebuchet MS" w:hAnsi="Trebuchet MS"/>
          <w:lang w:val="ro-RO" w:eastAsia="en-US"/>
        </w:rPr>
        <w:t xml:space="preserve"> a producătorilor mici </w:t>
      </w:r>
      <w:proofErr w:type="spellStart"/>
      <w:r w:rsidRPr="00EC065D">
        <w:rPr>
          <w:rFonts w:ascii="Trebuchet MS" w:hAnsi="Trebuchet MS"/>
          <w:lang w:val="ro-RO" w:eastAsia="en-US"/>
        </w:rPr>
        <w:t>şi</w:t>
      </w:r>
      <w:proofErr w:type="spellEnd"/>
      <w:r w:rsidRPr="00EC065D">
        <w:rPr>
          <w:rFonts w:ascii="Trebuchet MS" w:hAnsi="Trebuchet MS"/>
          <w:lang w:val="ro-RO" w:eastAsia="en-US"/>
        </w:rPr>
        <w:t xml:space="preserve"> mijlocii, care produc pentru </w:t>
      </w:r>
      <w:proofErr w:type="spellStart"/>
      <w:r w:rsidRPr="00EC065D">
        <w:rPr>
          <w:rFonts w:ascii="Trebuchet MS" w:hAnsi="Trebuchet MS"/>
          <w:lang w:val="ro-RO" w:eastAsia="en-US"/>
        </w:rPr>
        <w:t>piaţă</w:t>
      </w:r>
      <w:proofErr w:type="spellEnd"/>
      <w:r w:rsidRPr="00EC065D">
        <w:rPr>
          <w:rFonts w:ascii="Trebuchet MS" w:hAnsi="Trebuchet MS"/>
          <w:lang w:val="ro-RO" w:eastAsia="en-US"/>
        </w:rPr>
        <w:t xml:space="preserve"> în sistem organizat, pentru a deveni competitivi </w:t>
      </w:r>
      <w:proofErr w:type="spellStart"/>
      <w:r w:rsidRPr="00EC065D">
        <w:rPr>
          <w:rFonts w:ascii="Trebuchet MS" w:hAnsi="Trebuchet MS"/>
          <w:lang w:val="ro-RO" w:eastAsia="en-US"/>
        </w:rPr>
        <w:t>şi</w:t>
      </w:r>
      <w:proofErr w:type="spellEnd"/>
      <w:r w:rsidRPr="00EC065D">
        <w:rPr>
          <w:rFonts w:ascii="Trebuchet MS" w:hAnsi="Trebuchet MS"/>
          <w:lang w:val="ro-RO" w:eastAsia="en-US"/>
        </w:rPr>
        <w:t xml:space="preserve"> </w:t>
      </w:r>
      <w:proofErr w:type="spellStart"/>
      <w:r w:rsidRPr="00EC065D">
        <w:rPr>
          <w:rFonts w:ascii="Trebuchet MS" w:hAnsi="Trebuchet MS"/>
          <w:lang w:val="ro-RO" w:eastAsia="en-US"/>
        </w:rPr>
        <w:t>adaptaţi</w:t>
      </w:r>
      <w:proofErr w:type="spellEnd"/>
      <w:r w:rsidRPr="00EC065D">
        <w:rPr>
          <w:rFonts w:ascii="Trebuchet MS" w:hAnsi="Trebuchet MS"/>
          <w:lang w:val="ro-RO" w:eastAsia="en-US"/>
        </w:rPr>
        <w:t xml:space="preserve"> la </w:t>
      </w:r>
      <w:proofErr w:type="spellStart"/>
      <w:r w:rsidRPr="00EC065D">
        <w:rPr>
          <w:rFonts w:ascii="Trebuchet MS" w:hAnsi="Trebuchet MS"/>
          <w:lang w:val="ro-RO" w:eastAsia="en-US"/>
        </w:rPr>
        <w:t>cerinţele</w:t>
      </w:r>
      <w:proofErr w:type="spellEnd"/>
      <w:r w:rsidRPr="00EC065D">
        <w:rPr>
          <w:rFonts w:ascii="Trebuchet MS" w:hAnsi="Trebuchet MS"/>
          <w:lang w:val="ro-RO" w:eastAsia="en-US"/>
        </w:rPr>
        <w:t xml:space="preserve"> </w:t>
      </w:r>
      <w:proofErr w:type="spellStart"/>
      <w:r w:rsidRPr="00EC065D">
        <w:rPr>
          <w:rFonts w:ascii="Trebuchet MS" w:hAnsi="Trebuchet MS"/>
          <w:lang w:val="ro-RO" w:eastAsia="en-US"/>
        </w:rPr>
        <w:t>pieţei</w:t>
      </w:r>
      <w:proofErr w:type="spellEnd"/>
      <w:r>
        <w:rPr>
          <w:rFonts w:ascii="Trebuchet MS" w:hAnsi="Trebuchet MS"/>
          <w:color w:val="FF0000"/>
          <w:lang w:val="ro-RO" w:eastAsia="en-US"/>
        </w:rPr>
        <w:t>.</w:t>
      </w:r>
    </w:p>
    <w:p w:rsidR="00EC065D" w:rsidRPr="00BA6787" w:rsidRDefault="00EC065D" w:rsidP="00EC065D">
      <w:pPr>
        <w:pBdr>
          <w:top w:val="single" w:sz="4" w:space="0" w:color="auto"/>
          <w:left w:val="single" w:sz="4" w:space="4" w:color="auto"/>
          <w:bottom w:val="single" w:sz="4" w:space="1" w:color="auto"/>
          <w:right w:val="single" w:sz="4" w:space="0" w:color="auto"/>
        </w:pBdr>
        <w:ind w:right="-164"/>
        <w:rPr>
          <w:rFonts w:ascii="Trebuchet MS" w:hAnsi="Trebuchet MS"/>
          <w:lang w:val="ro-RO" w:eastAsia="en-US"/>
        </w:rPr>
      </w:pPr>
      <w:r w:rsidRPr="00BA6787">
        <w:rPr>
          <w:rFonts w:ascii="Trebuchet MS" w:hAnsi="Trebuchet MS"/>
          <w:lang w:val="ro-RO" w:eastAsia="en-US"/>
        </w:rPr>
        <w:t xml:space="preserve">Apicultori, persoane fizice sau persoane juridice, persoane fizice autorizate, întreprinderi individuale </w:t>
      </w:r>
      <w:proofErr w:type="spellStart"/>
      <w:r w:rsidRPr="00BA6787">
        <w:rPr>
          <w:rFonts w:ascii="Trebuchet MS" w:hAnsi="Trebuchet MS"/>
          <w:lang w:val="ro-RO" w:eastAsia="en-US"/>
        </w:rPr>
        <w:t>şi</w:t>
      </w:r>
      <w:proofErr w:type="spellEnd"/>
      <w:r w:rsidRPr="00BA6787">
        <w:rPr>
          <w:rFonts w:ascii="Trebuchet MS" w:hAnsi="Trebuchet MS"/>
          <w:lang w:val="ro-RO" w:eastAsia="en-US"/>
        </w:rPr>
        <w:t xml:space="preserve"> întreprinderi familiale constituite potrivit </w:t>
      </w:r>
      <w:proofErr w:type="spellStart"/>
      <w:r w:rsidRPr="00BA6787">
        <w:rPr>
          <w:rFonts w:ascii="Trebuchet MS" w:hAnsi="Trebuchet MS"/>
          <w:lang w:val="ro-RO" w:eastAsia="en-US"/>
        </w:rPr>
        <w:t>Ordonanţei</w:t>
      </w:r>
      <w:proofErr w:type="spellEnd"/>
      <w:r w:rsidRPr="00BA6787">
        <w:rPr>
          <w:rFonts w:ascii="Trebuchet MS" w:hAnsi="Trebuchet MS"/>
          <w:lang w:val="ro-RO" w:eastAsia="en-US"/>
        </w:rPr>
        <w:t xml:space="preserve"> de </w:t>
      </w:r>
      <w:proofErr w:type="spellStart"/>
      <w:r w:rsidRPr="00BA6787">
        <w:rPr>
          <w:rFonts w:ascii="Trebuchet MS" w:hAnsi="Trebuchet MS"/>
          <w:lang w:val="ro-RO" w:eastAsia="en-US"/>
        </w:rPr>
        <w:t>urgenţă</w:t>
      </w:r>
      <w:proofErr w:type="spellEnd"/>
      <w:r w:rsidRPr="00BA6787">
        <w:rPr>
          <w:rFonts w:ascii="Trebuchet MS" w:hAnsi="Trebuchet MS"/>
          <w:lang w:val="ro-RO" w:eastAsia="en-US"/>
        </w:rPr>
        <w:t xml:space="preserve"> a Guvernului nr. 44/2008, aprobată cu modificări </w:t>
      </w:r>
      <w:proofErr w:type="spellStart"/>
      <w:r w:rsidRPr="00BA6787">
        <w:rPr>
          <w:rFonts w:ascii="Trebuchet MS" w:hAnsi="Trebuchet MS"/>
          <w:lang w:val="ro-RO" w:eastAsia="en-US"/>
        </w:rPr>
        <w:t>şi</w:t>
      </w:r>
      <w:proofErr w:type="spellEnd"/>
      <w:r w:rsidRPr="00BA6787">
        <w:rPr>
          <w:rFonts w:ascii="Trebuchet MS" w:hAnsi="Trebuchet MS"/>
          <w:lang w:val="ro-RO" w:eastAsia="en-US"/>
        </w:rPr>
        <w:t xml:space="preserve"> completări prin Legea nr. 182/2016.</w:t>
      </w:r>
    </w:p>
    <w:p w:rsidR="00800982" w:rsidRPr="00EC065D" w:rsidRDefault="00EC065D" w:rsidP="00EC065D">
      <w:pPr>
        <w:pBdr>
          <w:top w:val="single" w:sz="4" w:space="0" w:color="auto"/>
          <w:left w:val="single" w:sz="4" w:space="4" w:color="auto"/>
          <w:bottom w:val="single" w:sz="4" w:space="1" w:color="auto"/>
          <w:right w:val="single" w:sz="4" w:space="0" w:color="auto"/>
        </w:pBdr>
        <w:ind w:right="-164"/>
        <w:rPr>
          <w:rFonts w:ascii="Trebuchet MS" w:hAnsi="Trebuchet MS"/>
          <w:color w:val="FF0000"/>
          <w:lang w:val="ro-RO" w:eastAsia="en-US"/>
        </w:rPr>
      </w:pPr>
      <w:r w:rsidRPr="00BA6787">
        <w:rPr>
          <w:rFonts w:ascii="Trebuchet MS" w:hAnsi="Trebuchet MS"/>
          <w:lang w:val="ro-RO" w:eastAsia="en-US"/>
        </w:rPr>
        <w:t xml:space="preserve">Apicultorii in calitate de </w:t>
      </w:r>
      <w:proofErr w:type="spellStart"/>
      <w:r w:rsidRPr="00BA6787">
        <w:rPr>
          <w:rFonts w:ascii="Trebuchet MS" w:hAnsi="Trebuchet MS"/>
          <w:lang w:val="ro-RO" w:eastAsia="en-US"/>
        </w:rPr>
        <w:t>solicitanti</w:t>
      </w:r>
      <w:proofErr w:type="spellEnd"/>
      <w:r w:rsidRPr="00BA6787">
        <w:rPr>
          <w:rFonts w:ascii="Trebuchet MS" w:hAnsi="Trebuchet MS"/>
          <w:lang w:val="ro-RO" w:eastAsia="en-US"/>
        </w:rPr>
        <w:t xml:space="preserve"> ai </w:t>
      </w:r>
      <w:proofErr w:type="spellStart"/>
      <w:r w:rsidRPr="00BA6787">
        <w:rPr>
          <w:rFonts w:ascii="Trebuchet MS" w:hAnsi="Trebuchet MS"/>
          <w:lang w:val="ro-RO" w:eastAsia="en-US"/>
        </w:rPr>
        <w:t>masurii</w:t>
      </w:r>
      <w:proofErr w:type="spellEnd"/>
      <w:r w:rsidRPr="00BA6787">
        <w:rPr>
          <w:rFonts w:ascii="Trebuchet MS" w:hAnsi="Trebuchet MS"/>
          <w:lang w:val="ro-RO" w:eastAsia="en-US"/>
        </w:rPr>
        <w:t xml:space="preserve"> descrise mai sus, pot accesa acesta </w:t>
      </w:r>
      <w:proofErr w:type="spellStart"/>
      <w:r w:rsidRPr="00BA6787">
        <w:rPr>
          <w:rFonts w:ascii="Trebuchet MS" w:hAnsi="Trebuchet MS"/>
          <w:lang w:val="ro-RO" w:eastAsia="en-US"/>
        </w:rPr>
        <w:t>masura</w:t>
      </w:r>
      <w:proofErr w:type="spellEnd"/>
      <w:r w:rsidRPr="00BA6787">
        <w:rPr>
          <w:rFonts w:ascii="Trebuchet MS" w:hAnsi="Trebuchet MS"/>
          <w:lang w:val="ro-RO" w:eastAsia="en-US"/>
        </w:rPr>
        <w:t xml:space="preserve">  prin depunerea cererii de plata  centrele locale si  </w:t>
      </w:r>
      <w:proofErr w:type="spellStart"/>
      <w:r w:rsidRPr="00BA6787">
        <w:rPr>
          <w:rFonts w:ascii="Trebuchet MS" w:hAnsi="Trebuchet MS"/>
          <w:lang w:val="ro-RO" w:eastAsia="en-US"/>
        </w:rPr>
        <w:t>judetene</w:t>
      </w:r>
      <w:proofErr w:type="spellEnd"/>
      <w:r w:rsidRPr="00BA6787">
        <w:rPr>
          <w:rFonts w:ascii="Trebuchet MS" w:hAnsi="Trebuchet MS"/>
          <w:lang w:val="ro-RO" w:eastAsia="en-US"/>
        </w:rPr>
        <w:t xml:space="preserve"> ale APIA. Cererile </w:t>
      </w:r>
      <w:proofErr w:type="spellStart"/>
      <w:r w:rsidRPr="00BA6787">
        <w:rPr>
          <w:rFonts w:ascii="Trebuchet MS" w:hAnsi="Trebuchet MS"/>
          <w:lang w:val="ro-RO" w:eastAsia="en-US"/>
        </w:rPr>
        <w:t>impreuna</w:t>
      </w:r>
      <w:proofErr w:type="spellEnd"/>
      <w:r w:rsidRPr="00BA6787">
        <w:rPr>
          <w:rFonts w:ascii="Trebuchet MS" w:hAnsi="Trebuchet MS"/>
          <w:lang w:val="ro-RO" w:eastAsia="en-US"/>
        </w:rPr>
        <w:t xml:space="preserve"> cu documentele justificative sunt depuse de </w:t>
      </w:r>
      <w:proofErr w:type="spellStart"/>
      <w:r w:rsidRPr="00BA6787">
        <w:rPr>
          <w:rFonts w:ascii="Trebuchet MS" w:hAnsi="Trebuchet MS"/>
          <w:lang w:val="ro-RO" w:eastAsia="en-US"/>
        </w:rPr>
        <w:t>solicitanti</w:t>
      </w:r>
      <w:proofErr w:type="spellEnd"/>
      <w:r w:rsidRPr="00BA6787">
        <w:rPr>
          <w:rFonts w:ascii="Trebuchet MS" w:hAnsi="Trebuchet MS"/>
          <w:lang w:val="ro-RO" w:eastAsia="en-US"/>
        </w:rPr>
        <w:t xml:space="preserve">, fie online, fie in format </w:t>
      </w:r>
      <w:proofErr w:type="spellStart"/>
      <w:r w:rsidRPr="00BA6787">
        <w:rPr>
          <w:rFonts w:ascii="Trebuchet MS" w:hAnsi="Trebuchet MS"/>
          <w:lang w:val="ro-RO" w:eastAsia="en-US"/>
        </w:rPr>
        <w:t>letric</w:t>
      </w:r>
      <w:proofErr w:type="spellEnd"/>
      <w:r w:rsidRPr="00BA6787">
        <w:rPr>
          <w:rFonts w:ascii="Trebuchet MS" w:hAnsi="Trebuchet MS"/>
          <w:lang w:val="ro-RO" w:eastAsia="en-US"/>
        </w:rPr>
        <w:t xml:space="preserve">, la sediile APIA </w:t>
      </w:r>
      <w:proofErr w:type="spellStart"/>
      <w:r w:rsidRPr="00BA6787">
        <w:rPr>
          <w:rFonts w:ascii="Trebuchet MS" w:hAnsi="Trebuchet MS"/>
          <w:lang w:val="ro-RO" w:eastAsia="en-US"/>
        </w:rPr>
        <w:t>urmand</w:t>
      </w:r>
      <w:proofErr w:type="spellEnd"/>
      <w:r w:rsidRPr="00BA6787">
        <w:rPr>
          <w:rFonts w:ascii="Trebuchet MS" w:hAnsi="Trebuchet MS"/>
          <w:lang w:val="ro-RO" w:eastAsia="en-US"/>
        </w:rPr>
        <w:t xml:space="preserve"> sa </w:t>
      </w:r>
      <w:proofErr w:type="spellStart"/>
      <w:r w:rsidRPr="00BA6787">
        <w:rPr>
          <w:rFonts w:ascii="Trebuchet MS" w:hAnsi="Trebuchet MS"/>
          <w:lang w:val="ro-RO" w:eastAsia="en-US"/>
        </w:rPr>
        <w:t>primeasca</w:t>
      </w:r>
      <w:proofErr w:type="spellEnd"/>
      <w:r w:rsidRPr="00BA6787">
        <w:rPr>
          <w:rFonts w:ascii="Trebuchet MS" w:hAnsi="Trebuchet MS"/>
          <w:lang w:val="ro-RO" w:eastAsia="en-US"/>
        </w:rPr>
        <w:t xml:space="preserve"> acceptul in urma controlului administrativ. In cazul in care documentele nu sunt suficiente pentru </w:t>
      </w:r>
      <w:proofErr w:type="spellStart"/>
      <w:r w:rsidRPr="00BA6787">
        <w:rPr>
          <w:rFonts w:ascii="Trebuchet MS" w:hAnsi="Trebuchet MS"/>
          <w:lang w:val="ro-RO" w:eastAsia="en-US"/>
        </w:rPr>
        <w:t>indeplinirea</w:t>
      </w:r>
      <w:proofErr w:type="spellEnd"/>
      <w:r w:rsidRPr="00BA6787">
        <w:rPr>
          <w:rFonts w:ascii="Trebuchet MS" w:hAnsi="Trebuchet MS"/>
          <w:lang w:val="ro-RO" w:eastAsia="en-US"/>
        </w:rPr>
        <w:t xml:space="preserve"> </w:t>
      </w:r>
      <w:proofErr w:type="spellStart"/>
      <w:r w:rsidRPr="00BA6787">
        <w:rPr>
          <w:rFonts w:ascii="Trebuchet MS" w:hAnsi="Trebuchet MS"/>
          <w:lang w:val="ro-RO" w:eastAsia="en-US"/>
        </w:rPr>
        <w:t>conditiilor</w:t>
      </w:r>
      <w:proofErr w:type="spellEnd"/>
      <w:r w:rsidRPr="00BA6787">
        <w:rPr>
          <w:rFonts w:ascii="Trebuchet MS" w:hAnsi="Trebuchet MS"/>
          <w:lang w:val="ro-RO" w:eastAsia="en-US"/>
        </w:rPr>
        <w:t xml:space="preserve"> de eligibilitate, se pot solicita </w:t>
      </w:r>
      <w:proofErr w:type="spellStart"/>
      <w:r w:rsidRPr="00BA6787">
        <w:rPr>
          <w:rFonts w:ascii="Trebuchet MS" w:hAnsi="Trebuchet MS"/>
          <w:lang w:val="ro-RO" w:eastAsia="en-US"/>
        </w:rPr>
        <w:t>informatii</w:t>
      </w:r>
      <w:proofErr w:type="spellEnd"/>
      <w:r w:rsidRPr="00BA6787">
        <w:rPr>
          <w:rFonts w:ascii="Trebuchet MS" w:hAnsi="Trebuchet MS"/>
          <w:lang w:val="ro-RO" w:eastAsia="en-US"/>
        </w:rPr>
        <w:t xml:space="preserve"> suplimentare in acest sens. </w:t>
      </w:r>
      <w:proofErr w:type="spellStart"/>
      <w:r w:rsidRPr="00BA6787">
        <w:rPr>
          <w:rFonts w:ascii="Trebuchet MS" w:hAnsi="Trebuchet MS"/>
          <w:lang w:val="ro-RO" w:eastAsia="en-US"/>
        </w:rPr>
        <w:t>Masura</w:t>
      </w:r>
      <w:proofErr w:type="spellEnd"/>
      <w:r w:rsidRPr="00BA6787">
        <w:rPr>
          <w:rFonts w:ascii="Trebuchet MS" w:hAnsi="Trebuchet MS"/>
          <w:lang w:val="ro-RO" w:eastAsia="en-US"/>
        </w:rPr>
        <w:t xml:space="preserve"> respectiva are aplicabilitate pe </w:t>
      </w:r>
      <w:proofErr w:type="spellStart"/>
      <w:r w:rsidRPr="00BA6787">
        <w:rPr>
          <w:rFonts w:ascii="Trebuchet MS" w:hAnsi="Trebuchet MS"/>
          <w:lang w:val="ro-RO" w:eastAsia="en-US"/>
        </w:rPr>
        <w:t>intreg</w:t>
      </w:r>
      <w:proofErr w:type="spellEnd"/>
      <w:r w:rsidRPr="00BA6787">
        <w:rPr>
          <w:rFonts w:ascii="Trebuchet MS" w:hAnsi="Trebuchet MS"/>
          <w:lang w:val="ro-RO" w:eastAsia="en-US"/>
        </w:rPr>
        <w:t xml:space="preserve"> teritoriul tarii</w:t>
      </w:r>
      <w:r w:rsidRPr="00EC065D">
        <w:rPr>
          <w:rFonts w:ascii="Trebuchet MS" w:hAnsi="Trebuchet MS"/>
          <w:color w:val="FF0000"/>
          <w:lang w:val="ro-RO" w:eastAsia="en-US"/>
        </w:rPr>
        <w:t>.</w:t>
      </w:r>
    </w:p>
    <w:p w:rsidR="001A3155" w:rsidRDefault="009B2116" w:rsidP="00B736E8">
      <w:pPr>
        <w:pStyle w:val="Heading3"/>
        <w:numPr>
          <w:ilvl w:val="0"/>
          <w:numId w:val="0"/>
        </w:numPr>
        <w:ind w:left="270" w:right="-306"/>
        <w:rPr>
          <w:rFonts w:ascii="Trebuchet MS" w:hAnsi="Trebuchet MS"/>
          <w:lang w:val="ro-RO"/>
        </w:rPr>
      </w:pPr>
      <w:bookmarkStart w:id="0" w:name="_Toc77173487"/>
      <w:bookmarkStart w:id="1" w:name="_Toc77675081"/>
      <w:bookmarkStart w:id="2" w:name="_Toc78293381"/>
      <w:bookmarkStart w:id="3" w:name="_Toc78296324"/>
      <w:bookmarkStart w:id="4" w:name="_Toc78379329"/>
      <w:bookmarkStart w:id="5" w:name="_Toc78384981"/>
      <w:bookmarkStart w:id="6" w:name="_Toc78389841"/>
      <w:bookmarkStart w:id="7" w:name="_Toc81568678"/>
      <w:bookmarkStart w:id="8" w:name="_Toc81569466"/>
      <w:bookmarkStart w:id="9" w:name="_Toc81572451"/>
      <w:bookmarkStart w:id="10" w:name="_Toc86137175"/>
      <w:r>
        <w:rPr>
          <w:rFonts w:ascii="Trebuchet MS" w:hAnsi="Trebuchet MS"/>
          <w:lang w:val="ro-RO"/>
        </w:rPr>
        <w:lastRenderedPageBreak/>
        <w:t xml:space="preserve">5.2.2 </w:t>
      </w:r>
      <w:bookmarkEnd w:id="0"/>
      <w:bookmarkEnd w:id="1"/>
      <w:bookmarkEnd w:id="2"/>
      <w:bookmarkEnd w:id="3"/>
      <w:bookmarkEnd w:id="4"/>
      <w:bookmarkEnd w:id="5"/>
      <w:bookmarkEnd w:id="6"/>
      <w:bookmarkEnd w:id="7"/>
      <w:bookmarkEnd w:id="8"/>
      <w:bookmarkEnd w:id="9"/>
      <w:bookmarkEnd w:id="10"/>
      <w:r w:rsidR="005F411C" w:rsidRPr="00410C1D">
        <w:rPr>
          <w:rFonts w:ascii="Trebuchet MS" w:hAnsi="Trebuchet MS"/>
          <w:lang w:val="ro-RO"/>
        </w:rPr>
        <w:t>Obiective specifice conexe, obiectivul transversal și obiectivele sectoriale relevante</w:t>
      </w:r>
    </w:p>
    <w:p w:rsidR="00410C1D" w:rsidRPr="00632EDC" w:rsidRDefault="00410C1D" w:rsidP="00410C1D">
      <w:pPr>
        <w:pStyle w:val="Text4"/>
        <w:pBdr>
          <w:top w:val="single" w:sz="4" w:space="1" w:color="auto"/>
          <w:left w:val="single" w:sz="4" w:space="4" w:color="auto"/>
          <w:bottom w:val="single" w:sz="4" w:space="0" w:color="auto"/>
          <w:right w:val="single" w:sz="4" w:space="4" w:color="auto"/>
        </w:pBdr>
        <w:spacing w:after="0"/>
        <w:ind w:left="0"/>
        <w:rPr>
          <w:rFonts w:ascii="Trebuchet MS" w:hAnsi="Trebuchet MS"/>
          <w:color w:val="000000" w:themeColor="text1"/>
          <w:sz w:val="22"/>
          <w:szCs w:val="22"/>
          <w:lang w:val="ro-RO"/>
        </w:rPr>
      </w:pPr>
      <w:r w:rsidRPr="00632EDC">
        <w:rPr>
          <w:rFonts w:ascii="Trebuchet MS" w:hAnsi="Trebuchet MS"/>
          <w:b/>
          <w:color w:val="000000" w:themeColor="text1"/>
          <w:sz w:val="22"/>
          <w:szCs w:val="22"/>
          <w:lang w:val="ro-RO"/>
        </w:rPr>
        <w:t>Obiectiv general 1</w:t>
      </w:r>
      <w:r w:rsidRPr="00632EDC">
        <w:rPr>
          <w:rFonts w:ascii="Trebuchet MS" w:hAnsi="Trebuchet MS"/>
          <w:color w:val="000000" w:themeColor="text1"/>
          <w:sz w:val="22"/>
          <w:szCs w:val="22"/>
          <w:lang w:val="ro-RO"/>
        </w:rPr>
        <w:t xml:space="preserve"> - Promovarea unui sector agricol inteligent, </w:t>
      </w:r>
      <w:proofErr w:type="spellStart"/>
      <w:r w:rsidRPr="00632EDC">
        <w:rPr>
          <w:rFonts w:ascii="Trebuchet MS" w:hAnsi="Trebuchet MS"/>
          <w:color w:val="000000" w:themeColor="text1"/>
          <w:sz w:val="22"/>
          <w:szCs w:val="22"/>
          <w:lang w:val="ro-RO"/>
        </w:rPr>
        <w:t>rezilient</w:t>
      </w:r>
      <w:proofErr w:type="spellEnd"/>
      <w:r w:rsidRPr="00632EDC">
        <w:rPr>
          <w:rFonts w:ascii="Trebuchet MS" w:hAnsi="Trebuchet MS"/>
          <w:color w:val="000000" w:themeColor="text1"/>
          <w:sz w:val="22"/>
          <w:szCs w:val="22"/>
          <w:lang w:val="ro-RO"/>
        </w:rPr>
        <w:t xml:space="preserve"> și diversificat care să asigure securitatea alimentară</w:t>
      </w:r>
    </w:p>
    <w:p w:rsidR="00410C1D" w:rsidRPr="00632EDC" w:rsidRDefault="00410C1D" w:rsidP="00410C1D">
      <w:pPr>
        <w:pStyle w:val="Text4"/>
        <w:pBdr>
          <w:top w:val="single" w:sz="4" w:space="1" w:color="auto"/>
          <w:left w:val="single" w:sz="4" w:space="4" w:color="auto"/>
          <w:bottom w:val="single" w:sz="4" w:space="0" w:color="auto"/>
          <w:right w:val="single" w:sz="4" w:space="4" w:color="auto"/>
        </w:pBdr>
        <w:spacing w:after="0"/>
        <w:ind w:left="0"/>
        <w:rPr>
          <w:rFonts w:ascii="Trebuchet MS" w:hAnsi="Trebuchet MS"/>
          <w:color w:val="000000" w:themeColor="text1"/>
          <w:sz w:val="22"/>
          <w:szCs w:val="22"/>
          <w:lang w:val="ro-RO"/>
        </w:rPr>
      </w:pPr>
      <w:proofErr w:type="spellStart"/>
      <w:r w:rsidRPr="00632EDC">
        <w:rPr>
          <w:rFonts w:ascii="Trebuchet MS" w:hAnsi="Trebuchet MS"/>
          <w:b/>
          <w:color w:val="000000" w:themeColor="text1"/>
          <w:sz w:val="22"/>
          <w:szCs w:val="22"/>
          <w:lang w:val="ro-RO"/>
        </w:rPr>
        <w:t>Objectiv</w:t>
      </w:r>
      <w:proofErr w:type="spellEnd"/>
      <w:r w:rsidRPr="00632EDC">
        <w:rPr>
          <w:rFonts w:ascii="Trebuchet MS" w:hAnsi="Trebuchet MS"/>
          <w:b/>
          <w:color w:val="000000" w:themeColor="text1"/>
          <w:sz w:val="22"/>
          <w:szCs w:val="22"/>
          <w:lang w:val="ro-RO"/>
        </w:rPr>
        <w:t xml:space="preserve"> Specific 2</w:t>
      </w:r>
      <w:r w:rsidRPr="00632EDC">
        <w:rPr>
          <w:rFonts w:ascii="Trebuchet MS" w:hAnsi="Trebuchet MS"/>
          <w:color w:val="000000" w:themeColor="text1"/>
          <w:sz w:val="22"/>
          <w:szCs w:val="22"/>
          <w:lang w:val="ro-RO"/>
        </w:rPr>
        <w:t xml:space="preserve"> - Consolidarea orientării către piață și creșterea competitivității</w:t>
      </w:r>
    </w:p>
    <w:p w:rsidR="00410C1D" w:rsidRPr="005E06DD" w:rsidRDefault="00410C1D" w:rsidP="00410C1D">
      <w:pPr>
        <w:pStyle w:val="Text4"/>
        <w:pBdr>
          <w:top w:val="single" w:sz="4" w:space="1" w:color="auto"/>
          <w:left w:val="single" w:sz="4" w:space="4" w:color="auto"/>
          <w:bottom w:val="single" w:sz="4" w:space="0" w:color="auto"/>
          <w:right w:val="single" w:sz="4" w:space="4" w:color="auto"/>
        </w:pBdr>
        <w:spacing w:after="0"/>
        <w:ind w:left="0"/>
        <w:rPr>
          <w:rFonts w:ascii="Trebuchet MS" w:hAnsi="Trebuchet MS"/>
          <w:color w:val="000000" w:themeColor="text1"/>
          <w:sz w:val="22"/>
          <w:szCs w:val="22"/>
          <w:lang w:val="ro-RO"/>
        </w:rPr>
      </w:pPr>
      <w:r w:rsidRPr="00632EDC">
        <w:rPr>
          <w:rFonts w:ascii="Trebuchet MS" w:hAnsi="Trebuchet MS"/>
          <w:b/>
          <w:color w:val="000000" w:themeColor="text1"/>
          <w:sz w:val="22"/>
          <w:szCs w:val="22"/>
          <w:lang w:val="ro-RO"/>
        </w:rPr>
        <w:t>Obiectiv Specific 6</w:t>
      </w:r>
      <w:r w:rsidRPr="005E06DD">
        <w:rPr>
          <w:rFonts w:ascii="Trebuchet MS" w:hAnsi="Trebuchet MS"/>
          <w:color w:val="000000" w:themeColor="text1"/>
          <w:sz w:val="22"/>
          <w:szCs w:val="22"/>
          <w:lang w:val="ro-RO"/>
        </w:rPr>
        <w:t xml:space="preserve"> -Contribuirea la </w:t>
      </w:r>
      <w:r w:rsidRPr="005E06DD">
        <w:rPr>
          <w:rFonts w:ascii="Trebuchet MS" w:hAnsi="Trebuchet MS"/>
          <w:b/>
          <w:i/>
          <w:color w:val="000000" w:themeColor="text1"/>
          <w:sz w:val="22"/>
          <w:szCs w:val="22"/>
          <w:lang w:val="ro-RO"/>
        </w:rPr>
        <w:t xml:space="preserve">oprirea și inversarea declinului </w:t>
      </w:r>
      <w:r w:rsidRPr="005E06DD">
        <w:rPr>
          <w:rFonts w:ascii="Trebuchet MS" w:hAnsi="Trebuchet MS"/>
          <w:color w:val="000000" w:themeColor="text1"/>
          <w:sz w:val="22"/>
          <w:szCs w:val="22"/>
          <w:lang w:val="ro-RO"/>
        </w:rPr>
        <w:t xml:space="preserve">biodiversității, îmbunătățirea serviciilor </w:t>
      </w:r>
      <w:proofErr w:type="spellStart"/>
      <w:r w:rsidRPr="005E06DD">
        <w:rPr>
          <w:rFonts w:ascii="Trebuchet MS" w:hAnsi="Trebuchet MS"/>
          <w:color w:val="000000" w:themeColor="text1"/>
          <w:sz w:val="22"/>
          <w:szCs w:val="22"/>
          <w:lang w:val="ro-RO"/>
        </w:rPr>
        <w:t>ecosistemice</w:t>
      </w:r>
      <w:proofErr w:type="spellEnd"/>
      <w:r w:rsidRPr="005E06DD">
        <w:rPr>
          <w:rFonts w:ascii="Trebuchet MS" w:hAnsi="Trebuchet MS"/>
          <w:color w:val="000000" w:themeColor="text1"/>
          <w:sz w:val="22"/>
          <w:szCs w:val="22"/>
          <w:lang w:val="ro-RO"/>
        </w:rPr>
        <w:t xml:space="preserve"> și conservarea habitatelor și a peisajelor;</w:t>
      </w:r>
    </w:p>
    <w:p w:rsidR="00410C1D" w:rsidRPr="00632EDC" w:rsidRDefault="00410C1D" w:rsidP="00410C1D">
      <w:pPr>
        <w:pStyle w:val="Text4"/>
        <w:pBdr>
          <w:top w:val="single" w:sz="4" w:space="1" w:color="auto"/>
          <w:left w:val="single" w:sz="4" w:space="4" w:color="auto"/>
          <w:bottom w:val="single" w:sz="4" w:space="0" w:color="auto"/>
          <w:right w:val="single" w:sz="4" w:space="4" w:color="auto"/>
        </w:pBdr>
        <w:spacing w:after="0"/>
        <w:ind w:left="0"/>
        <w:rPr>
          <w:rFonts w:ascii="Trebuchet MS" w:hAnsi="Trebuchet MS"/>
          <w:color w:val="FF0000"/>
          <w:sz w:val="12"/>
          <w:szCs w:val="22"/>
          <w:lang w:val="ro-RO"/>
        </w:rPr>
      </w:pPr>
      <w:r w:rsidRPr="005E06DD">
        <w:rPr>
          <w:rFonts w:ascii="Trebuchet MS" w:hAnsi="Trebuchet MS"/>
          <w:b/>
          <w:i/>
          <w:color w:val="FF0000"/>
          <w:sz w:val="22"/>
          <w:szCs w:val="22"/>
          <w:lang w:val="ro-RO"/>
        </w:rPr>
        <w:t xml:space="preserve"> </w:t>
      </w:r>
    </w:p>
    <w:p w:rsidR="009B2116" w:rsidRPr="00335413" w:rsidRDefault="009B2116" w:rsidP="009B2116">
      <w:pPr>
        <w:pStyle w:val="Text4"/>
        <w:pBdr>
          <w:top w:val="single" w:sz="4" w:space="1" w:color="auto"/>
          <w:left w:val="single" w:sz="4" w:space="4" w:color="auto"/>
          <w:bottom w:val="single" w:sz="4" w:space="0" w:color="auto"/>
          <w:right w:val="single" w:sz="4" w:space="4" w:color="auto"/>
        </w:pBdr>
        <w:spacing w:after="0"/>
        <w:ind w:left="0"/>
      </w:pPr>
      <w:proofErr w:type="spellStart"/>
      <w:r w:rsidRPr="00335413">
        <w:t>Obiective</w:t>
      </w:r>
      <w:proofErr w:type="spellEnd"/>
      <w:r w:rsidRPr="00335413">
        <w:t xml:space="preserve"> </w:t>
      </w:r>
      <w:proofErr w:type="spellStart"/>
      <w:r w:rsidRPr="00335413">
        <w:t>sectoriale</w:t>
      </w:r>
      <w:proofErr w:type="spellEnd"/>
      <w:r w:rsidRPr="00335413">
        <w:t xml:space="preserve"> – nu </w:t>
      </w:r>
      <w:proofErr w:type="spellStart"/>
      <w:r w:rsidRPr="00335413">
        <w:t>este</w:t>
      </w:r>
      <w:proofErr w:type="spellEnd"/>
      <w:r w:rsidRPr="00335413">
        <w:t xml:space="preserve"> </w:t>
      </w:r>
      <w:proofErr w:type="spellStart"/>
      <w:r w:rsidRPr="00335413">
        <w:t>cazul</w:t>
      </w:r>
      <w:proofErr w:type="spellEnd"/>
      <w:r w:rsidRPr="00335413">
        <w:t xml:space="preserve"> </w:t>
      </w:r>
      <w:proofErr w:type="spellStart"/>
      <w:r w:rsidRPr="00335413">
        <w:t>pentru</w:t>
      </w:r>
      <w:proofErr w:type="spellEnd"/>
      <w:r w:rsidRPr="00335413">
        <w:t xml:space="preserve"> </w:t>
      </w:r>
      <w:proofErr w:type="spellStart"/>
      <w:r w:rsidRPr="00335413">
        <w:t>sectorul</w:t>
      </w:r>
      <w:proofErr w:type="spellEnd"/>
      <w:r w:rsidRPr="00335413">
        <w:t xml:space="preserve"> </w:t>
      </w:r>
      <w:proofErr w:type="spellStart"/>
      <w:r w:rsidRPr="00335413">
        <w:t>apicol</w:t>
      </w:r>
      <w:proofErr w:type="spellEnd"/>
    </w:p>
    <w:p w:rsidR="009B2116" w:rsidRPr="009B2116" w:rsidRDefault="009B2116" w:rsidP="00410C1D">
      <w:pPr>
        <w:pStyle w:val="Text4"/>
        <w:pBdr>
          <w:top w:val="single" w:sz="4" w:space="1" w:color="auto"/>
          <w:left w:val="single" w:sz="4" w:space="4" w:color="auto"/>
          <w:bottom w:val="single" w:sz="4" w:space="0" w:color="auto"/>
          <w:right w:val="single" w:sz="4" w:space="4" w:color="auto"/>
        </w:pBdr>
        <w:spacing w:after="0"/>
        <w:ind w:left="0"/>
        <w:rPr>
          <w:rFonts w:ascii="Trebuchet MS" w:hAnsi="Trebuchet MS"/>
          <w:b/>
          <w:color w:val="000000" w:themeColor="text1"/>
          <w:sz w:val="22"/>
          <w:szCs w:val="22"/>
          <w:lang w:val="ro-RO"/>
        </w:rPr>
      </w:pPr>
    </w:p>
    <w:p w:rsidR="00475463" w:rsidRPr="00410C1D" w:rsidRDefault="009B2116" w:rsidP="00B736E8">
      <w:pPr>
        <w:pStyle w:val="Heading3"/>
        <w:numPr>
          <w:ilvl w:val="0"/>
          <w:numId w:val="0"/>
        </w:numPr>
        <w:ind w:left="737" w:hanging="737"/>
        <w:rPr>
          <w:rFonts w:ascii="Trebuchet MS" w:hAnsi="Trebuchet MS"/>
          <w:lang w:val="ro-RO"/>
        </w:rPr>
      </w:pPr>
      <w:r>
        <w:rPr>
          <w:rFonts w:ascii="Trebuchet MS" w:hAnsi="Trebuchet MS"/>
          <w:lang w:val="ro-RO"/>
        </w:rPr>
        <w:t xml:space="preserve">5.2.3 </w:t>
      </w:r>
      <w:r w:rsidR="006D243A" w:rsidRPr="00410C1D">
        <w:rPr>
          <w:rFonts w:ascii="Trebuchet MS" w:hAnsi="Trebuchet MS"/>
          <w:lang w:val="ro-RO"/>
        </w:rPr>
        <w:t>Nevoi(e) abordate prin intervenție</w:t>
      </w:r>
    </w:p>
    <w:p w:rsidR="004173BE" w:rsidRPr="00EC065D" w:rsidRDefault="00360B43" w:rsidP="00475463">
      <w:pPr>
        <w:pStyle w:val="Text4"/>
        <w:pBdr>
          <w:top w:val="single" w:sz="4" w:space="1" w:color="auto"/>
          <w:left w:val="single" w:sz="4" w:space="4" w:color="auto"/>
          <w:bottom w:val="single" w:sz="4" w:space="1" w:color="auto"/>
          <w:right w:val="single" w:sz="4" w:space="4" w:color="auto"/>
        </w:pBdr>
        <w:ind w:left="0"/>
        <w:rPr>
          <w:rFonts w:ascii="Trebuchet MS" w:hAnsi="Trebuchet MS"/>
          <w:color w:val="000000" w:themeColor="text1"/>
          <w:lang w:val="ro-RO"/>
        </w:rPr>
      </w:pPr>
      <w:r w:rsidRPr="00410C1D">
        <w:rPr>
          <w:rFonts w:ascii="Trebuchet MS" w:hAnsi="Trebuchet MS"/>
          <w:color w:val="000000" w:themeColor="text1"/>
          <w:lang w:val="ro-RO"/>
        </w:rPr>
        <w:t>•</w:t>
      </w:r>
      <w:r w:rsidRPr="00410C1D">
        <w:rPr>
          <w:rFonts w:ascii="Trebuchet MS" w:hAnsi="Trebuchet MS"/>
          <w:color w:val="000000" w:themeColor="text1"/>
          <w:lang w:val="ro-RO"/>
        </w:rPr>
        <w:tab/>
        <w:t xml:space="preserve">N08. Creșterea competitivității si sustenabilității sectoarelor vitivinicol, pomicol, legumicol, apicol, plante medicinale </w:t>
      </w:r>
      <w:proofErr w:type="spellStart"/>
      <w:r w:rsidRPr="00410C1D">
        <w:rPr>
          <w:rFonts w:ascii="Trebuchet MS" w:hAnsi="Trebuchet MS"/>
          <w:color w:val="000000" w:themeColor="text1"/>
          <w:lang w:val="ro-RO"/>
        </w:rPr>
        <w:t>şi</w:t>
      </w:r>
      <w:proofErr w:type="spellEnd"/>
      <w:r w:rsidRPr="00410C1D">
        <w:rPr>
          <w:rFonts w:ascii="Trebuchet MS" w:hAnsi="Trebuchet MS"/>
          <w:color w:val="000000" w:themeColor="text1"/>
          <w:lang w:val="ro-RO"/>
        </w:rPr>
        <w:t xml:space="preserve"> aromatice</w:t>
      </w:r>
    </w:p>
    <w:p w:rsidR="00360B43" w:rsidRPr="00410C1D" w:rsidRDefault="00360B43" w:rsidP="00475463">
      <w:pPr>
        <w:pStyle w:val="Text4"/>
        <w:pBdr>
          <w:top w:val="single" w:sz="4" w:space="1" w:color="auto"/>
          <w:left w:val="single" w:sz="4" w:space="4" w:color="auto"/>
          <w:bottom w:val="single" w:sz="4" w:space="1" w:color="auto"/>
          <w:right w:val="single" w:sz="4" w:space="4" w:color="auto"/>
        </w:pBdr>
        <w:ind w:left="0"/>
        <w:rPr>
          <w:rFonts w:ascii="Trebuchet MS" w:hAnsi="Trebuchet MS"/>
          <w:color w:val="000000" w:themeColor="text1"/>
          <w:lang w:val="ro-RO"/>
        </w:rPr>
      </w:pPr>
      <w:r w:rsidRPr="00410C1D">
        <w:rPr>
          <w:rFonts w:ascii="Trebuchet MS" w:hAnsi="Trebuchet MS"/>
          <w:color w:val="000000" w:themeColor="text1"/>
          <w:lang w:val="ro-RO"/>
        </w:rPr>
        <w:t>•</w:t>
      </w:r>
      <w:r w:rsidRPr="00410C1D">
        <w:rPr>
          <w:rFonts w:ascii="Trebuchet MS" w:hAnsi="Trebuchet MS"/>
          <w:color w:val="000000" w:themeColor="text1"/>
          <w:lang w:val="ro-RO"/>
        </w:rPr>
        <w:tab/>
        <w:t>N21:</w:t>
      </w:r>
      <w:r w:rsidRPr="00410C1D">
        <w:rPr>
          <w:rFonts w:ascii="Trebuchet MS" w:hAnsi="Trebuchet MS"/>
          <w:color w:val="000000" w:themeColor="text1"/>
          <w:lang w:val="ro-RO"/>
        </w:rPr>
        <w:tab/>
        <w:t>Încurajarea menținerii și aplicării practicilor agricole tradiționale.</w:t>
      </w:r>
    </w:p>
    <w:p w:rsidR="00475463" w:rsidRPr="00410C1D" w:rsidRDefault="009B2116" w:rsidP="00B736E8">
      <w:pPr>
        <w:pStyle w:val="Heading3"/>
        <w:numPr>
          <w:ilvl w:val="0"/>
          <w:numId w:val="0"/>
        </w:numPr>
        <w:ind w:left="737" w:hanging="737"/>
        <w:rPr>
          <w:rFonts w:ascii="Trebuchet MS" w:hAnsi="Trebuchet MS"/>
          <w:lang w:val="ro-RO"/>
        </w:rPr>
      </w:pPr>
      <w:r>
        <w:rPr>
          <w:rFonts w:ascii="Trebuchet MS" w:hAnsi="Trebuchet MS"/>
          <w:lang w:val="ro-RO"/>
        </w:rPr>
        <w:t xml:space="preserve">5.2.4 </w:t>
      </w:r>
      <w:r w:rsidR="00742E9F" w:rsidRPr="00410C1D">
        <w:rPr>
          <w:rFonts w:ascii="Trebuchet MS" w:hAnsi="Trebuchet MS"/>
          <w:lang w:val="ro-RO"/>
        </w:rPr>
        <w:t>Indicator(i) de rezultat</w:t>
      </w:r>
    </w:p>
    <w:p w:rsidR="00475463" w:rsidRPr="00410C1D" w:rsidRDefault="00B52C41" w:rsidP="00475463">
      <w:pPr>
        <w:pStyle w:val="Text4"/>
        <w:pBdr>
          <w:top w:val="single" w:sz="4" w:space="1" w:color="auto"/>
          <w:left w:val="single" w:sz="4" w:space="4" w:color="auto"/>
          <w:bottom w:val="single" w:sz="4" w:space="1" w:color="auto"/>
          <w:right w:val="single" w:sz="4" w:space="4" w:color="auto"/>
        </w:pBdr>
        <w:ind w:left="0"/>
        <w:rPr>
          <w:rFonts w:ascii="Trebuchet MS" w:hAnsi="Trebuchet MS"/>
          <w:color w:val="000000" w:themeColor="text1"/>
          <w:lang w:val="ro-RO"/>
        </w:rPr>
      </w:pPr>
      <w:r w:rsidRPr="00410C1D">
        <w:rPr>
          <w:rFonts w:ascii="Trebuchet MS" w:hAnsi="Trebuchet MS"/>
          <w:color w:val="000000" w:themeColor="text1"/>
          <w:lang w:val="ro-RO"/>
        </w:rPr>
        <w:t xml:space="preserve"> </w:t>
      </w:r>
      <w:r w:rsidR="00725A0F" w:rsidRPr="00410C1D">
        <w:rPr>
          <w:rFonts w:ascii="Trebuchet MS" w:hAnsi="Trebuchet MS"/>
          <w:b/>
          <w:i/>
          <w:color w:val="000000" w:themeColor="text1"/>
          <w:lang w:val="ro-RO"/>
        </w:rPr>
        <w:t>R.35 Conservarea stupilor: Ponderea stupilor care beneficiază de sprijin din PAC</w:t>
      </w:r>
      <w:r w:rsidR="004804C4">
        <w:rPr>
          <w:rFonts w:ascii="Trebuchet MS" w:hAnsi="Trebuchet MS"/>
          <w:b/>
          <w:i/>
          <w:color w:val="000000" w:themeColor="text1"/>
          <w:lang w:val="ro-RO"/>
        </w:rPr>
        <w:t xml:space="preserve"> </w:t>
      </w:r>
    </w:p>
    <w:p w:rsidR="00475463" w:rsidRPr="00410C1D" w:rsidRDefault="009B2116" w:rsidP="00B736E8">
      <w:pPr>
        <w:pStyle w:val="Heading3"/>
        <w:numPr>
          <w:ilvl w:val="0"/>
          <w:numId w:val="0"/>
        </w:numPr>
        <w:rPr>
          <w:rFonts w:ascii="Trebuchet MS" w:hAnsi="Trebuchet MS"/>
          <w:lang w:val="ro-RO"/>
        </w:rPr>
      </w:pPr>
      <w:r>
        <w:rPr>
          <w:rFonts w:ascii="Trebuchet MS" w:hAnsi="Trebuchet MS"/>
          <w:lang w:val="ro-RO"/>
        </w:rPr>
        <w:t xml:space="preserve">5.2.5 </w:t>
      </w:r>
      <w:r w:rsidR="005601DE" w:rsidRPr="00410C1D">
        <w:rPr>
          <w:rFonts w:ascii="Trebuchet MS" w:hAnsi="Trebuchet MS"/>
          <w:lang w:val="ro-RO"/>
        </w:rPr>
        <w:t xml:space="preserve">Descrierea </w:t>
      </w:r>
      <w:r w:rsidR="00572ABE" w:rsidRPr="00410C1D">
        <w:rPr>
          <w:rFonts w:ascii="Trebuchet MS" w:hAnsi="Trebuchet MS"/>
          <w:lang w:val="ro-RO"/>
        </w:rPr>
        <w:t>intervenției</w:t>
      </w:r>
      <w:r w:rsidR="005601DE" w:rsidRPr="00410C1D">
        <w:rPr>
          <w:rFonts w:ascii="Trebuchet MS" w:hAnsi="Trebuchet MS"/>
          <w:lang w:val="ro-RO"/>
        </w:rPr>
        <w:t>/cerințelor intervenției care asigură contribuția efectivă la obiectivul(e) specific(e)/Obiectivul transversal</w:t>
      </w:r>
    </w:p>
    <w:p w:rsidR="008B646C" w:rsidRDefault="00720B44" w:rsidP="005532CB">
      <w:pPr>
        <w:pStyle w:val="Text4"/>
        <w:pBdr>
          <w:top w:val="single" w:sz="4" w:space="1" w:color="auto"/>
          <w:left w:val="single" w:sz="4" w:space="4" w:color="auto"/>
          <w:bottom w:val="single" w:sz="4" w:space="1" w:color="auto"/>
          <w:right w:val="single" w:sz="4" w:space="4" w:color="auto"/>
        </w:pBdr>
        <w:spacing w:after="0"/>
        <w:ind w:left="0"/>
        <w:rPr>
          <w:rFonts w:ascii="Trebuchet MS" w:hAnsi="Trebuchet MS"/>
          <w:color w:val="000000" w:themeColor="text1"/>
          <w:lang w:val="ro-RO"/>
        </w:rPr>
      </w:pPr>
      <w:r w:rsidRPr="00410C1D">
        <w:rPr>
          <w:rFonts w:ascii="Trebuchet MS" w:hAnsi="Trebuchet MS"/>
          <w:color w:val="000000" w:themeColor="text1"/>
          <w:lang w:val="ro-RO"/>
        </w:rPr>
        <w:t xml:space="preserve">Scopul </w:t>
      </w:r>
      <w:r w:rsidR="001C5A68" w:rsidRPr="00410C1D">
        <w:rPr>
          <w:rFonts w:ascii="Trebuchet MS" w:hAnsi="Trebuchet MS"/>
          <w:color w:val="000000" w:themeColor="text1"/>
          <w:lang w:val="ro-RO"/>
        </w:rPr>
        <w:t xml:space="preserve">măsurii </w:t>
      </w:r>
      <w:r w:rsidR="000F7740" w:rsidRPr="00410C1D">
        <w:rPr>
          <w:rFonts w:ascii="Trebuchet MS" w:hAnsi="Trebuchet MS"/>
          <w:color w:val="000000" w:themeColor="text1"/>
          <w:lang w:val="ro-RO"/>
        </w:rPr>
        <w:t>este de</w:t>
      </w:r>
      <w:r w:rsidR="001C5A68" w:rsidRPr="00410C1D">
        <w:rPr>
          <w:rFonts w:ascii="Trebuchet MS" w:hAnsi="Trebuchet MS"/>
          <w:color w:val="000000" w:themeColor="text1"/>
          <w:lang w:val="ro-RO"/>
        </w:rPr>
        <w:t xml:space="preserve"> </w:t>
      </w:r>
      <w:proofErr w:type="spellStart"/>
      <w:r w:rsidRPr="00410C1D">
        <w:rPr>
          <w:rFonts w:ascii="Trebuchet MS" w:hAnsi="Trebuchet MS"/>
          <w:color w:val="000000" w:themeColor="text1"/>
          <w:lang w:val="ro-RO"/>
        </w:rPr>
        <w:t>îmbunătăţire</w:t>
      </w:r>
      <w:proofErr w:type="spellEnd"/>
      <w:r w:rsidR="00723702">
        <w:rPr>
          <w:rFonts w:ascii="Trebuchet MS" w:hAnsi="Trebuchet MS"/>
          <w:color w:val="000000" w:themeColor="text1"/>
          <w:lang w:val="ro-RO"/>
        </w:rPr>
        <w:t xml:space="preserve"> a</w:t>
      </w:r>
      <w:r w:rsidRPr="00410C1D">
        <w:rPr>
          <w:rFonts w:ascii="Trebuchet MS" w:hAnsi="Trebuchet MS"/>
          <w:color w:val="000000" w:themeColor="text1"/>
          <w:lang w:val="ro-RO"/>
        </w:rPr>
        <w:t xml:space="preserve"> </w:t>
      </w:r>
      <w:r w:rsidR="001C6C1D" w:rsidRPr="00410C1D">
        <w:rPr>
          <w:rFonts w:ascii="Trebuchet MS" w:hAnsi="Trebuchet MS"/>
          <w:color w:val="000000" w:themeColor="text1"/>
          <w:lang w:val="ro-RO"/>
        </w:rPr>
        <w:t>calității produselor în ved</w:t>
      </w:r>
      <w:r w:rsidR="00304130">
        <w:rPr>
          <w:rFonts w:ascii="Trebuchet MS" w:hAnsi="Trebuchet MS"/>
          <w:color w:val="000000" w:themeColor="text1"/>
          <w:lang w:val="ro-RO"/>
        </w:rPr>
        <w:t>e</w:t>
      </w:r>
      <w:r w:rsidR="001C6C1D" w:rsidRPr="00410C1D">
        <w:rPr>
          <w:rFonts w:ascii="Trebuchet MS" w:hAnsi="Trebuchet MS"/>
          <w:color w:val="000000" w:themeColor="text1"/>
          <w:lang w:val="ro-RO"/>
        </w:rPr>
        <w:t xml:space="preserve">rea unei mai bune valorificării pe piață prin </w:t>
      </w:r>
      <w:r w:rsidR="000F7740" w:rsidRPr="00410C1D">
        <w:rPr>
          <w:rFonts w:ascii="Trebuchet MS" w:hAnsi="Trebuchet MS"/>
          <w:color w:val="000000" w:themeColor="text1"/>
          <w:lang w:val="ro-RO"/>
        </w:rPr>
        <w:t xml:space="preserve">decontarea analizelor </w:t>
      </w:r>
      <w:proofErr w:type="spellStart"/>
      <w:r w:rsidR="000F7740" w:rsidRPr="00410C1D">
        <w:rPr>
          <w:rFonts w:ascii="Trebuchet MS" w:hAnsi="Trebuchet MS"/>
          <w:color w:val="000000" w:themeColor="text1"/>
          <w:lang w:val="ro-RO"/>
        </w:rPr>
        <w:t>fizico</w:t>
      </w:r>
      <w:proofErr w:type="spellEnd"/>
      <w:r w:rsidR="000F7740" w:rsidRPr="00410C1D">
        <w:rPr>
          <w:rFonts w:ascii="Trebuchet MS" w:hAnsi="Trebuchet MS"/>
          <w:color w:val="000000" w:themeColor="text1"/>
          <w:lang w:val="ro-RO"/>
        </w:rPr>
        <w:t>-chimice care să ateste calitatea mierii</w:t>
      </w:r>
      <w:r w:rsidR="001C6C1D" w:rsidRPr="00410C1D">
        <w:rPr>
          <w:rFonts w:ascii="Trebuchet MS" w:hAnsi="Trebuchet MS"/>
          <w:color w:val="000000" w:themeColor="text1"/>
          <w:lang w:val="ro-RO"/>
        </w:rPr>
        <w:t>.</w:t>
      </w:r>
      <w:r w:rsidRPr="00410C1D">
        <w:rPr>
          <w:rFonts w:ascii="Trebuchet MS" w:hAnsi="Trebuchet MS"/>
          <w:color w:val="000000" w:themeColor="text1"/>
          <w:lang w:val="ro-RO"/>
        </w:rPr>
        <w:t xml:space="preserve"> </w:t>
      </w:r>
    </w:p>
    <w:p w:rsidR="00603CF1" w:rsidRPr="00930C8D" w:rsidRDefault="00603CF1" w:rsidP="00603CF1">
      <w:pPr>
        <w:pStyle w:val="Text4"/>
        <w:pBdr>
          <w:top w:val="single" w:sz="4" w:space="1" w:color="auto"/>
          <w:left w:val="single" w:sz="4" w:space="4" w:color="auto"/>
          <w:bottom w:val="single" w:sz="4" w:space="1" w:color="auto"/>
          <w:right w:val="single" w:sz="4" w:space="4" w:color="auto"/>
        </w:pBdr>
        <w:spacing w:after="0"/>
        <w:ind w:left="0"/>
        <w:rPr>
          <w:rFonts w:ascii="Trebuchet MS" w:hAnsi="Trebuchet MS"/>
          <w:color w:val="000000" w:themeColor="text1"/>
          <w:sz w:val="22"/>
          <w:szCs w:val="22"/>
          <w:lang w:val="ro-RO"/>
        </w:rPr>
      </w:pPr>
      <w:r w:rsidRPr="00930C8D">
        <w:rPr>
          <w:rFonts w:ascii="Trebuchet MS" w:hAnsi="Trebuchet MS"/>
          <w:color w:val="000000" w:themeColor="text1"/>
          <w:sz w:val="22"/>
          <w:szCs w:val="22"/>
          <w:lang w:val="ro-RO"/>
        </w:rPr>
        <w:t xml:space="preserve">Acțiunile eligibile sunt cele prevăzute la art. 55 alin. 1 lit. </w:t>
      </w:r>
      <w:r>
        <w:rPr>
          <w:rFonts w:ascii="Trebuchet MS" w:hAnsi="Trebuchet MS"/>
          <w:color w:val="000000" w:themeColor="text1"/>
          <w:sz w:val="22"/>
          <w:szCs w:val="22"/>
          <w:lang w:val="ro-RO"/>
        </w:rPr>
        <w:t>g</w:t>
      </w:r>
      <w:r w:rsidRPr="00930C8D">
        <w:rPr>
          <w:rFonts w:ascii="Trebuchet MS" w:hAnsi="Trebuchet MS"/>
          <w:color w:val="000000" w:themeColor="text1"/>
          <w:sz w:val="22"/>
          <w:szCs w:val="22"/>
          <w:lang w:val="ro-RO"/>
        </w:rPr>
        <w:t>) din Regulamentul (EU) 2021/</w:t>
      </w:r>
      <w:r>
        <w:rPr>
          <w:rFonts w:ascii="Trebuchet MS" w:hAnsi="Trebuchet MS"/>
          <w:color w:val="000000" w:themeColor="text1"/>
          <w:sz w:val="22"/>
          <w:szCs w:val="22"/>
          <w:lang w:val="ro-RO"/>
        </w:rPr>
        <w:t>2115;</w:t>
      </w:r>
    </w:p>
    <w:p w:rsidR="00603CF1" w:rsidRDefault="00603CF1" w:rsidP="005532CB">
      <w:pPr>
        <w:pStyle w:val="Text4"/>
        <w:pBdr>
          <w:top w:val="single" w:sz="4" w:space="1" w:color="auto"/>
          <w:left w:val="single" w:sz="4" w:space="4" w:color="auto"/>
          <w:bottom w:val="single" w:sz="4" w:space="1" w:color="auto"/>
          <w:right w:val="single" w:sz="4" w:space="4" w:color="auto"/>
        </w:pBdr>
        <w:spacing w:after="0"/>
        <w:ind w:left="0"/>
        <w:rPr>
          <w:rFonts w:ascii="Trebuchet MS" w:hAnsi="Trebuchet MS"/>
          <w:color w:val="000000" w:themeColor="text1"/>
          <w:sz w:val="22"/>
          <w:szCs w:val="22"/>
          <w:lang w:val="ro-RO"/>
        </w:rPr>
      </w:pPr>
      <w:r w:rsidRPr="00930C8D">
        <w:rPr>
          <w:rFonts w:ascii="Trebuchet MS" w:hAnsi="Trebuchet MS"/>
          <w:color w:val="000000" w:themeColor="text1"/>
          <w:sz w:val="22"/>
          <w:szCs w:val="22"/>
          <w:lang w:val="ro-RO"/>
        </w:rPr>
        <w:t xml:space="preserve">Toți solicitanți care îndeplinesc condițiile de </w:t>
      </w:r>
      <w:proofErr w:type="spellStart"/>
      <w:r w:rsidRPr="00930C8D">
        <w:rPr>
          <w:rFonts w:ascii="Trebuchet MS" w:hAnsi="Trebuchet MS"/>
          <w:color w:val="000000" w:themeColor="text1"/>
          <w:sz w:val="22"/>
          <w:szCs w:val="22"/>
          <w:lang w:val="ro-RO"/>
        </w:rPr>
        <w:t>eligibiliate</w:t>
      </w:r>
      <w:proofErr w:type="spellEnd"/>
      <w:r w:rsidRPr="00930C8D">
        <w:rPr>
          <w:rFonts w:ascii="Trebuchet MS" w:hAnsi="Trebuchet MS"/>
          <w:color w:val="000000" w:themeColor="text1"/>
          <w:sz w:val="22"/>
          <w:szCs w:val="22"/>
          <w:lang w:val="ro-RO"/>
        </w:rPr>
        <w:t xml:space="preserve"> au dreptul la o plată</w:t>
      </w:r>
      <w:r w:rsidR="008F0498">
        <w:rPr>
          <w:rFonts w:ascii="Trebuchet MS" w:hAnsi="Trebuchet MS"/>
          <w:color w:val="000000" w:themeColor="text1"/>
          <w:sz w:val="22"/>
          <w:szCs w:val="22"/>
          <w:lang w:val="ro-RO"/>
        </w:rPr>
        <w:t>.</w:t>
      </w:r>
    </w:p>
    <w:p w:rsidR="009B2116" w:rsidRPr="00E5398E" w:rsidRDefault="009B2116" w:rsidP="005532CB">
      <w:pPr>
        <w:pStyle w:val="Text4"/>
        <w:pBdr>
          <w:top w:val="single" w:sz="4" w:space="1" w:color="auto"/>
          <w:left w:val="single" w:sz="4" w:space="4" w:color="auto"/>
          <w:bottom w:val="single" w:sz="4" w:space="1" w:color="auto"/>
          <w:right w:val="single" w:sz="4" w:space="4" w:color="auto"/>
        </w:pBdr>
        <w:spacing w:after="0"/>
        <w:ind w:left="0"/>
        <w:rPr>
          <w:rFonts w:ascii="Trebuchet MS" w:hAnsi="Trebuchet MS"/>
          <w:color w:val="000000" w:themeColor="text1"/>
          <w:sz w:val="22"/>
          <w:szCs w:val="22"/>
          <w:lang w:val="ro-RO"/>
        </w:rPr>
      </w:pPr>
    </w:p>
    <w:p w:rsidR="00475463" w:rsidRPr="00410C1D" w:rsidRDefault="002B09D7" w:rsidP="00B736E8">
      <w:pPr>
        <w:pStyle w:val="Heading3"/>
        <w:numPr>
          <w:ilvl w:val="0"/>
          <w:numId w:val="0"/>
        </w:numPr>
        <w:ind w:left="737"/>
        <w:rPr>
          <w:rFonts w:ascii="Trebuchet MS" w:hAnsi="Trebuchet MS"/>
          <w:lang w:val="ro-RO"/>
        </w:rPr>
      </w:pPr>
      <w:r w:rsidRPr="00410C1D">
        <w:rPr>
          <w:rFonts w:ascii="Trebuchet MS" w:hAnsi="Trebuchet MS"/>
          <w:lang w:val="ro-RO"/>
        </w:rPr>
        <w:t>Condiții de eligibilitate</w:t>
      </w:r>
    </w:p>
    <w:p w:rsidR="001C6C1D" w:rsidRPr="00410C1D" w:rsidRDefault="001C6C1D" w:rsidP="00E761D8">
      <w:pPr>
        <w:pStyle w:val="Guidelines"/>
        <w:pBdr>
          <w:top w:val="single" w:sz="4" w:space="0" w:color="auto"/>
          <w:right w:val="single" w:sz="4" w:space="0" w:color="auto"/>
        </w:pBdr>
        <w:tabs>
          <w:tab w:val="clear" w:pos="2302"/>
        </w:tabs>
        <w:spacing w:after="0"/>
        <w:rPr>
          <w:rFonts w:ascii="Trebuchet MS" w:hAnsi="Trebuchet MS"/>
          <w:b/>
          <w:color w:val="000000" w:themeColor="text1"/>
          <w:lang w:val="ro-RO"/>
        </w:rPr>
      </w:pPr>
      <w:proofErr w:type="spellStart"/>
      <w:r w:rsidRPr="00410C1D">
        <w:rPr>
          <w:rFonts w:ascii="Trebuchet MS" w:hAnsi="Trebuchet MS"/>
          <w:b/>
          <w:color w:val="000000" w:themeColor="text1"/>
          <w:lang w:val="ro-RO"/>
        </w:rPr>
        <w:t>Îmbunătăţirea</w:t>
      </w:r>
      <w:proofErr w:type="spellEnd"/>
      <w:r w:rsidRPr="00410C1D">
        <w:rPr>
          <w:rFonts w:ascii="Trebuchet MS" w:hAnsi="Trebuchet MS"/>
          <w:b/>
          <w:color w:val="000000" w:themeColor="text1"/>
          <w:lang w:val="ro-RO"/>
        </w:rPr>
        <w:t xml:space="preserve"> </w:t>
      </w:r>
      <w:proofErr w:type="spellStart"/>
      <w:r w:rsidRPr="00410C1D">
        <w:rPr>
          <w:rFonts w:ascii="Trebuchet MS" w:hAnsi="Trebuchet MS"/>
          <w:b/>
          <w:color w:val="000000" w:themeColor="text1"/>
          <w:lang w:val="ro-RO"/>
        </w:rPr>
        <w:t>calităţii</w:t>
      </w:r>
      <w:proofErr w:type="spellEnd"/>
      <w:r w:rsidRPr="00410C1D">
        <w:rPr>
          <w:rFonts w:ascii="Trebuchet MS" w:hAnsi="Trebuchet MS"/>
          <w:b/>
          <w:color w:val="000000" w:themeColor="text1"/>
          <w:lang w:val="ro-RO"/>
        </w:rPr>
        <w:t xml:space="preserve"> produselor în vederea unei mai bune valorificări a produselor pe </w:t>
      </w:r>
      <w:proofErr w:type="spellStart"/>
      <w:r w:rsidRPr="00410C1D">
        <w:rPr>
          <w:rFonts w:ascii="Trebuchet MS" w:hAnsi="Trebuchet MS"/>
          <w:b/>
          <w:color w:val="000000" w:themeColor="text1"/>
          <w:lang w:val="ro-RO"/>
        </w:rPr>
        <w:t>piaţă</w:t>
      </w:r>
      <w:proofErr w:type="spellEnd"/>
    </w:p>
    <w:p w:rsidR="001C6C1D" w:rsidRPr="00410C1D" w:rsidRDefault="001C6C1D" w:rsidP="00E761D8">
      <w:pPr>
        <w:pStyle w:val="Guidelines"/>
        <w:pBdr>
          <w:top w:val="single" w:sz="4" w:space="0" w:color="auto"/>
          <w:right w:val="single" w:sz="4" w:space="0" w:color="auto"/>
        </w:pBdr>
        <w:tabs>
          <w:tab w:val="clear" w:pos="2302"/>
        </w:tabs>
        <w:spacing w:after="0"/>
        <w:rPr>
          <w:rFonts w:ascii="Trebuchet MS" w:hAnsi="Trebuchet MS"/>
          <w:color w:val="000000" w:themeColor="text1"/>
          <w:lang w:val="ro-RO"/>
        </w:rPr>
      </w:pPr>
      <w:r w:rsidRPr="00410C1D">
        <w:rPr>
          <w:rFonts w:ascii="Trebuchet MS" w:hAnsi="Trebuchet MS"/>
          <w:color w:val="000000" w:themeColor="text1"/>
          <w:lang w:val="ro-RO"/>
        </w:rPr>
        <w:t xml:space="preserve">Decontarea analizelor </w:t>
      </w:r>
      <w:proofErr w:type="spellStart"/>
      <w:r w:rsidRPr="00410C1D">
        <w:rPr>
          <w:rFonts w:ascii="Trebuchet MS" w:hAnsi="Trebuchet MS"/>
          <w:color w:val="000000" w:themeColor="text1"/>
          <w:lang w:val="ro-RO"/>
        </w:rPr>
        <w:t>fizico</w:t>
      </w:r>
      <w:proofErr w:type="spellEnd"/>
      <w:r w:rsidRPr="00410C1D">
        <w:rPr>
          <w:rFonts w:ascii="Trebuchet MS" w:hAnsi="Trebuchet MS"/>
          <w:color w:val="000000" w:themeColor="text1"/>
          <w:lang w:val="ro-RO"/>
        </w:rPr>
        <w:t xml:space="preserve">-chimice/reziduuri care să ateste calitatea mierii </w:t>
      </w:r>
    </w:p>
    <w:p w:rsidR="001C6C1D" w:rsidRPr="00410C1D" w:rsidRDefault="001C6C1D" w:rsidP="00E761D8">
      <w:pPr>
        <w:pStyle w:val="Guidelines"/>
        <w:pBdr>
          <w:top w:val="single" w:sz="4" w:space="0" w:color="auto"/>
          <w:right w:val="single" w:sz="4" w:space="0" w:color="auto"/>
        </w:pBdr>
        <w:tabs>
          <w:tab w:val="clear" w:pos="2302"/>
        </w:tabs>
        <w:spacing w:after="0"/>
        <w:rPr>
          <w:rFonts w:ascii="Trebuchet MS" w:hAnsi="Trebuchet MS"/>
          <w:color w:val="000000" w:themeColor="text1"/>
          <w:lang w:val="ro-RO"/>
        </w:rPr>
      </w:pPr>
    </w:p>
    <w:p w:rsidR="001C6C1D" w:rsidRPr="00410C1D" w:rsidRDefault="001C6C1D" w:rsidP="00E761D8">
      <w:pPr>
        <w:pStyle w:val="Guidelines"/>
        <w:pBdr>
          <w:top w:val="single" w:sz="4" w:space="0" w:color="auto"/>
          <w:right w:val="single" w:sz="4" w:space="0" w:color="auto"/>
        </w:pBdr>
        <w:tabs>
          <w:tab w:val="clear" w:pos="2302"/>
        </w:tabs>
        <w:spacing w:after="0"/>
        <w:rPr>
          <w:rFonts w:ascii="Trebuchet MS" w:hAnsi="Trebuchet MS"/>
          <w:i/>
          <w:color w:val="000000" w:themeColor="text1"/>
          <w:lang w:val="ro-RO"/>
        </w:rPr>
      </w:pPr>
      <w:proofErr w:type="spellStart"/>
      <w:r w:rsidRPr="00410C1D">
        <w:rPr>
          <w:rFonts w:ascii="Trebuchet MS" w:hAnsi="Trebuchet MS"/>
          <w:i/>
          <w:color w:val="000000" w:themeColor="text1"/>
          <w:lang w:val="ro-RO"/>
        </w:rPr>
        <w:t>Condiţii</w:t>
      </w:r>
      <w:proofErr w:type="spellEnd"/>
      <w:r w:rsidRPr="00410C1D">
        <w:rPr>
          <w:rFonts w:ascii="Trebuchet MS" w:hAnsi="Trebuchet MS"/>
          <w:i/>
          <w:color w:val="000000" w:themeColor="text1"/>
          <w:lang w:val="ro-RO"/>
        </w:rPr>
        <w:t xml:space="preserve"> de eligibilitate: </w:t>
      </w:r>
    </w:p>
    <w:p w:rsidR="001C6C1D" w:rsidRPr="00410C1D" w:rsidRDefault="001C6C1D" w:rsidP="00E761D8">
      <w:pPr>
        <w:pStyle w:val="Guidelines"/>
        <w:pBdr>
          <w:top w:val="single" w:sz="4" w:space="0" w:color="auto"/>
          <w:right w:val="single" w:sz="4" w:space="0" w:color="auto"/>
        </w:pBdr>
        <w:tabs>
          <w:tab w:val="clear" w:pos="2302"/>
        </w:tabs>
        <w:spacing w:after="0"/>
        <w:rPr>
          <w:rFonts w:ascii="Trebuchet MS" w:hAnsi="Trebuchet MS"/>
          <w:color w:val="000000" w:themeColor="text1"/>
          <w:lang w:val="ro-RO"/>
        </w:rPr>
      </w:pPr>
      <w:r w:rsidRPr="00410C1D">
        <w:rPr>
          <w:rFonts w:ascii="Trebuchet MS" w:hAnsi="Trebuchet MS"/>
          <w:color w:val="000000" w:themeColor="text1"/>
          <w:lang w:val="ro-RO"/>
        </w:rPr>
        <w:t xml:space="preserve">1. </w:t>
      </w:r>
      <w:r w:rsidR="00410C1D" w:rsidRPr="00410C1D">
        <w:rPr>
          <w:rFonts w:ascii="Trebuchet MS" w:hAnsi="Trebuchet MS"/>
          <w:color w:val="000000" w:themeColor="text1"/>
          <w:lang w:val="ro-RO"/>
        </w:rPr>
        <w:t xml:space="preserve">Apicultorul </w:t>
      </w:r>
      <w:r w:rsidRPr="00410C1D">
        <w:rPr>
          <w:rFonts w:ascii="Trebuchet MS" w:hAnsi="Trebuchet MS"/>
          <w:color w:val="000000" w:themeColor="text1"/>
          <w:lang w:val="ro-RO"/>
        </w:rPr>
        <w:t xml:space="preserve">trebuie să </w:t>
      </w:r>
      <w:proofErr w:type="spellStart"/>
      <w:r w:rsidRPr="00410C1D">
        <w:rPr>
          <w:rFonts w:ascii="Trebuchet MS" w:hAnsi="Trebuchet MS"/>
          <w:color w:val="000000" w:themeColor="text1"/>
          <w:lang w:val="ro-RO"/>
        </w:rPr>
        <w:t>deţină</w:t>
      </w:r>
      <w:proofErr w:type="spellEnd"/>
      <w:r w:rsidRPr="00410C1D">
        <w:rPr>
          <w:rFonts w:ascii="Trebuchet MS" w:hAnsi="Trebuchet MS"/>
          <w:color w:val="000000" w:themeColor="text1"/>
          <w:lang w:val="ro-RO"/>
        </w:rPr>
        <w:t xml:space="preserve"> </w:t>
      </w:r>
      <w:proofErr w:type="spellStart"/>
      <w:r w:rsidRPr="00410C1D">
        <w:rPr>
          <w:rFonts w:ascii="Trebuchet MS" w:hAnsi="Trebuchet MS"/>
          <w:color w:val="000000" w:themeColor="text1"/>
          <w:lang w:val="ro-RO"/>
        </w:rPr>
        <w:t>competenţe</w:t>
      </w:r>
      <w:proofErr w:type="spellEnd"/>
      <w:r w:rsidRPr="00410C1D">
        <w:rPr>
          <w:rFonts w:ascii="Trebuchet MS" w:hAnsi="Trebuchet MS"/>
          <w:color w:val="000000" w:themeColor="text1"/>
          <w:lang w:val="ro-RO"/>
        </w:rPr>
        <w:t xml:space="preserve"> în domeniul apiculturii; </w:t>
      </w:r>
    </w:p>
    <w:p w:rsidR="001C6C1D" w:rsidRPr="00410C1D" w:rsidRDefault="001C6C1D" w:rsidP="00E761D8">
      <w:pPr>
        <w:pStyle w:val="Guidelines"/>
        <w:pBdr>
          <w:top w:val="single" w:sz="4" w:space="0" w:color="auto"/>
          <w:right w:val="single" w:sz="4" w:space="0" w:color="auto"/>
        </w:pBdr>
        <w:tabs>
          <w:tab w:val="clear" w:pos="2302"/>
        </w:tabs>
        <w:spacing w:after="0"/>
        <w:rPr>
          <w:rFonts w:ascii="Trebuchet MS" w:hAnsi="Trebuchet MS"/>
          <w:color w:val="000000" w:themeColor="text1"/>
          <w:lang w:val="ro-RO"/>
        </w:rPr>
      </w:pPr>
      <w:r w:rsidRPr="00410C1D">
        <w:rPr>
          <w:rFonts w:ascii="Trebuchet MS" w:hAnsi="Trebuchet MS"/>
          <w:color w:val="000000" w:themeColor="text1"/>
          <w:lang w:val="ro-RO"/>
        </w:rPr>
        <w:t xml:space="preserve">2. </w:t>
      </w:r>
      <w:r w:rsidR="00410C1D" w:rsidRPr="00410C1D">
        <w:rPr>
          <w:rFonts w:ascii="Trebuchet MS" w:hAnsi="Trebuchet MS"/>
          <w:color w:val="000000" w:themeColor="text1"/>
          <w:lang w:val="ro-RO"/>
        </w:rPr>
        <w:t xml:space="preserve">Apicultorul </w:t>
      </w:r>
      <w:r w:rsidRPr="00410C1D">
        <w:rPr>
          <w:rFonts w:ascii="Trebuchet MS" w:hAnsi="Trebuchet MS"/>
          <w:color w:val="000000" w:themeColor="text1"/>
          <w:lang w:val="ro-RO"/>
        </w:rPr>
        <w:t xml:space="preserve">trebuie să </w:t>
      </w:r>
      <w:proofErr w:type="spellStart"/>
      <w:r w:rsidRPr="00410C1D">
        <w:rPr>
          <w:rFonts w:ascii="Trebuchet MS" w:hAnsi="Trebuchet MS"/>
          <w:color w:val="000000" w:themeColor="text1"/>
          <w:lang w:val="ro-RO"/>
        </w:rPr>
        <w:t>deţină</w:t>
      </w:r>
      <w:proofErr w:type="spellEnd"/>
      <w:r w:rsidRPr="00410C1D">
        <w:rPr>
          <w:rFonts w:ascii="Trebuchet MS" w:hAnsi="Trebuchet MS"/>
          <w:color w:val="000000" w:themeColor="text1"/>
          <w:lang w:val="ro-RO"/>
        </w:rPr>
        <w:t xml:space="preserve"> stupii </w:t>
      </w:r>
      <w:proofErr w:type="spellStart"/>
      <w:r w:rsidRPr="00410C1D">
        <w:rPr>
          <w:rFonts w:ascii="Trebuchet MS" w:hAnsi="Trebuchet MS"/>
          <w:color w:val="000000" w:themeColor="text1"/>
          <w:lang w:val="ro-RO"/>
        </w:rPr>
        <w:t>identificaţi</w:t>
      </w:r>
      <w:proofErr w:type="spellEnd"/>
      <w:r w:rsidRPr="00410C1D">
        <w:rPr>
          <w:rFonts w:ascii="Trebuchet MS" w:hAnsi="Trebuchet MS"/>
          <w:color w:val="000000" w:themeColor="text1"/>
          <w:lang w:val="ro-RO"/>
        </w:rPr>
        <w:t xml:space="preserve"> </w:t>
      </w:r>
    </w:p>
    <w:p w:rsidR="00503F70" w:rsidRPr="00410C1D" w:rsidRDefault="001C6C1D" w:rsidP="00E761D8">
      <w:pPr>
        <w:pStyle w:val="Guidelines"/>
        <w:pBdr>
          <w:top w:val="single" w:sz="4" w:space="0" w:color="auto"/>
          <w:right w:val="single" w:sz="4" w:space="0" w:color="auto"/>
        </w:pBdr>
        <w:tabs>
          <w:tab w:val="clear" w:pos="2302"/>
        </w:tabs>
        <w:spacing w:after="0"/>
        <w:rPr>
          <w:rFonts w:ascii="Trebuchet MS" w:hAnsi="Trebuchet MS"/>
          <w:color w:val="000000" w:themeColor="text1"/>
          <w:lang w:val="ro-RO"/>
        </w:rPr>
      </w:pPr>
      <w:r w:rsidRPr="00410C1D">
        <w:rPr>
          <w:rFonts w:ascii="Trebuchet MS" w:hAnsi="Trebuchet MS"/>
          <w:color w:val="000000" w:themeColor="text1"/>
          <w:lang w:val="ro-RO"/>
        </w:rPr>
        <w:t xml:space="preserve">4. </w:t>
      </w:r>
      <w:proofErr w:type="spellStart"/>
      <w:r w:rsidR="00410C1D" w:rsidRPr="00410C1D">
        <w:rPr>
          <w:rFonts w:ascii="Trebuchet MS" w:hAnsi="Trebuchet MS"/>
          <w:color w:val="000000" w:themeColor="text1"/>
          <w:lang w:val="ro-RO"/>
        </w:rPr>
        <w:t>Exploataţiile</w:t>
      </w:r>
      <w:proofErr w:type="spellEnd"/>
      <w:r w:rsidR="00410C1D" w:rsidRPr="00410C1D">
        <w:rPr>
          <w:rFonts w:ascii="Trebuchet MS" w:hAnsi="Trebuchet MS"/>
          <w:color w:val="000000" w:themeColor="text1"/>
          <w:lang w:val="ro-RO"/>
        </w:rPr>
        <w:t xml:space="preserve"> </w:t>
      </w:r>
      <w:r w:rsidRPr="00410C1D">
        <w:rPr>
          <w:rFonts w:ascii="Trebuchet MS" w:hAnsi="Trebuchet MS"/>
          <w:color w:val="000000" w:themeColor="text1"/>
          <w:lang w:val="ro-RO"/>
        </w:rPr>
        <w:t xml:space="preserve">apicole să fie înregistrate </w:t>
      </w:r>
    </w:p>
    <w:p w:rsidR="00503F70" w:rsidRPr="00410C1D" w:rsidRDefault="001C6C1D" w:rsidP="00E761D8">
      <w:pPr>
        <w:pStyle w:val="Guidelines"/>
        <w:pBdr>
          <w:top w:val="single" w:sz="4" w:space="0" w:color="auto"/>
          <w:right w:val="single" w:sz="4" w:space="0" w:color="auto"/>
        </w:pBdr>
        <w:tabs>
          <w:tab w:val="clear" w:pos="2302"/>
        </w:tabs>
        <w:spacing w:after="0"/>
        <w:rPr>
          <w:rFonts w:ascii="Trebuchet MS" w:hAnsi="Trebuchet MS"/>
          <w:color w:val="000000" w:themeColor="text1"/>
          <w:lang w:val="ro-RO"/>
        </w:rPr>
      </w:pPr>
      <w:r w:rsidRPr="00410C1D">
        <w:rPr>
          <w:rFonts w:ascii="Trebuchet MS" w:hAnsi="Trebuchet MS"/>
          <w:color w:val="000000" w:themeColor="text1"/>
          <w:lang w:val="ro-RO"/>
        </w:rPr>
        <w:t xml:space="preserve">5. </w:t>
      </w:r>
      <w:r w:rsidR="00410C1D" w:rsidRPr="00410C1D">
        <w:rPr>
          <w:rFonts w:ascii="Trebuchet MS" w:hAnsi="Trebuchet MS"/>
          <w:color w:val="000000" w:themeColor="text1"/>
          <w:lang w:val="ro-RO"/>
        </w:rPr>
        <w:t xml:space="preserve">Analizele </w:t>
      </w:r>
      <w:proofErr w:type="spellStart"/>
      <w:r w:rsidRPr="00410C1D">
        <w:rPr>
          <w:rFonts w:ascii="Trebuchet MS" w:hAnsi="Trebuchet MS"/>
          <w:color w:val="000000" w:themeColor="text1"/>
          <w:lang w:val="ro-RO"/>
        </w:rPr>
        <w:t>fizico</w:t>
      </w:r>
      <w:proofErr w:type="spellEnd"/>
      <w:r w:rsidRPr="00410C1D">
        <w:rPr>
          <w:rFonts w:ascii="Trebuchet MS" w:hAnsi="Trebuchet MS"/>
          <w:color w:val="000000" w:themeColor="text1"/>
          <w:lang w:val="ro-RO"/>
        </w:rPr>
        <w:t>-chimice ale mierii trebuie să fie efectuate la un laborator autorizat sanitar-veterinar;</w:t>
      </w:r>
    </w:p>
    <w:p w:rsidR="00503F70" w:rsidRPr="00410C1D" w:rsidRDefault="001C6C1D" w:rsidP="00E761D8">
      <w:pPr>
        <w:pStyle w:val="Guidelines"/>
        <w:pBdr>
          <w:top w:val="single" w:sz="4" w:space="0" w:color="auto"/>
          <w:right w:val="single" w:sz="4" w:space="0" w:color="auto"/>
        </w:pBdr>
        <w:tabs>
          <w:tab w:val="clear" w:pos="2302"/>
        </w:tabs>
        <w:spacing w:after="0"/>
        <w:rPr>
          <w:rFonts w:ascii="Trebuchet MS" w:hAnsi="Trebuchet MS"/>
          <w:color w:val="000000" w:themeColor="text1"/>
          <w:lang w:val="ro-RO"/>
        </w:rPr>
      </w:pPr>
      <w:r w:rsidRPr="00410C1D">
        <w:rPr>
          <w:rFonts w:ascii="Trebuchet MS" w:hAnsi="Trebuchet MS"/>
          <w:color w:val="000000" w:themeColor="text1"/>
          <w:lang w:val="ro-RO"/>
        </w:rPr>
        <w:t xml:space="preserve">6. </w:t>
      </w:r>
      <w:r w:rsidR="00410C1D" w:rsidRPr="00410C1D">
        <w:rPr>
          <w:rFonts w:ascii="Trebuchet MS" w:hAnsi="Trebuchet MS"/>
          <w:color w:val="000000" w:themeColor="text1"/>
          <w:lang w:val="ro-RO"/>
        </w:rPr>
        <w:t xml:space="preserve">Analizele </w:t>
      </w:r>
      <w:r w:rsidRPr="00410C1D">
        <w:rPr>
          <w:rFonts w:ascii="Trebuchet MS" w:hAnsi="Trebuchet MS"/>
          <w:color w:val="000000" w:themeColor="text1"/>
          <w:lang w:val="ro-RO"/>
        </w:rPr>
        <w:t xml:space="preserve">pentru reziduuri de </w:t>
      </w:r>
      <w:proofErr w:type="spellStart"/>
      <w:r w:rsidRPr="00410C1D">
        <w:rPr>
          <w:rFonts w:ascii="Trebuchet MS" w:hAnsi="Trebuchet MS"/>
          <w:color w:val="000000" w:themeColor="text1"/>
          <w:lang w:val="ro-RO"/>
        </w:rPr>
        <w:t>substanţe</w:t>
      </w:r>
      <w:proofErr w:type="spellEnd"/>
      <w:r w:rsidRPr="00410C1D">
        <w:rPr>
          <w:rFonts w:ascii="Trebuchet MS" w:hAnsi="Trebuchet MS"/>
          <w:color w:val="000000" w:themeColor="text1"/>
          <w:lang w:val="ro-RO"/>
        </w:rPr>
        <w:t xml:space="preserve"> </w:t>
      </w:r>
      <w:proofErr w:type="spellStart"/>
      <w:r w:rsidRPr="00410C1D">
        <w:rPr>
          <w:rFonts w:ascii="Trebuchet MS" w:hAnsi="Trebuchet MS"/>
          <w:color w:val="000000" w:themeColor="text1"/>
          <w:lang w:val="ro-RO"/>
        </w:rPr>
        <w:t>antimicrobiene</w:t>
      </w:r>
      <w:proofErr w:type="spellEnd"/>
      <w:r w:rsidRPr="00410C1D">
        <w:rPr>
          <w:rFonts w:ascii="Trebuchet MS" w:hAnsi="Trebuchet MS"/>
          <w:color w:val="000000" w:themeColor="text1"/>
          <w:lang w:val="ro-RO"/>
        </w:rPr>
        <w:t xml:space="preserve"> vor fi efectuate la un laborator autorizat sanitar-veterinar, </w:t>
      </w:r>
    </w:p>
    <w:p w:rsidR="002A5613" w:rsidRPr="00410C1D" w:rsidRDefault="001C6C1D" w:rsidP="00E761D8">
      <w:pPr>
        <w:pStyle w:val="Guidelines"/>
        <w:pBdr>
          <w:top w:val="single" w:sz="4" w:space="0" w:color="auto"/>
          <w:right w:val="single" w:sz="4" w:space="0" w:color="auto"/>
        </w:pBdr>
        <w:tabs>
          <w:tab w:val="clear" w:pos="2302"/>
        </w:tabs>
        <w:spacing w:after="0"/>
        <w:rPr>
          <w:rFonts w:ascii="Trebuchet MS" w:hAnsi="Trebuchet MS"/>
          <w:color w:val="000000" w:themeColor="text1"/>
          <w:lang w:val="ro-RO"/>
        </w:rPr>
      </w:pPr>
      <w:r w:rsidRPr="00410C1D">
        <w:rPr>
          <w:rFonts w:ascii="Trebuchet MS" w:hAnsi="Trebuchet MS"/>
          <w:color w:val="000000" w:themeColor="text1"/>
          <w:lang w:val="ro-RO"/>
        </w:rPr>
        <w:t xml:space="preserve">7. </w:t>
      </w:r>
      <w:r w:rsidR="00410C1D" w:rsidRPr="00410C1D">
        <w:rPr>
          <w:rFonts w:ascii="Trebuchet MS" w:hAnsi="Trebuchet MS"/>
          <w:color w:val="000000" w:themeColor="text1"/>
          <w:lang w:val="ro-RO"/>
        </w:rPr>
        <w:t xml:space="preserve">Obligativitatea </w:t>
      </w:r>
      <w:r w:rsidRPr="00410C1D">
        <w:rPr>
          <w:rFonts w:ascii="Trebuchet MS" w:hAnsi="Trebuchet MS"/>
          <w:color w:val="000000" w:themeColor="text1"/>
          <w:lang w:val="ro-RO"/>
        </w:rPr>
        <w:t xml:space="preserve">efectuării setului de analize nu se aplică stupinelor de elită/multiplicare care produc material biologic apicol, cu </w:t>
      </w:r>
      <w:proofErr w:type="spellStart"/>
      <w:r w:rsidRPr="00410C1D">
        <w:rPr>
          <w:rFonts w:ascii="Trebuchet MS" w:hAnsi="Trebuchet MS"/>
          <w:color w:val="000000" w:themeColor="text1"/>
          <w:lang w:val="ro-RO"/>
        </w:rPr>
        <w:t>condiţia</w:t>
      </w:r>
      <w:proofErr w:type="spellEnd"/>
      <w:r w:rsidRPr="00410C1D">
        <w:rPr>
          <w:rFonts w:ascii="Trebuchet MS" w:hAnsi="Trebuchet MS"/>
          <w:color w:val="000000" w:themeColor="text1"/>
          <w:lang w:val="ro-RO"/>
        </w:rPr>
        <w:t xml:space="preserve"> ca aceste stupine să nu </w:t>
      </w:r>
      <w:proofErr w:type="spellStart"/>
      <w:r w:rsidRPr="00410C1D">
        <w:rPr>
          <w:rFonts w:ascii="Trebuchet MS" w:hAnsi="Trebuchet MS"/>
          <w:color w:val="000000" w:themeColor="text1"/>
          <w:lang w:val="ro-RO"/>
        </w:rPr>
        <w:t>deţină</w:t>
      </w:r>
      <w:proofErr w:type="spellEnd"/>
      <w:r w:rsidRPr="00410C1D">
        <w:rPr>
          <w:rFonts w:ascii="Trebuchet MS" w:hAnsi="Trebuchet MS"/>
          <w:color w:val="000000" w:themeColor="text1"/>
          <w:lang w:val="ro-RO"/>
        </w:rPr>
        <w:t xml:space="preserve"> </w:t>
      </w:r>
      <w:proofErr w:type="spellStart"/>
      <w:r w:rsidRPr="00410C1D">
        <w:rPr>
          <w:rFonts w:ascii="Trebuchet MS" w:hAnsi="Trebuchet MS"/>
          <w:color w:val="000000" w:themeColor="text1"/>
          <w:lang w:val="ro-RO"/>
        </w:rPr>
        <w:t>şi</w:t>
      </w:r>
      <w:proofErr w:type="spellEnd"/>
      <w:r w:rsidRPr="00410C1D">
        <w:rPr>
          <w:rFonts w:ascii="Trebuchet MS" w:hAnsi="Trebuchet MS"/>
          <w:color w:val="000000" w:themeColor="text1"/>
          <w:lang w:val="ro-RO"/>
        </w:rPr>
        <w:t xml:space="preserve"> stupină de </w:t>
      </w:r>
      <w:proofErr w:type="spellStart"/>
      <w:r w:rsidRPr="00410C1D">
        <w:rPr>
          <w:rFonts w:ascii="Trebuchet MS" w:hAnsi="Trebuchet MS"/>
          <w:color w:val="000000" w:themeColor="text1"/>
          <w:lang w:val="ro-RO"/>
        </w:rPr>
        <w:t>producţie</w:t>
      </w:r>
      <w:proofErr w:type="spellEnd"/>
      <w:r w:rsidRPr="00410C1D">
        <w:rPr>
          <w:rFonts w:ascii="Trebuchet MS" w:hAnsi="Trebuchet MS"/>
          <w:color w:val="000000" w:themeColor="text1"/>
          <w:lang w:val="ro-RO"/>
        </w:rPr>
        <w:t>.</w:t>
      </w:r>
    </w:p>
    <w:p w:rsidR="00DA01D5" w:rsidRPr="00410C1D" w:rsidRDefault="009B2116" w:rsidP="00B736E8">
      <w:pPr>
        <w:pStyle w:val="Heading3"/>
        <w:numPr>
          <w:ilvl w:val="0"/>
          <w:numId w:val="0"/>
        </w:numPr>
        <w:ind w:left="737" w:hanging="737"/>
        <w:rPr>
          <w:rFonts w:ascii="Trebuchet MS" w:hAnsi="Trebuchet MS"/>
          <w:lang w:val="ro-RO"/>
        </w:rPr>
      </w:pPr>
      <w:r>
        <w:rPr>
          <w:rFonts w:ascii="Trebuchet MS" w:hAnsi="Trebuchet MS"/>
          <w:lang w:val="ro-RO"/>
        </w:rPr>
        <w:t xml:space="preserve">5.2.6 </w:t>
      </w:r>
      <w:r w:rsidR="002B09D7" w:rsidRPr="00410C1D">
        <w:rPr>
          <w:rFonts w:ascii="Trebuchet MS" w:hAnsi="Trebuchet MS"/>
          <w:lang w:val="ro-RO"/>
        </w:rPr>
        <w:t>Forma și rata sprijinului/sume/metode de calcul</w:t>
      </w:r>
    </w:p>
    <w:p w:rsidR="00EC065D" w:rsidRPr="00EC065D" w:rsidRDefault="00EC065D" w:rsidP="00EC065D">
      <w:pPr>
        <w:pStyle w:val="Guidelines"/>
        <w:pBdr>
          <w:top w:val="single" w:sz="4" w:space="0" w:color="auto"/>
          <w:right w:val="single" w:sz="4" w:space="0" w:color="auto"/>
        </w:pBdr>
        <w:rPr>
          <w:rFonts w:ascii="Trebuchet MS" w:hAnsi="Trebuchet MS"/>
          <w:color w:val="auto"/>
          <w:lang w:val="ro-RO"/>
        </w:rPr>
      </w:pPr>
      <w:r w:rsidRPr="00EC065D">
        <w:rPr>
          <w:rFonts w:ascii="Trebuchet MS" w:hAnsi="Trebuchet MS"/>
          <w:color w:val="auto"/>
          <w:lang w:val="ro-RO"/>
        </w:rPr>
        <w:t>Forma și cuantumul sprijinului:</w:t>
      </w:r>
    </w:p>
    <w:p w:rsidR="00EC065D" w:rsidRPr="00EC065D" w:rsidRDefault="00EC065D" w:rsidP="00EC065D">
      <w:pPr>
        <w:pStyle w:val="Guidelines"/>
        <w:pBdr>
          <w:top w:val="single" w:sz="4" w:space="0" w:color="auto"/>
          <w:right w:val="single" w:sz="4" w:space="0" w:color="auto"/>
        </w:pBdr>
        <w:spacing w:after="0"/>
        <w:rPr>
          <w:rFonts w:ascii="Trebuchet MS" w:hAnsi="Trebuchet MS"/>
          <w:color w:val="auto"/>
          <w:lang w:val="ro-RO"/>
        </w:rPr>
      </w:pPr>
      <w:r w:rsidRPr="00EC065D">
        <w:rPr>
          <w:rFonts w:ascii="Trebuchet MS" w:hAnsi="Trebuchet MS"/>
          <w:color w:val="auto"/>
          <w:lang w:val="ro-RO"/>
        </w:rPr>
        <w:lastRenderedPageBreak/>
        <w:t xml:space="preserve">Rambursarea </w:t>
      </w:r>
      <w:proofErr w:type="spellStart"/>
      <w:r w:rsidRPr="00EC065D">
        <w:rPr>
          <w:rFonts w:ascii="Trebuchet MS" w:hAnsi="Trebuchet MS"/>
          <w:color w:val="auto"/>
          <w:lang w:val="ro-RO"/>
        </w:rPr>
        <w:t>preţului</w:t>
      </w:r>
      <w:proofErr w:type="spellEnd"/>
      <w:r w:rsidRPr="00EC065D">
        <w:rPr>
          <w:rFonts w:ascii="Trebuchet MS" w:hAnsi="Trebuchet MS"/>
          <w:color w:val="auto"/>
          <w:lang w:val="ro-RO"/>
        </w:rPr>
        <w:t xml:space="preserve"> fără TVA pentru cel puțin 5 determinări din setul de analize </w:t>
      </w:r>
      <w:proofErr w:type="spellStart"/>
      <w:r w:rsidRPr="00EC065D">
        <w:rPr>
          <w:rFonts w:ascii="Trebuchet MS" w:hAnsi="Trebuchet MS"/>
          <w:color w:val="auto"/>
          <w:lang w:val="ro-RO"/>
        </w:rPr>
        <w:t>fizico</w:t>
      </w:r>
      <w:proofErr w:type="spellEnd"/>
      <w:r w:rsidRPr="00EC065D">
        <w:rPr>
          <w:rFonts w:ascii="Trebuchet MS" w:hAnsi="Trebuchet MS"/>
          <w:color w:val="auto"/>
          <w:lang w:val="ro-RO"/>
        </w:rPr>
        <w:t>-chimice care atestă calitatea mierii:</w:t>
      </w:r>
    </w:p>
    <w:p w:rsidR="00EC065D" w:rsidRPr="00EC065D" w:rsidRDefault="00EC065D" w:rsidP="00EC065D">
      <w:pPr>
        <w:pStyle w:val="Guidelines"/>
        <w:pBdr>
          <w:top w:val="single" w:sz="4" w:space="0" w:color="auto"/>
          <w:right w:val="single" w:sz="4" w:space="0" w:color="auto"/>
        </w:pBdr>
        <w:spacing w:after="0"/>
        <w:rPr>
          <w:rFonts w:ascii="Trebuchet MS" w:hAnsi="Trebuchet MS"/>
          <w:color w:val="auto"/>
          <w:lang w:val="ro-RO"/>
        </w:rPr>
      </w:pPr>
      <w:r w:rsidRPr="00EC065D">
        <w:rPr>
          <w:rFonts w:ascii="Trebuchet MS" w:hAnsi="Trebuchet MS"/>
          <w:color w:val="auto"/>
          <w:lang w:val="ro-RO"/>
        </w:rPr>
        <w:t xml:space="preserve">- determinarea </w:t>
      </w:r>
      <w:proofErr w:type="spellStart"/>
      <w:r w:rsidRPr="00EC065D">
        <w:rPr>
          <w:rFonts w:ascii="Trebuchet MS" w:hAnsi="Trebuchet MS"/>
          <w:color w:val="auto"/>
          <w:lang w:val="ro-RO"/>
        </w:rPr>
        <w:t>hidroximetilfurfuralului</w:t>
      </w:r>
      <w:proofErr w:type="spellEnd"/>
      <w:r w:rsidRPr="00EC065D">
        <w:rPr>
          <w:rFonts w:ascii="Trebuchet MS" w:hAnsi="Trebuchet MS"/>
          <w:color w:val="auto"/>
          <w:lang w:val="ro-RO"/>
        </w:rPr>
        <w:t xml:space="preserve"> - HMF;</w:t>
      </w:r>
    </w:p>
    <w:p w:rsidR="00EC065D" w:rsidRPr="00EC065D" w:rsidRDefault="00EC065D" w:rsidP="00EC065D">
      <w:pPr>
        <w:pStyle w:val="Guidelines"/>
        <w:pBdr>
          <w:top w:val="single" w:sz="4" w:space="0" w:color="auto"/>
          <w:right w:val="single" w:sz="4" w:space="0" w:color="auto"/>
        </w:pBdr>
        <w:spacing w:after="0"/>
        <w:rPr>
          <w:rFonts w:ascii="Trebuchet MS" w:hAnsi="Trebuchet MS"/>
          <w:color w:val="auto"/>
          <w:lang w:val="ro-RO"/>
        </w:rPr>
      </w:pPr>
      <w:r w:rsidRPr="00EC065D">
        <w:rPr>
          <w:rFonts w:ascii="Trebuchet MS" w:hAnsi="Trebuchet MS"/>
          <w:color w:val="auto"/>
          <w:lang w:val="ro-RO"/>
        </w:rPr>
        <w:t>- determinarea glucozei și fructozei însumate din miere;</w:t>
      </w:r>
    </w:p>
    <w:p w:rsidR="00EC065D" w:rsidRPr="00EC065D" w:rsidRDefault="00EC065D" w:rsidP="00EC065D">
      <w:pPr>
        <w:pStyle w:val="Guidelines"/>
        <w:pBdr>
          <w:top w:val="single" w:sz="4" w:space="0" w:color="auto"/>
          <w:right w:val="single" w:sz="4" w:space="0" w:color="auto"/>
        </w:pBdr>
        <w:spacing w:after="0"/>
        <w:rPr>
          <w:rFonts w:ascii="Trebuchet MS" w:hAnsi="Trebuchet MS"/>
          <w:color w:val="auto"/>
          <w:lang w:val="ro-RO"/>
        </w:rPr>
      </w:pPr>
      <w:r w:rsidRPr="00EC065D">
        <w:rPr>
          <w:rFonts w:ascii="Trebuchet MS" w:hAnsi="Trebuchet MS"/>
          <w:color w:val="auto"/>
          <w:lang w:val="ro-RO"/>
        </w:rPr>
        <w:t>- determinarea conținutului în apă;</w:t>
      </w:r>
    </w:p>
    <w:p w:rsidR="00EC065D" w:rsidRPr="00EC065D" w:rsidRDefault="00EC065D" w:rsidP="00EC065D">
      <w:pPr>
        <w:pStyle w:val="Guidelines"/>
        <w:pBdr>
          <w:top w:val="single" w:sz="4" w:space="0" w:color="auto"/>
          <w:right w:val="single" w:sz="4" w:space="0" w:color="auto"/>
        </w:pBdr>
        <w:spacing w:after="0"/>
        <w:rPr>
          <w:rFonts w:ascii="Trebuchet MS" w:hAnsi="Trebuchet MS"/>
          <w:color w:val="auto"/>
          <w:lang w:val="ro-RO"/>
        </w:rPr>
      </w:pPr>
      <w:r w:rsidRPr="00EC065D">
        <w:rPr>
          <w:rFonts w:ascii="Trebuchet MS" w:hAnsi="Trebuchet MS"/>
          <w:color w:val="auto"/>
          <w:lang w:val="ro-RO"/>
        </w:rPr>
        <w:t>- determinarea indicelui diastazic;</w:t>
      </w:r>
    </w:p>
    <w:p w:rsidR="00EC065D" w:rsidRPr="00EC065D" w:rsidRDefault="00EC065D" w:rsidP="00EC065D">
      <w:pPr>
        <w:pStyle w:val="Guidelines"/>
        <w:pBdr>
          <w:top w:val="single" w:sz="4" w:space="0" w:color="auto"/>
          <w:right w:val="single" w:sz="4" w:space="0" w:color="auto"/>
        </w:pBdr>
        <w:spacing w:after="0"/>
        <w:rPr>
          <w:rFonts w:ascii="Trebuchet MS" w:hAnsi="Trebuchet MS"/>
          <w:color w:val="auto"/>
          <w:lang w:val="ro-RO"/>
        </w:rPr>
      </w:pPr>
      <w:r w:rsidRPr="00EC065D">
        <w:rPr>
          <w:rFonts w:ascii="Trebuchet MS" w:hAnsi="Trebuchet MS"/>
          <w:color w:val="auto"/>
          <w:lang w:val="ro-RO"/>
        </w:rPr>
        <w:t>- determinarea zaharozei;</w:t>
      </w:r>
    </w:p>
    <w:p w:rsidR="00EC065D" w:rsidRPr="00EC065D" w:rsidRDefault="00EC065D" w:rsidP="00EC065D">
      <w:pPr>
        <w:pStyle w:val="Guidelines"/>
        <w:pBdr>
          <w:top w:val="single" w:sz="4" w:space="0" w:color="auto"/>
          <w:right w:val="single" w:sz="4" w:space="0" w:color="auto"/>
        </w:pBdr>
        <w:spacing w:after="0"/>
        <w:rPr>
          <w:rFonts w:ascii="Trebuchet MS" w:hAnsi="Trebuchet MS"/>
          <w:color w:val="auto"/>
          <w:lang w:val="ro-RO"/>
        </w:rPr>
      </w:pPr>
      <w:r w:rsidRPr="00EC065D">
        <w:rPr>
          <w:rFonts w:ascii="Trebuchet MS" w:hAnsi="Trebuchet MS"/>
          <w:color w:val="auto"/>
          <w:lang w:val="ro-RO"/>
        </w:rPr>
        <w:t>- indicele polenic pentru mierea monofloră;</w:t>
      </w:r>
    </w:p>
    <w:p w:rsidR="00EC065D" w:rsidRPr="00EC065D" w:rsidRDefault="00EC065D" w:rsidP="00EC065D">
      <w:pPr>
        <w:pStyle w:val="Guidelines"/>
        <w:pBdr>
          <w:top w:val="single" w:sz="4" w:space="0" w:color="auto"/>
          <w:right w:val="single" w:sz="4" w:space="0" w:color="auto"/>
        </w:pBdr>
        <w:spacing w:after="0"/>
        <w:rPr>
          <w:rFonts w:ascii="Trebuchet MS" w:hAnsi="Trebuchet MS"/>
          <w:color w:val="auto"/>
          <w:lang w:val="ro-RO"/>
        </w:rPr>
      </w:pPr>
      <w:r w:rsidRPr="00EC065D">
        <w:rPr>
          <w:rFonts w:ascii="Trebuchet MS" w:hAnsi="Trebuchet MS"/>
          <w:color w:val="auto"/>
          <w:lang w:val="ro-RO"/>
        </w:rPr>
        <w:t>- examen organoleptic;</w:t>
      </w:r>
    </w:p>
    <w:p w:rsidR="00EC065D" w:rsidRPr="00EC065D" w:rsidRDefault="00EC065D" w:rsidP="00EC065D">
      <w:pPr>
        <w:pStyle w:val="Guidelines"/>
        <w:pBdr>
          <w:top w:val="single" w:sz="4" w:space="0" w:color="auto"/>
          <w:right w:val="single" w:sz="4" w:space="0" w:color="auto"/>
        </w:pBdr>
        <w:spacing w:after="0"/>
        <w:rPr>
          <w:rFonts w:ascii="Trebuchet MS" w:hAnsi="Trebuchet MS"/>
          <w:color w:val="auto"/>
          <w:lang w:val="ro-RO"/>
        </w:rPr>
      </w:pPr>
      <w:r w:rsidRPr="00EC065D">
        <w:rPr>
          <w:rFonts w:ascii="Trebuchet MS" w:hAnsi="Trebuchet MS"/>
          <w:color w:val="auto"/>
          <w:lang w:val="ro-RO"/>
        </w:rPr>
        <w:t>- aciditate;</w:t>
      </w:r>
    </w:p>
    <w:p w:rsidR="00EC065D" w:rsidRPr="00EC065D" w:rsidRDefault="00EC065D" w:rsidP="00EC065D">
      <w:pPr>
        <w:pStyle w:val="Guidelines"/>
        <w:pBdr>
          <w:top w:val="single" w:sz="4" w:space="0" w:color="auto"/>
          <w:right w:val="single" w:sz="4" w:space="0" w:color="auto"/>
        </w:pBdr>
        <w:spacing w:after="0"/>
        <w:rPr>
          <w:rFonts w:ascii="Trebuchet MS" w:hAnsi="Trebuchet MS"/>
          <w:color w:val="auto"/>
          <w:lang w:val="ro-RO"/>
        </w:rPr>
      </w:pPr>
      <w:r>
        <w:rPr>
          <w:rFonts w:ascii="Trebuchet MS" w:hAnsi="Trebuchet MS"/>
          <w:color w:val="auto"/>
          <w:lang w:val="ro-RO"/>
        </w:rPr>
        <w:t>- conductivitatea electrică;</w:t>
      </w:r>
    </w:p>
    <w:p w:rsidR="00C944BA" w:rsidRDefault="00EC065D" w:rsidP="00EC065D">
      <w:pPr>
        <w:pStyle w:val="Guidelines"/>
        <w:pBdr>
          <w:top w:val="single" w:sz="4" w:space="0" w:color="auto"/>
          <w:right w:val="single" w:sz="4" w:space="0" w:color="auto"/>
        </w:pBdr>
        <w:spacing w:after="0"/>
        <w:rPr>
          <w:rFonts w:ascii="Trebuchet MS" w:hAnsi="Trebuchet MS"/>
          <w:color w:val="FF0000"/>
          <w:lang w:val="ro-RO"/>
        </w:rPr>
      </w:pPr>
      <w:r w:rsidRPr="00EC065D">
        <w:rPr>
          <w:rFonts w:ascii="Trebuchet MS" w:hAnsi="Trebuchet MS"/>
          <w:color w:val="auto"/>
          <w:lang w:val="ro-RO"/>
        </w:rPr>
        <w:t xml:space="preserve">Rambursarea </w:t>
      </w:r>
      <w:proofErr w:type="spellStart"/>
      <w:r w:rsidRPr="00EC065D">
        <w:rPr>
          <w:rFonts w:ascii="Trebuchet MS" w:hAnsi="Trebuchet MS"/>
          <w:color w:val="auto"/>
          <w:lang w:val="ro-RO"/>
        </w:rPr>
        <w:t>preţului</w:t>
      </w:r>
      <w:proofErr w:type="spellEnd"/>
      <w:r w:rsidRPr="00EC065D">
        <w:rPr>
          <w:rFonts w:ascii="Trebuchet MS" w:hAnsi="Trebuchet MS"/>
          <w:color w:val="auto"/>
          <w:lang w:val="ro-RO"/>
        </w:rPr>
        <w:t xml:space="preserve"> fără TVA pentru analize de determinare a reziduurilor</w:t>
      </w:r>
    </w:p>
    <w:p w:rsidR="00EC065D" w:rsidRPr="009B2116" w:rsidRDefault="00EC065D" w:rsidP="00E651E9">
      <w:pPr>
        <w:pStyle w:val="Guidelines"/>
        <w:pBdr>
          <w:top w:val="single" w:sz="4" w:space="0" w:color="auto"/>
          <w:right w:val="single" w:sz="4" w:space="0" w:color="auto"/>
        </w:pBdr>
        <w:rPr>
          <w:rFonts w:ascii="Trebuchet MS" w:hAnsi="Trebuchet MS"/>
          <w:color w:val="FF0000"/>
          <w:lang w:val="ro-RO"/>
        </w:rPr>
      </w:pPr>
    </w:p>
    <w:p w:rsidR="00475463" w:rsidRPr="00410C1D" w:rsidRDefault="009B2116" w:rsidP="00B736E8">
      <w:pPr>
        <w:pStyle w:val="Heading3"/>
        <w:numPr>
          <w:ilvl w:val="0"/>
          <w:numId w:val="0"/>
        </w:numPr>
        <w:ind w:left="737" w:hanging="737"/>
        <w:rPr>
          <w:rFonts w:ascii="Trebuchet MS" w:hAnsi="Trebuchet MS"/>
          <w:lang w:val="ro-RO"/>
        </w:rPr>
      </w:pPr>
      <w:r>
        <w:rPr>
          <w:rFonts w:ascii="Trebuchet MS" w:hAnsi="Trebuchet MS"/>
          <w:lang w:val="ro-RO"/>
        </w:rPr>
        <w:t xml:space="preserve">5.2.7 </w:t>
      </w:r>
      <w:r w:rsidR="002B09D7" w:rsidRPr="00410C1D">
        <w:rPr>
          <w:rFonts w:ascii="Trebuchet MS" w:hAnsi="Trebuchet MS"/>
          <w:lang w:val="ro-RO"/>
        </w:rPr>
        <w:t>Informații suplimentare specifice Tipului de Intervenție</w:t>
      </w:r>
    </w:p>
    <w:p w:rsidR="00194843" w:rsidRPr="007B559B" w:rsidRDefault="008750FA" w:rsidP="00194843">
      <w:pPr>
        <w:pStyle w:val="Guidelines"/>
        <w:pBdr>
          <w:top w:val="single" w:sz="4" w:space="0" w:color="auto"/>
          <w:left w:val="single" w:sz="4" w:space="0" w:color="auto"/>
          <w:right w:val="single" w:sz="4" w:space="0" w:color="auto"/>
        </w:pBdr>
        <w:spacing w:after="0"/>
        <w:rPr>
          <w:rFonts w:ascii="Trebuchet MS" w:hAnsi="Trebuchet MS"/>
          <w:i/>
          <w:color w:val="000000" w:themeColor="text1"/>
          <w:u w:val="single"/>
          <w:lang w:val="ro-RO"/>
        </w:rPr>
      </w:pPr>
      <w:r w:rsidRPr="007B559B">
        <w:rPr>
          <w:rFonts w:ascii="Trebuchet MS" w:hAnsi="Trebuchet MS"/>
          <w:i/>
          <w:color w:val="000000" w:themeColor="text1"/>
          <w:u w:val="single"/>
          <w:lang w:val="ro-RO"/>
        </w:rPr>
        <w:t>Beneficiari:</w:t>
      </w:r>
    </w:p>
    <w:p w:rsidR="00CF37A9" w:rsidRPr="00EC065D" w:rsidRDefault="007B559B" w:rsidP="00194843">
      <w:pPr>
        <w:pStyle w:val="Guidelines"/>
        <w:pBdr>
          <w:top w:val="single" w:sz="4" w:space="0" w:color="auto"/>
          <w:left w:val="single" w:sz="4" w:space="0" w:color="auto"/>
          <w:right w:val="single" w:sz="4" w:space="0" w:color="auto"/>
        </w:pBdr>
        <w:spacing w:after="0"/>
        <w:rPr>
          <w:rFonts w:ascii="Trebuchet MS" w:hAnsi="Trebuchet MS" w:cs="Arial"/>
          <w:color w:val="000000" w:themeColor="text1"/>
          <w:lang w:eastAsia="en-GB"/>
        </w:rPr>
      </w:pPr>
      <w:proofErr w:type="spellStart"/>
      <w:r>
        <w:rPr>
          <w:rFonts w:ascii="Trebuchet MS" w:hAnsi="Trebuchet MS" w:cs="Arial"/>
          <w:color w:val="000000"/>
          <w:lang w:eastAsia="en-GB"/>
        </w:rPr>
        <w:t>A</w:t>
      </w:r>
      <w:r w:rsidR="008750FA" w:rsidRPr="008750FA">
        <w:rPr>
          <w:rFonts w:ascii="Trebuchet MS" w:hAnsi="Trebuchet MS" w:cs="Arial"/>
          <w:color w:val="000000"/>
          <w:lang w:eastAsia="en-GB"/>
        </w:rPr>
        <w:t>picultori</w:t>
      </w:r>
      <w:proofErr w:type="spellEnd"/>
      <w:r w:rsidR="008750FA" w:rsidRPr="008750FA">
        <w:rPr>
          <w:rFonts w:ascii="Trebuchet MS" w:hAnsi="Trebuchet MS" w:cs="Arial"/>
          <w:color w:val="000000"/>
          <w:lang w:eastAsia="en-GB"/>
        </w:rPr>
        <w:t xml:space="preserve">, </w:t>
      </w:r>
      <w:proofErr w:type="spellStart"/>
      <w:r w:rsidR="008750FA" w:rsidRPr="008750FA">
        <w:rPr>
          <w:rFonts w:ascii="Trebuchet MS" w:hAnsi="Trebuchet MS" w:cs="Arial"/>
          <w:color w:val="000000"/>
          <w:lang w:eastAsia="en-GB"/>
        </w:rPr>
        <w:t>persoane</w:t>
      </w:r>
      <w:proofErr w:type="spellEnd"/>
      <w:r w:rsidR="008750FA" w:rsidRPr="008750FA">
        <w:rPr>
          <w:rFonts w:ascii="Trebuchet MS" w:hAnsi="Trebuchet MS" w:cs="Arial"/>
          <w:color w:val="000000"/>
          <w:lang w:eastAsia="en-GB"/>
        </w:rPr>
        <w:t xml:space="preserve"> </w:t>
      </w:r>
      <w:proofErr w:type="spellStart"/>
      <w:r w:rsidR="008750FA" w:rsidRPr="008750FA">
        <w:rPr>
          <w:rFonts w:ascii="Trebuchet MS" w:hAnsi="Trebuchet MS" w:cs="Arial"/>
          <w:color w:val="000000"/>
          <w:lang w:eastAsia="en-GB"/>
        </w:rPr>
        <w:t>fizice</w:t>
      </w:r>
      <w:proofErr w:type="spellEnd"/>
      <w:r w:rsidR="008750FA" w:rsidRPr="008750FA">
        <w:rPr>
          <w:rFonts w:ascii="Trebuchet MS" w:hAnsi="Trebuchet MS" w:cs="Arial"/>
          <w:color w:val="000000"/>
          <w:lang w:eastAsia="en-GB"/>
        </w:rPr>
        <w:t xml:space="preserve"> </w:t>
      </w:r>
      <w:proofErr w:type="spellStart"/>
      <w:r w:rsidR="008750FA" w:rsidRPr="008750FA">
        <w:rPr>
          <w:rFonts w:ascii="Trebuchet MS" w:hAnsi="Trebuchet MS" w:cs="Arial"/>
          <w:color w:val="000000"/>
          <w:lang w:eastAsia="en-GB"/>
        </w:rPr>
        <w:t>sau</w:t>
      </w:r>
      <w:proofErr w:type="spellEnd"/>
      <w:r w:rsidR="008750FA" w:rsidRPr="008750FA">
        <w:rPr>
          <w:rFonts w:ascii="Trebuchet MS" w:hAnsi="Trebuchet MS" w:cs="Arial"/>
          <w:color w:val="000000"/>
          <w:lang w:eastAsia="en-GB"/>
        </w:rPr>
        <w:t xml:space="preserve"> </w:t>
      </w:r>
      <w:proofErr w:type="spellStart"/>
      <w:r w:rsidR="008750FA" w:rsidRPr="008750FA">
        <w:rPr>
          <w:rFonts w:ascii="Trebuchet MS" w:hAnsi="Trebuchet MS" w:cs="Arial"/>
          <w:color w:val="000000"/>
          <w:lang w:eastAsia="en-GB"/>
        </w:rPr>
        <w:t>persoane</w:t>
      </w:r>
      <w:proofErr w:type="spellEnd"/>
      <w:r w:rsidR="008750FA" w:rsidRPr="008750FA">
        <w:rPr>
          <w:rFonts w:ascii="Trebuchet MS" w:hAnsi="Trebuchet MS" w:cs="Arial"/>
          <w:color w:val="000000"/>
          <w:lang w:eastAsia="en-GB"/>
        </w:rPr>
        <w:t xml:space="preserve"> </w:t>
      </w:r>
      <w:proofErr w:type="spellStart"/>
      <w:r w:rsidR="008750FA" w:rsidRPr="008750FA">
        <w:rPr>
          <w:rFonts w:ascii="Trebuchet MS" w:hAnsi="Trebuchet MS" w:cs="Arial"/>
          <w:color w:val="000000"/>
          <w:lang w:eastAsia="en-GB"/>
        </w:rPr>
        <w:t>juridice</w:t>
      </w:r>
      <w:proofErr w:type="spellEnd"/>
      <w:r w:rsidR="008750FA" w:rsidRPr="008750FA">
        <w:rPr>
          <w:rFonts w:ascii="Trebuchet MS" w:hAnsi="Trebuchet MS" w:cs="Arial"/>
          <w:color w:val="000000"/>
          <w:lang w:eastAsia="en-GB"/>
        </w:rPr>
        <w:t xml:space="preserve">, </w:t>
      </w:r>
      <w:proofErr w:type="spellStart"/>
      <w:r w:rsidR="008750FA" w:rsidRPr="008750FA">
        <w:rPr>
          <w:rFonts w:ascii="Trebuchet MS" w:hAnsi="Trebuchet MS" w:cs="Arial"/>
          <w:color w:val="000000"/>
          <w:lang w:eastAsia="en-GB"/>
        </w:rPr>
        <w:t>persoane</w:t>
      </w:r>
      <w:proofErr w:type="spellEnd"/>
      <w:r w:rsidR="008750FA" w:rsidRPr="008750FA">
        <w:rPr>
          <w:rFonts w:ascii="Trebuchet MS" w:hAnsi="Trebuchet MS" w:cs="Arial"/>
          <w:color w:val="000000"/>
          <w:lang w:eastAsia="en-GB"/>
        </w:rPr>
        <w:t xml:space="preserve"> </w:t>
      </w:r>
      <w:proofErr w:type="spellStart"/>
      <w:r w:rsidR="008750FA" w:rsidRPr="008750FA">
        <w:rPr>
          <w:rFonts w:ascii="Trebuchet MS" w:hAnsi="Trebuchet MS" w:cs="Arial"/>
          <w:color w:val="000000"/>
          <w:lang w:eastAsia="en-GB"/>
        </w:rPr>
        <w:t>fizice</w:t>
      </w:r>
      <w:proofErr w:type="spellEnd"/>
      <w:r w:rsidR="008750FA" w:rsidRPr="008750FA">
        <w:rPr>
          <w:rFonts w:ascii="Trebuchet MS" w:hAnsi="Trebuchet MS" w:cs="Arial"/>
          <w:color w:val="000000"/>
          <w:lang w:eastAsia="en-GB"/>
        </w:rPr>
        <w:t xml:space="preserve"> </w:t>
      </w:r>
      <w:proofErr w:type="spellStart"/>
      <w:r w:rsidR="008750FA" w:rsidRPr="008750FA">
        <w:rPr>
          <w:rFonts w:ascii="Trebuchet MS" w:hAnsi="Trebuchet MS" w:cs="Arial"/>
          <w:color w:val="000000"/>
          <w:lang w:eastAsia="en-GB"/>
        </w:rPr>
        <w:t>autorizate</w:t>
      </w:r>
      <w:proofErr w:type="spellEnd"/>
      <w:r w:rsidR="008750FA" w:rsidRPr="008750FA">
        <w:rPr>
          <w:rFonts w:ascii="Trebuchet MS" w:hAnsi="Trebuchet MS" w:cs="Arial"/>
          <w:color w:val="000000"/>
          <w:lang w:eastAsia="en-GB"/>
        </w:rPr>
        <w:t xml:space="preserve">, </w:t>
      </w:r>
      <w:proofErr w:type="spellStart"/>
      <w:r w:rsidR="008750FA" w:rsidRPr="008750FA">
        <w:rPr>
          <w:rFonts w:ascii="Trebuchet MS" w:hAnsi="Trebuchet MS" w:cs="Arial"/>
          <w:color w:val="000000"/>
          <w:lang w:eastAsia="en-GB"/>
        </w:rPr>
        <w:t>întreprinderi</w:t>
      </w:r>
      <w:proofErr w:type="spellEnd"/>
      <w:r w:rsidR="008750FA" w:rsidRPr="008750FA">
        <w:rPr>
          <w:rFonts w:ascii="Trebuchet MS" w:hAnsi="Trebuchet MS" w:cs="Arial"/>
          <w:color w:val="000000"/>
          <w:lang w:eastAsia="en-GB"/>
        </w:rPr>
        <w:t xml:space="preserve"> </w:t>
      </w:r>
      <w:proofErr w:type="spellStart"/>
      <w:r w:rsidR="008750FA" w:rsidRPr="008750FA">
        <w:rPr>
          <w:rFonts w:ascii="Trebuchet MS" w:hAnsi="Trebuchet MS" w:cs="Arial"/>
          <w:color w:val="000000"/>
          <w:lang w:eastAsia="en-GB"/>
        </w:rPr>
        <w:t>individuale</w:t>
      </w:r>
      <w:proofErr w:type="spellEnd"/>
      <w:r w:rsidR="008750FA" w:rsidRPr="008750FA">
        <w:rPr>
          <w:rFonts w:ascii="Trebuchet MS" w:hAnsi="Trebuchet MS" w:cs="Arial"/>
          <w:color w:val="000000"/>
          <w:lang w:eastAsia="en-GB"/>
        </w:rPr>
        <w:t xml:space="preserve"> </w:t>
      </w:r>
      <w:proofErr w:type="spellStart"/>
      <w:r w:rsidR="008750FA" w:rsidRPr="008750FA">
        <w:rPr>
          <w:rFonts w:ascii="Trebuchet MS" w:hAnsi="Trebuchet MS" w:cs="Arial"/>
          <w:color w:val="000000"/>
          <w:lang w:eastAsia="en-GB"/>
        </w:rPr>
        <w:t>și</w:t>
      </w:r>
      <w:proofErr w:type="spellEnd"/>
      <w:r w:rsidR="008750FA" w:rsidRPr="008750FA">
        <w:rPr>
          <w:rFonts w:ascii="Trebuchet MS" w:hAnsi="Trebuchet MS" w:cs="Arial"/>
          <w:color w:val="000000"/>
          <w:lang w:eastAsia="en-GB"/>
        </w:rPr>
        <w:t xml:space="preserve"> </w:t>
      </w:r>
      <w:proofErr w:type="spellStart"/>
      <w:r w:rsidR="008750FA" w:rsidRPr="008750FA">
        <w:rPr>
          <w:rFonts w:ascii="Trebuchet MS" w:hAnsi="Trebuchet MS" w:cs="Arial"/>
          <w:color w:val="000000"/>
          <w:lang w:eastAsia="en-GB"/>
        </w:rPr>
        <w:t>întreprinderi</w:t>
      </w:r>
      <w:proofErr w:type="spellEnd"/>
      <w:r w:rsidR="008750FA" w:rsidRPr="008750FA">
        <w:rPr>
          <w:rFonts w:ascii="Trebuchet MS" w:hAnsi="Trebuchet MS" w:cs="Arial"/>
          <w:color w:val="000000"/>
          <w:lang w:eastAsia="en-GB"/>
        </w:rPr>
        <w:t xml:space="preserve"> </w:t>
      </w:r>
      <w:proofErr w:type="spellStart"/>
      <w:r w:rsidR="008750FA" w:rsidRPr="008750FA">
        <w:rPr>
          <w:rFonts w:ascii="Trebuchet MS" w:hAnsi="Trebuchet MS" w:cs="Arial"/>
          <w:color w:val="000000"/>
          <w:lang w:eastAsia="en-GB"/>
        </w:rPr>
        <w:t>familiale</w:t>
      </w:r>
      <w:proofErr w:type="spellEnd"/>
      <w:r w:rsidR="008750FA" w:rsidRPr="008750FA">
        <w:rPr>
          <w:rFonts w:ascii="Trebuchet MS" w:hAnsi="Trebuchet MS" w:cs="Arial"/>
          <w:color w:val="000000"/>
          <w:lang w:eastAsia="en-GB"/>
        </w:rPr>
        <w:t xml:space="preserve"> </w:t>
      </w:r>
      <w:proofErr w:type="spellStart"/>
      <w:r w:rsidR="008750FA" w:rsidRPr="008750FA">
        <w:rPr>
          <w:rFonts w:ascii="Trebuchet MS" w:hAnsi="Trebuchet MS" w:cs="Arial"/>
          <w:color w:val="000000"/>
          <w:lang w:eastAsia="en-GB"/>
        </w:rPr>
        <w:t>constituite</w:t>
      </w:r>
      <w:proofErr w:type="spellEnd"/>
      <w:r w:rsidR="008750FA" w:rsidRPr="008750FA">
        <w:rPr>
          <w:rFonts w:ascii="Trebuchet MS" w:hAnsi="Trebuchet MS" w:cs="Arial"/>
          <w:color w:val="000000"/>
          <w:lang w:eastAsia="en-GB"/>
        </w:rPr>
        <w:t xml:space="preserve"> </w:t>
      </w:r>
      <w:proofErr w:type="spellStart"/>
      <w:r w:rsidR="008750FA" w:rsidRPr="008750FA">
        <w:rPr>
          <w:rFonts w:ascii="Trebuchet MS" w:hAnsi="Trebuchet MS" w:cs="Arial"/>
          <w:color w:val="000000"/>
          <w:lang w:eastAsia="en-GB"/>
        </w:rPr>
        <w:t>potrivit</w:t>
      </w:r>
      <w:proofErr w:type="spellEnd"/>
      <w:r w:rsidR="008750FA" w:rsidRPr="008750FA">
        <w:rPr>
          <w:rFonts w:ascii="Trebuchet MS" w:hAnsi="Trebuchet MS" w:cs="Arial"/>
          <w:color w:val="000000"/>
          <w:lang w:eastAsia="en-GB"/>
        </w:rPr>
        <w:t xml:space="preserve"> </w:t>
      </w:r>
      <w:hyperlink r:id="rId7" w:history="1">
        <w:proofErr w:type="spellStart"/>
        <w:r w:rsidR="008750FA" w:rsidRPr="008750FA">
          <w:rPr>
            <w:rFonts w:ascii="Trebuchet MS" w:hAnsi="Trebuchet MS" w:cs="Arial"/>
            <w:color w:val="000000" w:themeColor="text1"/>
            <w:lang w:eastAsia="en-GB"/>
          </w:rPr>
          <w:t>Ordonanței</w:t>
        </w:r>
        <w:proofErr w:type="spellEnd"/>
        <w:r w:rsidR="008750FA" w:rsidRPr="008750FA">
          <w:rPr>
            <w:rFonts w:ascii="Trebuchet MS" w:hAnsi="Trebuchet MS" w:cs="Arial"/>
            <w:color w:val="000000" w:themeColor="text1"/>
            <w:lang w:eastAsia="en-GB"/>
          </w:rPr>
          <w:t xml:space="preserve"> de </w:t>
        </w:r>
        <w:proofErr w:type="spellStart"/>
        <w:r w:rsidR="008750FA" w:rsidRPr="008750FA">
          <w:rPr>
            <w:rFonts w:ascii="Trebuchet MS" w:hAnsi="Trebuchet MS" w:cs="Arial"/>
            <w:color w:val="000000" w:themeColor="text1"/>
            <w:lang w:eastAsia="en-GB"/>
          </w:rPr>
          <w:t>urgență</w:t>
        </w:r>
        <w:proofErr w:type="spellEnd"/>
        <w:r w:rsidR="008750FA" w:rsidRPr="008750FA">
          <w:rPr>
            <w:rFonts w:ascii="Trebuchet MS" w:hAnsi="Trebuchet MS" w:cs="Arial"/>
            <w:color w:val="000000" w:themeColor="text1"/>
            <w:lang w:eastAsia="en-GB"/>
          </w:rPr>
          <w:t xml:space="preserve"> a </w:t>
        </w:r>
        <w:proofErr w:type="spellStart"/>
        <w:r w:rsidR="008750FA" w:rsidRPr="008750FA">
          <w:rPr>
            <w:rFonts w:ascii="Trebuchet MS" w:hAnsi="Trebuchet MS" w:cs="Arial"/>
            <w:color w:val="000000" w:themeColor="text1"/>
            <w:lang w:eastAsia="en-GB"/>
          </w:rPr>
          <w:t>Guvernului</w:t>
        </w:r>
        <w:proofErr w:type="spellEnd"/>
        <w:r w:rsidR="008750FA" w:rsidRPr="008750FA">
          <w:rPr>
            <w:rFonts w:ascii="Trebuchet MS" w:hAnsi="Trebuchet MS" w:cs="Arial"/>
            <w:color w:val="000000" w:themeColor="text1"/>
            <w:lang w:eastAsia="en-GB"/>
          </w:rPr>
          <w:t xml:space="preserve"> nr. 44/2008</w:t>
        </w:r>
      </w:hyperlink>
      <w:r w:rsidR="008750FA" w:rsidRPr="008750FA">
        <w:rPr>
          <w:rFonts w:ascii="Trebuchet MS" w:hAnsi="Trebuchet MS" w:cs="Arial"/>
          <w:color w:val="000000" w:themeColor="text1"/>
          <w:lang w:eastAsia="en-GB"/>
        </w:rPr>
        <w:t>,</w:t>
      </w:r>
      <w:r w:rsidR="008750FA" w:rsidRPr="008750FA">
        <w:rPr>
          <w:rFonts w:ascii="Trebuchet MS" w:hAnsi="Trebuchet MS" w:cs="Arial"/>
          <w:color w:val="000000"/>
          <w:lang w:eastAsia="en-GB"/>
        </w:rPr>
        <w:t xml:space="preserve"> </w:t>
      </w:r>
      <w:proofErr w:type="spellStart"/>
      <w:r w:rsidR="008750FA" w:rsidRPr="008750FA">
        <w:rPr>
          <w:rFonts w:ascii="Trebuchet MS" w:hAnsi="Trebuchet MS" w:cs="Arial"/>
          <w:color w:val="000000"/>
          <w:lang w:eastAsia="en-GB"/>
        </w:rPr>
        <w:t>aprobată</w:t>
      </w:r>
      <w:proofErr w:type="spellEnd"/>
      <w:r w:rsidR="008750FA" w:rsidRPr="008750FA">
        <w:rPr>
          <w:rFonts w:ascii="Trebuchet MS" w:hAnsi="Trebuchet MS" w:cs="Arial"/>
          <w:color w:val="000000"/>
          <w:lang w:eastAsia="en-GB"/>
        </w:rPr>
        <w:t xml:space="preserve"> cu </w:t>
      </w:r>
      <w:proofErr w:type="spellStart"/>
      <w:r w:rsidR="008750FA" w:rsidRPr="008750FA">
        <w:rPr>
          <w:rFonts w:ascii="Trebuchet MS" w:hAnsi="Trebuchet MS" w:cs="Arial"/>
          <w:color w:val="000000"/>
          <w:lang w:eastAsia="en-GB"/>
        </w:rPr>
        <w:t>modificări</w:t>
      </w:r>
      <w:proofErr w:type="spellEnd"/>
      <w:r w:rsidR="008750FA" w:rsidRPr="008750FA">
        <w:rPr>
          <w:rFonts w:ascii="Trebuchet MS" w:hAnsi="Trebuchet MS" w:cs="Arial"/>
          <w:color w:val="000000"/>
          <w:lang w:eastAsia="en-GB"/>
        </w:rPr>
        <w:t xml:space="preserve"> </w:t>
      </w:r>
      <w:proofErr w:type="spellStart"/>
      <w:r w:rsidR="008750FA" w:rsidRPr="008750FA">
        <w:rPr>
          <w:rFonts w:ascii="Trebuchet MS" w:hAnsi="Trebuchet MS" w:cs="Arial"/>
          <w:color w:val="000000"/>
          <w:lang w:eastAsia="en-GB"/>
        </w:rPr>
        <w:t>și</w:t>
      </w:r>
      <w:proofErr w:type="spellEnd"/>
      <w:r w:rsidR="008750FA" w:rsidRPr="008750FA">
        <w:rPr>
          <w:rFonts w:ascii="Trebuchet MS" w:hAnsi="Trebuchet MS" w:cs="Arial"/>
          <w:color w:val="000000"/>
          <w:lang w:eastAsia="en-GB"/>
        </w:rPr>
        <w:t xml:space="preserve"> </w:t>
      </w:r>
      <w:proofErr w:type="spellStart"/>
      <w:r w:rsidR="008750FA" w:rsidRPr="008750FA">
        <w:rPr>
          <w:rFonts w:ascii="Trebuchet MS" w:hAnsi="Trebuchet MS" w:cs="Arial"/>
          <w:color w:val="000000"/>
          <w:lang w:eastAsia="en-GB"/>
        </w:rPr>
        <w:t>completări</w:t>
      </w:r>
      <w:proofErr w:type="spellEnd"/>
      <w:r w:rsidR="008750FA" w:rsidRPr="008750FA">
        <w:rPr>
          <w:rFonts w:ascii="Trebuchet MS" w:hAnsi="Trebuchet MS" w:cs="Arial"/>
          <w:color w:val="000000"/>
          <w:lang w:eastAsia="en-GB"/>
        </w:rPr>
        <w:t xml:space="preserve"> </w:t>
      </w:r>
      <w:proofErr w:type="spellStart"/>
      <w:r w:rsidR="008750FA" w:rsidRPr="008750FA">
        <w:rPr>
          <w:rFonts w:ascii="Trebuchet MS" w:hAnsi="Trebuchet MS" w:cs="Arial"/>
          <w:color w:val="000000" w:themeColor="text1"/>
          <w:lang w:eastAsia="en-GB"/>
        </w:rPr>
        <w:t>prin</w:t>
      </w:r>
      <w:proofErr w:type="spellEnd"/>
      <w:r w:rsidR="008750FA" w:rsidRPr="008750FA">
        <w:rPr>
          <w:rFonts w:ascii="Trebuchet MS" w:hAnsi="Trebuchet MS" w:cs="Arial"/>
          <w:color w:val="000000" w:themeColor="text1"/>
          <w:lang w:eastAsia="en-GB"/>
        </w:rPr>
        <w:t xml:space="preserve"> </w:t>
      </w:r>
      <w:hyperlink r:id="rId8" w:history="1">
        <w:proofErr w:type="spellStart"/>
        <w:r w:rsidR="008750FA" w:rsidRPr="008750FA">
          <w:rPr>
            <w:rFonts w:ascii="Trebuchet MS" w:hAnsi="Trebuchet MS" w:cs="Arial"/>
            <w:color w:val="000000" w:themeColor="text1"/>
            <w:lang w:eastAsia="en-GB"/>
          </w:rPr>
          <w:t>Legea</w:t>
        </w:r>
        <w:proofErr w:type="spellEnd"/>
        <w:r w:rsidR="008750FA" w:rsidRPr="008750FA">
          <w:rPr>
            <w:rFonts w:ascii="Trebuchet MS" w:hAnsi="Trebuchet MS" w:cs="Arial"/>
            <w:color w:val="000000" w:themeColor="text1"/>
            <w:lang w:eastAsia="en-GB"/>
          </w:rPr>
          <w:t xml:space="preserve"> nr. 182/2016</w:t>
        </w:r>
      </w:hyperlink>
      <w:r w:rsidR="008750FA" w:rsidRPr="008750FA">
        <w:rPr>
          <w:rFonts w:ascii="Trebuchet MS" w:hAnsi="Trebuchet MS" w:cs="Arial"/>
          <w:color w:val="000000" w:themeColor="text1"/>
          <w:lang w:eastAsia="en-GB"/>
        </w:rPr>
        <w:t>.</w:t>
      </w:r>
    </w:p>
    <w:p w:rsidR="00475463" w:rsidRPr="00410C1D" w:rsidRDefault="009B2116" w:rsidP="00B736E8">
      <w:pPr>
        <w:pStyle w:val="Heading3"/>
        <w:numPr>
          <w:ilvl w:val="0"/>
          <w:numId w:val="0"/>
        </w:numPr>
        <w:ind w:left="737" w:hanging="737"/>
        <w:rPr>
          <w:rFonts w:ascii="Trebuchet MS" w:hAnsi="Trebuchet MS"/>
          <w:lang w:val="ro-RO"/>
        </w:rPr>
      </w:pPr>
      <w:r>
        <w:rPr>
          <w:rFonts w:ascii="Trebuchet MS" w:hAnsi="Trebuchet MS"/>
          <w:lang w:val="ro-RO"/>
        </w:rPr>
        <w:t xml:space="preserve">5.2.8 </w:t>
      </w:r>
      <w:r w:rsidR="002B09D7" w:rsidRPr="00410C1D">
        <w:rPr>
          <w:rFonts w:ascii="Trebuchet MS" w:hAnsi="Trebuchet MS"/>
          <w:lang w:val="ro-RO"/>
        </w:rPr>
        <w:t>Conformitatea cu OMC</w:t>
      </w:r>
    </w:p>
    <w:p w:rsidR="00475463" w:rsidRDefault="00AA634A" w:rsidP="00475463">
      <w:pPr>
        <w:pStyle w:val="Guidelines"/>
        <w:pBdr>
          <w:top w:val="none" w:sz="0" w:space="0" w:color="auto"/>
          <w:left w:val="none" w:sz="0" w:space="0" w:color="auto"/>
          <w:bottom w:val="none" w:sz="0" w:space="0" w:color="auto"/>
          <w:right w:val="none" w:sz="0" w:space="0" w:color="auto"/>
        </w:pBdr>
        <w:tabs>
          <w:tab w:val="clear" w:pos="2302"/>
        </w:tabs>
        <w:spacing w:after="120"/>
        <w:rPr>
          <w:rFonts w:ascii="Trebuchet MS" w:hAnsi="Trebuchet MS"/>
          <w:color w:val="000000" w:themeColor="text1"/>
          <w:lang w:val="ro-RO"/>
        </w:rPr>
      </w:pPr>
      <w:r w:rsidRPr="00410C1D">
        <w:rPr>
          <w:rFonts w:ascii="Trebuchet MS" w:hAnsi="Trebuchet MS"/>
          <w:color w:val="000000" w:themeColor="text1"/>
          <w:lang w:val="ro-RO"/>
        </w:rPr>
        <w:t>Selectarea paragrafului corespunzător din anexa 2 a OMC pentru măsurile „cutie verde”.</w:t>
      </w:r>
    </w:p>
    <w:p w:rsidR="00633ABA" w:rsidRPr="008B4053" w:rsidRDefault="00633ABA" w:rsidP="00475463">
      <w:pPr>
        <w:pStyle w:val="Guidelines"/>
        <w:pBdr>
          <w:top w:val="none" w:sz="0" w:space="0" w:color="auto"/>
          <w:left w:val="none" w:sz="0" w:space="0" w:color="auto"/>
          <w:bottom w:val="none" w:sz="0" w:space="0" w:color="auto"/>
          <w:right w:val="none" w:sz="0" w:space="0" w:color="auto"/>
        </w:pBdr>
        <w:tabs>
          <w:tab w:val="clear" w:pos="2302"/>
        </w:tabs>
        <w:spacing w:after="120"/>
        <w:rPr>
          <w:rFonts w:ascii="Trebuchet MS" w:hAnsi="Trebuchet MS"/>
          <w:b/>
          <w:color w:val="000000"/>
          <w:sz w:val="22"/>
          <w:szCs w:val="22"/>
        </w:rPr>
      </w:pPr>
      <w:r w:rsidRPr="006F0D8A">
        <w:rPr>
          <w:rFonts w:ascii="Trebuchet MS" w:hAnsi="Trebuchet MS"/>
          <w:color w:val="000000"/>
          <w:sz w:val="22"/>
          <w:szCs w:val="22"/>
          <w:lang w:eastAsia="en-GB"/>
        </w:rPr>
        <w:t>-</w:t>
      </w:r>
      <w:proofErr w:type="spellStart"/>
      <w:r w:rsidRPr="006F0D8A">
        <w:rPr>
          <w:rFonts w:ascii="Trebuchet MS" w:hAnsi="Trebuchet MS"/>
          <w:color w:val="000000"/>
          <w:sz w:val="22"/>
          <w:szCs w:val="22"/>
        </w:rPr>
        <w:t>servicii</w:t>
      </w:r>
      <w:proofErr w:type="spellEnd"/>
      <w:r w:rsidRPr="006F0D8A">
        <w:rPr>
          <w:rFonts w:ascii="Trebuchet MS" w:hAnsi="Trebuchet MS"/>
          <w:color w:val="000000"/>
          <w:sz w:val="22"/>
          <w:szCs w:val="22"/>
        </w:rPr>
        <w:t xml:space="preserve"> de </w:t>
      </w:r>
      <w:proofErr w:type="spellStart"/>
      <w:r w:rsidRPr="006F0D8A">
        <w:rPr>
          <w:rFonts w:ascii="Trebuchet MS" w:hAnsi="Trebuchet MS"/>
          <w:color w:val="000000"/>
          <w:sz w:val="22"/>
          <w:szCs w:val="22"/>
        </w:rPr>
        <w:t>extensie</w:t>
      </w:r>
      <w:proofErr w:type="spellEnd"/>
      <w:r w:rsidRPr="006F0D8A">
        <w:rPr>
          <w:rFonts w:ascii="Trebuchet MS" w:hAnsi="Trebuchet MS"/>
          <w:color w:val="000000"/>
          <w:sz w:val="22"/>
          <w:szCs w:val="22"/>
        </w:rPr>
        <w:t xml:space="preserve"> </w:t>
      </w:r>
      <w:proofErr w:type="spellStart"/>
      <w:r w:rsidRPr="006F0D8A">
        <w:rPr>
          <w:rFonts w:ascii="Trebuchet MS" w:hAnsi="Trebuchet MS"/>
          <w:color w:val="000000"/>
          <w:sz w:val="22"/>
          <w:szCs w:val="22"/>
        </w:rPr>
        <w:t>și</w:t>
      </w:r>
      <w:proofErr w:type="spellEnd"/>
      <w:r w:rsidRPr="006F0D8A">
        <w:rPr>
          <w:rFonts w:ascii="Trebuchet MS" w:hAnsi="Trebuchet MS"/>
          <w:color w:val="000000"/>
          <w:sz w:val="22"/>
          <w:szCs w:val="22"/>
        </w:rPr>
        <w:t xml:space="preserve"> </w:t>
      </w:r>
      <w:proofErr w:type="spellStart"/>
      <w:r w:rsidRPr="006F0D8A">
        <w:rPr>
          <w:rFonts w:ascii="Trebuchet MS" w:hAnsi="Trebuchet MS"/>
          <w:color w:val="000000"/>
          <w:sz w:val="22"/>
          <w:szCs w:val="22"/>
        </w:rPr>
        <w:t>consiliere</w:t>
      </w:r>
      <w:proofErr w:type="spellEnd"/>
      <w:r w:rsidRPr="006F0D8A">
        <w:rPr>
          <w:rFonts w:ascii="Trebuchet MS" w:hAnsi="Trebuchet MS"/>
          <w:color w:val="000000"/>
          <w:sz w:val="22"/>
          <w:szCs w:val="22"/>
        </w:rPr>
        <w:t xml:space="preserve">, </w:t>
      </w:r>
      <w:proofErr w:type="spellStart"/>
      <w:r w:rsidRPr="00B843AB">
        <w:rPr>
          <w:rFonts w:ascii="Trebuchet MS" w:hAnsi="Trebuchet MS"/>
          <w:b/>
          <w:color w:val="000000"/>
          <w:sz w:val="22"/>
          <w:szCs w:val="22"/>
        </w:rPr>
        <w:t>inclusiv</w:t>
      </w:r>
      <w:proofErr w:type="spellEnd"/>
      <w:r w:rsidRPr="00B843AB">
        <w:rPr>
          <w:rFonts w:ascii="Trebuchet MS" w:hAnsi="Trebuchet MS"/>
          <w:b/>
          <w:color w:val="000000"/>
          <w:sz w:val="22"/>
          <w:szCs w:val="22"/>
        </w:rPr>
        <w:t xml:space="preserve"> </w:t>
      </w:r>
      <w:proofErr w:type="spellStart"/>
      <w:r w:rsidRPr="00B843AB">
        <w:rPr>
          <w:rFonts w:ascii="Trebuchet MS" w:hAnsi="Trebuchet MS"/>
          <w:b/>
          <w:color w:val="000000"/>
          <w:sz w:val="22"/>
          <w:szCs w:val="22"/>
        </w:rPr>
        <w:t>furnizarea</w:t>
      </w:r>
      <w:proofErr w:type="spellEnd"/>
      <w:r w:rsidRPr="00B843AB">
        <w:rPr>
          <w:rFonts w:ascii="Trebuchet MS" w:hAnsi="Trebuchet MS"/>
          <w:b/>
          <w:color w:val="000000"/>
          <w:sz w:val="22"/>
          <w:szCs w:val="22"/>
        </w:rPr>
        <w:t xml:space="preserve"> de </w:t>
      </w:r>
      <w:proofErr w:type="spellStart"/>
      <w:r w:rsidRPr="00B843AB">
        <w:rPr>
          <w:rFonts w:ascii="Trebuchet MS" w:hAnsi="Trebuchet MS"/>
          <w:b/>
          <w:color w:val="000000"/>
          <w:sz w:val="22"/>
          <w:szCs w:val="22"/>
        </w:rPr>
        <w:t>mijloace</w:t>
      </w:r>
      <w:proofErr w:type="spellEnd"/>
      <w:r w:rsidRPr="00B843AB">
        <w:rPr>
          <w:rFonts w:ascii="Trebuchet MS" w:hAnsi="Trebuchet MS"/>
          <w:b/>
          <w:color w:val="000000"/>
          <w:sz w:val="22"/>
          <w:szCs w:val="22"/>
        </w:rPr>
        <w:t xml:space="preserve"> </w:t>
      </w:r>
      <w:proofErr w:type="spellStart"/>
      <w:r w:rsidRPr="00B843AB">
        <w:rPr>
          <w:rFonts w:ascii="Trebuchet MS" w:hAnsi="Trebuchet MS"/>
          <w:b/>
          <w:color w:val="000000"/>
          <w:sz w:val="22"/>
          <w:szCs w:val="22"/>
        </w:rPr>
        <w:t>pentru</w:t>
      </w:r>
      <w:proofErr w:type="spellEnd"/>
      <w:r w:rsidRPr="00B843AB">
        <w:rPr>
          <w:rFonts w:ascii="Trebuchet MS" w:hAnsi="Trebuchet MS"/>
          <w:b/>
          <w:color w:val="000000"/>
          <w:sz w:val="22"/>
          <w:szCs w:val="22"/>
        </w:rPr>
        <w:t xml:space="preserve"> a </w:t>
      </w:r>
      <w:proofErr w:type="spellStart"/>
      <w:r w:rsidRPr="00B843AB">
        <w:rPr>
          <w:rFonts w:ascii="Trebuchet MS" w:hAnsi="Trebuchet MS"/>
          <w:b/>
          <w:color w:val="000000"/>
          <w:sz w:val="22"/>
          <w:szCs w:val="22"/>
        </w:rPr>
        <w:t>facilita</w:t>
      </w:r>
      <w:proofErr w:type="spellEnd"/>
      <w:r w:rsidRPr="00B843AB">
        <w:rPr>
          <w:rFonts w:ascii="Trebuchet MS" w:hAnsi="Trebuchet MS"/>
          <w:b/>
          <w:color w:val="000000"/>
          <w:sz w:val="22"/>
          <w:szCs w:val="22"/>
        </w:rPr>
        <w:t xml:space="preserve"> </w:t>
      </w:r>
      <w:proofErr w:type="spellStart"/>
      <w:r w:rsidRPr="00B843AB">
        <w:rPr>
          <w:rFonts w:ascii="Trebuchet MS" w:hAnsi="Trebuchet MS"/>
          <w:b/>
          <w:color w:val="000000"/>
          <w:sz w:val="22"/>
          <w:szCs w:val="22"/>
        </w:rPr>
        <w:t>transferul</w:t>
      </w:r>
      <w:proofErr w:type="spellEnd"/>
      <w:r w:rsidRPr="00B843AB">
        <w:rPr>
          <w:rFonts w:ascii="Trebuchet MS" w:hAnsi="Trebuchet MS"/>
          <w:b/>
          <w:color w:val="000000"/>
          <w:sz w:val="22"/>
          <w:szCs w:val="22"/>
        </w:rPr>
        <w:t xml:space="preserve"> de </w:t>
      </w:r>
      <w:proofErr w:type="spellStart"/>
      <w:r w:rsidRPr="00B843AB">
        <w:rPr>
          <w:rFonts w:ascii="Trebuchet MS" w:hAnsi="Trebuchet MS"/>
          <w:b/>
          <w:color w:val="000000"/>
          <w:sz w:val="22"/>
          <w:szCs w:val="22"/>
        </w:rPr>
        <w:t>informații</w:t>
      </w:r>
      <w:proofErr w:type="spellEnd"/>
      <w:r w:rsidRPr="00B843AB">
        <w:rPr>
          <w:rFonts w:ascii="Trebuchet MS" w:hAnsi="Trebuchet MS"/>
          <w:b/>
          <w:color w:val="000000"/>
          <w:sz w:val="22"/>
          <w:szCs w:val="22"/>
        </w:rPr>
        <w:t xml:space="preserve"> </w:t>
      </w:r>
      <w:proofErr w:type="spellStart"/>
      <w:r w:rsidRPr="00B843AB">
        <w:rPr>
          <w:rFonts w:ascii="Trebuchet MS" w:hAnsi="Trebuchet MS"/>
          <w:b/>
          <w:color w:val="000000"/>
          <w:sz w:val="22"/>
          <w:szCs w:val="22"/>
        </w:rPr>
        <w:t>și</w:t>
      </w:r>
      <w:proofErr w:type="spellEnd"/>
      <w:r w:rsidRPr="00B843AB">
        <w:rPr>
          <w:rFonts w:ascii="Trebuchet MS" w:hAnsi="Trebuchet MS"/>
          <w:b/>
          <w:color w:val="000000"/>
          <w:sz w:val="22"/>
          <w:szCs w:val="22"/>
        </w:rPr>
        <w:t xml:space="preserve"> a </w:t>
      </w:r>
      <w:proofErr w:type="spellStart"/>
      <w:r w:rsidRPr="00B843AB">
        <w:rPr>
          <w:rFonts w:ascii="Trebuchet MS" w:hAnsi="Trebuchet MS"/>
          <w:b/>
          <w:color w:val="000000"/>
          <w:sz w:val="22"/>
          <w:szCs w:val="22"/>
        </w:rPr>
        <w:t>rezultatelor</w:t>
      </w:r>
      <w:proofErr w:type="spellEnd"/>
      <w:r w:rsidRPr="00B843AB">
        <w:rPr>
          <w:rFonts w:ascii="Trebuchet MS" w:hAnsi="Trebuchet MS"/>
          <w:b/>
          <w:color w:val="000000"/>
          <w:sz w:val="22"/>
          <w:szCs w:val="22"/>
        </w:rPr>
        <w:t xml:space="preserve"> </w:t>
      </w:r>
      <w:proofErr w:type="spellStart"/>
      <w:r w:rsidRPr="00B843AB">
        <w:rPr>
          <w:rFonts w:ascii="Trebuchet MS" w:hAnsi="Trebuchet MS"/>
          <w:b/>
          <w:color w:val="000000"/>
          <w:sz w:val="22"/>
          <w:szCs w:val="22"/>
        </w:rPr>
        <w:t>cercetării</w:t>
      </w:r>
      <w:proofErr w:type="spellEnd"/>
      <w:r w:rsidRPr="00B843AB">
        <w:rPr>
          <w:rFonts w:ascii="Trebuchet MS" w:hAnsi="Trebuchet MS"/>
          <w:b/>
          <w:color w:val="000000"/>
          <w:sz w:val="22"/>
          <w:szCs w:val="22"/>
        </w:rPr>
        <w:t xml:space="preserve"> </w:t>
      </w:r>
      <w:proofErr w:type="spellStart"/>
      <w:r w:rsidRPr="00B843AB">
        <w:rPr>
          <w:rFonts w:ascii="Trebuchet MS" w:hAnsi="Trebuchet MS"/>
          <w:b/>
          <w:color w:val="000000"/>
          <w:sz w:val="22"/>
          <w:szCs w:val="22"/>
        </w:rPr>
        <w:t>către</w:t>
      </w:r>
      <w:proofErr w:type="spellEnd"/>
      <w:r w:rsidRPr="00B843AB">
        <w:rPr>
          <w:rFonts w:ascii="Trebuchet MS" w:hAnsi="Trebuchet MS"/>
          <w:b/>
          <w:color w:val="000000"/>
          <w:sz w:val="22"/>
          <w:szCs w:val="22"/>
        </w:rPr>
        <w:t xml:space="preserve"> </w:t>
      </w:r>
      <w:proofErr w:type="spellStart"/>
      <w:r w:rsidRPr="00B843AB">
        <w:rPr>
          <w:rFonts w:ascii="Trebuchet MS" w:hAnsi="Trebuchet MS"/>
          <w:b/>
          <w:color w:val="000000"/>
          <w:sz w:val="22"/>
          <w:szCs w:val="22"/>
        </w:rPr>
        <w:t>producători</w:t>
      </w:r>
      <w:proofErr w:type="spellEnd"/>
      <w:r w:rsidRPr="006F0D8A">
        <w:rPr>
          <w:rFonts w:ascii="Trebuchet MS" w:hAnsi="Trebuchet MS"/>
          <w:color w:val="000000"/>
          <w:sz w:val="22"/>
          <w:szCs w:val="22"/>
        </w:rPr>
        <w:t xml:space="preserve"> </w:t>
      </w:r>
      <w:proofErr w:type="spellStart"/>
      <w:r w:rsidRPr="008B4053">
        <w:rPr>
          <w:rFonts w:ascii="Trebuchet MS" w:hAnsi="Trebuchet MS"/>
          <w:b/>
          <w:color w:val="000000"/>
          <w:sz w:val="22"/>
          <w:szCs w:val="22"/>
        </w:rPr>
        <w:t>și</w:t>
      </w:r>
      <w:proofErr w:type="spellEnd"/>
      <w:r w:rsidRPr="008B4053">
        <w:rPr>
          <w:rFonts w:ascii="Trebuchet MS" w:hAnsi="Trebuchet MS"/>
          <w:b/>
          <w:color w:val="000000"/>
          <w:sz w:val="22"/>
          <w:szCs w:val="22"/>
        </w:rPr>
        <w:t xml:space="preserve"> </w:t>
      </w:r>
      <w:proofErr w:type="spellStart"/>
      <w:r w:rsidRPr="008B4053">
        <w:rPr>
          <w:rFonts w:ascii="Trebuchet MS" w:hAnsi="Trebuchet MS"/>
          <w:b/>
          <w:color w:val="000000"/>
          <w:sz w:val="22"/>
          <w:szCs w:val="22"/>
        </w:rPr>
        <w:t>consumatori</w:t>
      </w:r>
      <w:proofErr w:type="spellEnd"/>
      <w:r w:rsidRPr="008B4053">
        <w:rPr>
          <w:rFonts w:ascii="Trebuchet MS" w:hAnsi="Trebuchet MS"/>
          <w:b/>
          <w:color w:val="000000"/>
          <w:sz w:val="22"/>
          <w:szCs w:val="22"/>
        </w:rPr>
        <w:t>.</w:t>
      </w:r>
    </w:p>
    <w:p w:rsidR="00475463" w:rsidRPr="00410C1D" w:rsidRDefault="00B736E8" w:rsidP="00475463">
      <w:pPr>
        <w:pStyle w:val="Guidelines"/>
        <w:pBdr>
          <w:top w:val="none" w:sz="0" w:space="0" w:color="auto"/>
          <w:left w:val="none" w:sz="0" w:space="0" w:color="auto"/>
          <w:bottom w:val="none" w:sz="0" w:space="0" w:color="auto"/>
          <w:right w:val="none" w:sz="0" w:space="0" w:color="auto"/>
        </w:pBdr>
        <w:spacing w:after="120"/>
        <w:rPr>
          <w:rFonts w:ascii="Trebuchet MS" w:hAnsi="Trebuchet MS"/>
          <w:color w:val="1F497D"/>
          <w:lang w:val="ro-RO"/>
        </w:rPr>
      </w:pPr>
      <w:r w:rsidRPr="00410C1D">
        <w:rPr>
          <w:rFonts w:ascii="Trebuchet MS" w:hAnsi="Trebuchet MS"/>
          <w:color w:val="1F497D"/>
          <w:lang w:val="ro-RO"/>
        </w:rPr>
        <w:t xml:space="preserve"> </w:t>
      </w:r>
    </w:p>
    <w:p w:rsidR="00475463" w:rsidRDefault="008342AB" w:rsidP="00A221BB">
      <w:pPr>
        <w:pStyle w:val="Guidelines"/>
        <w:pBdr>
          <w:top w:val="single" w:sz="4" w:space="0" w:color="auto"/>
          <w:right w:val="single" w:sz="4" w:space="0" w:color="auto"/>
        </w:pBdr>
        <w:tabs>
          <w:tab w:val="clear" w:pos="2302"/>
        </w:tabs>
        <w:rPr>
          <w:rFonts w:ascii="Trebuchet MS" w:hAnsi="Trebuchet MS"/>
          <w:color w:val="000000" w:themeColor="text1"/>
          <w:lang w:val="ro-RO"/>
        </w:rPr>
      </w:pPr>
      <w:r w:rsidRPr="00410C1D">
        <w:rPr>
          <w:rFonts w:ascii="Trebuchet MS" w:hAnsi="Trebuchet MS"/>
          <w:color w:val="000000" w:themeColor="text1"/>
          <w:lang w:val="ro-RO"/>
        </w:rPr>
        <w:t xml:space="preserve">Punctul 8, 11 sau 12 din anexa 2 la Acordul OMC privind </w:t>
      </w:r>
      <w:proofErr w:type="spellStart"/>
      <w:r w:rsidRPr="00410C1D">
        <w:rPr>
          <w:rFonts w:ascii="Trebuchet MS" w:hAnsi="Trebuchet MS"/>
          <w:color w:val="000000" w:themeColor="text1"/>
          <w:lang w:val="ro-RO"/>
        </w:rPr>
        <w:t>agricultrura</w:t>
      </w:r>
      <w:proofErr w:type="spellEnd"/>
      <w:r w:rsidRPr="00410C1D">
        <w:rPr>
          <w:rFonts w:ascii="Trebuchet MS" w:hAnsi="Trebuchet MS"/>
          <w:color w:val="000000" w:themeColor="text1"/>
          <w:lang w:val="ro-RO"/>
        </w:rPr>
        <w:t xml:space="preserve"> (cutia verde)</w:t>
      </w:r>
    </w:p>
    <w:p w:rsidR="00EC065D" w:rsidRPr="00EC065D" w:rsidRDefault="00EC065D" w:rsidP="00EC065D">
      <w:pPr>
        <w:pStyle w:val="Guidelines"/>
        <w:pBdr>
          <w:top w:val="single" w:sz="4" w:space="0" w:color="auto"/>
          <w:right w:val="single" w:sz="4" w:space="0" w:color="auto"/>
        </w:pBdr>
        <w:rPr>
          <w:rFonts w:ascii="Trebuchet MS" w:hAnsi="Trebuchet MS"/>
          <w:color w:val="auto"/>
          <w:lang w:val="ro-RO"/>
        </w:rPr>
      </w:pPr>
      <w:r w:rsidRPr="00EC065D">
        <w:rPr>
          <w:rFonts w:ascii="Trebuchet MS" w:hAnsi="Trebuchet MS"/>
          <w:color w:val="auto"/>
          <w:lang w:val="ro-RO"/>
        </w:rPr>
        <w:t xml:space="preserve">11) Asistenta de ajustare structurala oferita prin ajutoare pentru </w:t>
      </w:r>
      <w:proofErr w:type="spellStart"/>
      <w:r w:rsidRPr="00EC065D">
        <w:rPr>
          <w:rFonts w:ascii="Trebuchet MS" w:hAnsi="Trebuchet MS"/>
          <w:color w:val="auto"/>
          <w:lang w:val="ro-RO"/>
        </w:rPr>
        <w:t>interventii</w:t>
      </w:r>
      <w:proofErr w:type="spellEnd"/>
      <w:r w:rsidRPr="00EC065D">
        <w:rPr>
          <w:rFonts w:ascii="Trebuchet MS" w:hAnsi="Trebuchet MS"/>
          <w:color w:val="auto"/>
          <w:lang w:val="ro-RO"/>
        </w:rPr>
        <w:t>:</w:t>
      </w:r>
    </w:p>
    <w:p w:rsidR="00EC065D" w:rsidRPr="00EC065D" w:rsidRDefault="00EC065D" w:rsidP="00EC065D">
      <w:pPr>
        <w:pStyle w:val="Guidelines"/>
        <w:pBdr>
          <w:top w:val="single" w:sz="4" w:space="0" w:color="auto"/>
          <w:right w:val="single" w:sz="4" w:space="0" w:color="auto"/>
        </w:pBdr>
        <w:rPr>
          <w:rFonts w:ascii="Trebuchet MS" w:hAnsi="Trebuchet MS"/>
          <w:color w:val="auto"/>
          <w:lang w:val="ro-RO"/>
        </w:rPr>
      </w:pPr>
      <w:r w:rsidRPr="00EC065D">
        <w:rPr>
          <w:rFonts w:ascii="Trebuchet MS" w:hAnsi="Trebuchet MS"/>
          <w:color w:val="auto"/>
          <w:lang w:val="ro-RO"/>
        </w:rPr>
        <w:t>a) Eligibilitatea pentru astfel de plăți va fi determinată prin referire la criterii clar definite în programele guvernamentale menite să sprijine sau restructurarea fizică a operațiunilor unui producător ca răspuns la obiectiv dezavantaje structurale demonstrate. Eligibilitatea pentru astfel de programe poate de asemenea, să se bazeze pe un program guvernamental clar definit pentru reprivatizarea terenurilor agricole.</w:t>
      </w:r>
    </w:p>
    <w:p w:rsidR="00EC065D" w:rsidRPr="00EC065D" w:rsidRDefault="00EC065D" w:rsidP="00EC065D">
      <w:pPr>
        <w:pStyle w:val="Guidelines"/>
        <w:pBdr>
          <w:top w:val="single" w:sz="4" w:space="0" w:color="auto"/>
          <w:right w:val="single" w:sz="4" w:space="0" w:color="auto"/>
        </w:pBdr>
        <w:rPr>
          <w:rFonts w:ascii="Trebuchet MS" w:hAnsi="Trebuchet MS"/>
          <w:color w:val="auto"/>
          <w:lang w:val="ro-RO"/>
        </w:rPr>
      </w:pPr>
      <w:r w:rsidRPr="00EC065D">
        <w:rPr>
          <w:rFonts w:ascii="Trebuchet MS" w:hAnsi="Trebuchet MS"/>
          <w:color w:val="auto"/>
          <w:lang w:val="ro-RO"/>
        </w:rPr>
        <w:t>b) Suma acestor plăți într-un anumit an nu va fi legată de sau pe baza tipului sau volumului producției (inclusiv unități de animale) întreprinse de producător în orice an după perioada de bază, altul decât ca prevăzute la criteriul (e) de mai jos.</w:t>
      </w:r>
    </w:p>
    <w:p w:rsidR="009B2116" w:rsidRPr="00EC065D" w:rsidRDefault="00EC065D" w:rsidP="00EC065D">
      <w:pPr>
        <w:pStyle w:val="Guidelines"/>
        <w:pBdr>
          <w:top w:val="single" w:sz="4" w:space="0" w:color="auto"/>
          <w:right w:val="single" w:sz="4" w:space="0" w:color="auto"/>
        </w:pBdr>
        <w:tabs>
          <w:tab w:val="clear" w:pos="2302"/>
        </w:tabs>
        <w:rPr>
          <w:rFonts w:ascii="Trebuchet MS" w:hAnsi="Trebuchet MS"/>
          <w:color w:val="auto"/>
          <w:lang w:val="ro-RO"/>
        </w:rPr>
      </w:pPr>
      <w:r w:rsidRPr="00EC065D">
        <w:rPr>
          <w:rFonts w:ascii="Trebuchet MS" w:hAnsi="Trebuchet MS"/>
          <w:color w:val="auto"/>
          <w:lang w:val="ro-RO"/>
        </w:rPr>
        <w:t xml:space="preserve">c) Suma acestor plăți într-un anumit an nu va fi legată de sau pe baza preturilor, interne sau </w:t>
      </w:r>
      <w:proofErr w:type="spellStart"/>
      <w:r w:rsidRPr="00EC065D">
        <w:rPr>
          <w:rFonts w:ascii="Trebuchet MS" w:hAnsi="Trebuchet MS"/>
          <w:color w:val="auto"/>
          <w:lang w:val="ro-RO"/>
        </w:rPr>
        <w:t>internationale</w:t>
      </w:r>
      <w:proofErr w:type="spellEnd"/>
      <w:r w:rsidRPr="00EC065D">
        <w:rPr>
          <w:rFonts w:ascii="Trebuchet MS" w:hAnsi="Trebuchet MS"/>
          <w:color w:val="auto"/>
          <w:lang w:val="ro-RO"/>
        </w:rPr>
        <w:t xml:space="preserve">, aplicabile </w:t>
      </w:r>
      <w:proofErr w:type="spellStart"/>
      <w:r w:rsidRPr="00EC065D">
        <w:rPr>
          <w:rFonts w:ascii="Trebuchet MS" w:hAnsi="Trebuchet MS"/>
          <w:color w:val="auto"/>
          <w:lang w:val="ro-RO"/>
        </w:rPr>
        <w:t>oricarei</w:t>
      </w:r>
      <w:proofErr w:type="spellEnd"/>
      <w:r w:rsidRPr="00EC065D">
        <w:rPr>
          <w:rFonts w:ascii="Trebuchet MS" w:hAnsi="Trebuchet MS"/>
          <w:color w:val="auto"/>
          <w:lang w:val="ro-RO"/>
        </w:rPr>
        <w:t xml:space="preserve"> </w:t>
      </w:r>
      <w:proofErr w:type="spellStart"/>
      <w:r w:rsidRPr="00EC065D">
        <w:rPr>
          <w:rFonts w:ascii="Trebuchet MS" w:hAnsi="Trebuchet MS"/>
          <w:color w:val="auto"/>
          <w:lang w:val="ro-RO"/>
        </w:rPr>
        <w:t>productii</w:t>
      </w:r>
      <w:proofErr w:type="spellEnd"/>
      <w:r w:rsidRPr="00EC065D">
        <w:rPr>
          <w:rFonts w:ascii="Trebuchet MS" w:hAnsi="Trebuchet MS"/>
          <w:color w:val="auto"/>
          <w:lang w:val="ro-RO"/>
        </w:rPr>
        <w:t xml:space="preserve"> întreprinse în orice an după perioada de bază.</w:t>
      </w:r>
    </w:p>
    <w:p w:rsidR="00EC065D" w:rsidRPr="00EC065D" w:rsidRDefault="00EC065D" w:rsidP="00EC065D">
      <w:pPr>
        <w:pStyle w:val="Guidelines"/>
        <w:pBdr>
          <w:top w:val="single" w:sz="4" w:space="0" w:color="auto"/>
          <w:right w:val="single" w:sz="4" w:space="0" w:color="auto"/>
        </w:pBdr>
        <w:rPr>
          <w:rFonts w:ascii="Trebuchet MS" w:hAnsi="Trebuchet MS"/>
          <w:color w:val="auto"/>
          <w:lang w:val="ro-RO"/>
        </w:rPr>
      </w:pPr>
      <w:r w:rsidRPr="00EC065D">
        <w:rPr>
          <w:rFonts w:ascii="Trebuchet MS" w:hAnsi="Trebuchet MS"/>
          <w:color w:val="auto"/>
          <w:lang w:val="ro-RO"/>
        </w:rPr>
        <w:t xml:space="preserve">d) Plățile se vor face numai pentru perioada de timp necesară pentru realizarea </w:t>
      </w:r>
      <w:proofErr w:type="spellStart"/>
      <w:r w:rsidRPr="00EC065D">
        <w:rPr>
          <w:rFonts w:ascii="Trebuchet MS" w:hAnsi="Trebuchet MS"/>
          <w:color w:val="auto"/>
          <w:lang w:val="ro-RO"/>
        </w:rPr>
        <w:t>investiţiei</w:t>
      </w:r>
      <w:proofErr w:type="spellEnd"/>
      <w:r w:rsidRPr="00EC065D">
        <w:rPr>
          <w:rFonts w:ascii="Trebuchet MS" w:hAnsi="Trebuchet MS"/>
          <w:color w:val="auto"/>
          <w:lang w:val="ro-RO"/>
        </w:rPr>
        <w:t xml:space="preserve"> pentru care sunt furnizate.</w:t>
      </w:r>
    </w:p>
    <w:p w:rsidR="00EC065D" w:rsidRPr="00EC065D" w:rsidRDefault="00EC065D" w:rsidP="00EC065D">
      <w:pPr>
        <w:pStyle w:val="Guidelines"/>
        <w:pBdr>
          <w:top w:val="single" w:sz="4" w:space="0" w:color="auto"/>
          <w:right w:val="single" w:sz="4" w:space="0" w:color="auto"/>
        </w:pBdr>
        <w:rPr>
          <w:rFonts w:ascii="Trebuchet MS" w:hAnsi="Trebuchet MS"/>
          <w:color w:val="auto"/>
          <w:lang w:val="ro-RO"/>
        </w:rPr>
      </w:pPr>
      <w:r w:rsidRPr="00EC065D">
        <w:rPr>
          <w:rFonts w:ascii="Trebuchet MS" w:hAnsi="Trebuchet MS"/>
          <w:color w:val="auto"/>
          <w:lang w:val="ro-RO"/>
        </w:rPr>
        <w:lastRenderedPageBreak/>
        <w:t>e) Plățile nu vor mandata sau nu desemnează în niciun fel agricultura produsele care urmează să fie produse de către destinatari, cu excepția obligației acestora să nu o facă produce un anumit produs.</w:t>
      </w:r>
    </w:p>
    <w:p w:rsidR="00EC065D" w:rsidRPr="00EC065D" w:rsidRDefault="00EC065D" w:rsidP="00EC065D">
      <w:pPr>
        <w:pStyle w:val="Guidelines"/>
        <w:pBdr>
          <w:top w:val="single" w:sz="4" w:space="0" w:color="auto"/>
          <w:right w:val="single" w:sz="4" w:space="0" w:color="auto"/>
        </w:pBdr>
        <w:tabs>
          <w:tab w:val="clear" w:pos="2302"/>
        </w:tabs>
        <w:rPr>
          <w:rFonts w:ascii="Trebuchet MS" w:hAnsi="Trebuchet MS"/>
          <w:color w:val="auto"/>
          <w:lang w:val="ro-RO"/>
        </w:rPr>
      </w:pPr>
      <w:r w:rsidRPr="00EC065D">
        <w:rPr>
          <w:rFonts w:ascii="Trebuchet MS" w:hAnsi="Trebuchet MS"/>
          <w:color w:val="auto"/>
          <w:lang w:val="ro-RO"/>
        </w:rPr>
        <w:t>f) Plățile vor fi limitate la suma necesară pentru compensarea dezavantaj structural</w:t>
      </w:r>
    </w:p>
    <w:p w:rsidR="00EC065D" w:rsidRPr="00EC065D" w:rsidRDefault="009B2116" w:rsidP="00EC065D">
      <w:pPr>
        <w:pStyle w:val="Heading4"/>
        <w:numPr>
          <w:ilvl w:val="0"/>
          <w:numId w:val="0"/>
        </w:numPr>
        <w:ind w:left="850" w:hanging="850"/>
        <w:rPr>
          <w:rFonts w:ascii="Trebuchet MS" w:hAnsi="Trebuchet MS"/>
          <w:lang w:val="ro-RO"/>
        </w:rPr>
      </w:pPr>
      <w:r>
        <w:rPr>
          <w:rFonts w:ascii="Trebuchet MS" w:hAnsi="Trebuchet MS"/>
          <w:lang w:val="ro-RO"/>
        </w:rPr>
        <w:t xml:space="preserve">5.2.8.1 </w:t>
      </w:r>
      <w:r w:rsidR="00EC065D" w:rsidRPr="00EC065D">
        <w:rPr>
          <w:rFonts w:ascii="Trebuchet MS" w:hAnsi="Trebuchet MS"/>
          <w:lang w:val="ro-RO"/>
        </w:rPr>
        <w:t xml:space="preserve">Programul UE OMC privind semințele oleaginoase (Implementarea memorandumului de înțelegere privind semințele oleaginoase - Blair </w:t>
      </w:r>
      <w:proofErr w:type="spellStart"/>
      <w:r w:rsidR="00EC065D" w:rsidRPr="00EC065D">
        <w:rPr>
          <w:rFonts w:ascii="Trebuchet MS" w:hAnsi="Trebuchet MS"/>
          <w:lang w:val="ro-RO"/>
        </w:rPr>
        <w:t>House</w:t>
      </w:r>
      <w:proofErr w:type="spellEnd"/>
      <w:r w:rsidR="00EC065D" w:rsidRPr="00EC065D">
        <w:rPr>
          <w:rFonts w:ascii="Trebuchet MS" w:hAnsi="Trebuchet MS"/>
          <w:lang w:val="ro-RO"/>
        </w:rPr>
        <w:t>)</w:t>
      </w:r>
    </w:p>
    <w:p w:rsidR="00EC065D" w:rsidRPr="00EC065D" w:rsidRDefault="00EC065D" w:rsidP="00EC065D">
      <w:pPr>
        <w:pStyle w:val="Heading4"/>
        <w:numPr>
          <w:ilvl w:val="0"/>
          <w:numId w:val="0"/>
        </w:numPr>
        <w:rPr>
          <w:rFonts w:ascii="Trebuchet MS" w:hAnsi="Trebuchet MS"/>
          <w:lang w:val="ro-RO"/>
        </w:rPr>
      </w:pPr>
      <w:r w:rsidRPr="00EC065D">
        <w:rPr>
          <w:rFonts w:ascii="Trebuchet MS" w:hAnsi="Trebuchet MS"/>
          <w:lang w:val="ro-RO"/>
        </w:rPr>
        <w:t>[Această subsecțiune este doar pentru intervenția din Anexa XIII]</w:t>
      </w:r>
    </w:p>
    <w:p w:rsidR="00EC065D" w:rsidRPr="00EC065D" w:rsidRDefault="00EC065D" w:rsidP="00EC065D">
      <w:pPr>
        <w:pStyle w:val="Heading4"/>
        <w:numPr>
          <w:ilvl w:val="0"/>
          <w:numId w:val="0"/>
        </w:numPr>
        <w:ind w:left="850" w:hanging="850"/>
        <w:rPr>
          <w:rFonts w:ascii="Trebuchet MS" w:hAnsi="Trebuchet MS"/>
          <w:lang w:val="ro-RO"/>
        </w:rPr>
      </w:pPr>
      <w:r w:rsidRPr="00EC065D">
        <w:rPr>
          <w:rFonts w:ascii="Trebuchet MS" w:hAnsi="Trebuchet MS"/>
          <w:lang w:val="ro-RO"/>
        </w:rPr>
        <w:t>Se prevede vreuna dintre intervențiile sectoriale programate bazate pe suprafață care nu sunt conforme cu criteriile OMC Green Box (nu sunt enumerate în anexa II la PAC SPR) vreun sprijin pentru semințe de rapiță, semințe de floarea soarelui sau boabe de soia? DA/ NU</w:t>
      </w:r>
    </w:p>
    <w:p w:rsidR="00EC065D" w:rsidRPr="00EC065D" w:rsidRDefault="00EC065D" w:rsidP="00EC065D">
      <w:pPr>
        <w:pStyle w:val="Heading4"/>
        <w:numPr>
          <w:ilvl w:val="0"/>
          <w:numId w:val="0"/>
        </w:numPr>
        <w:ind w:left="850" w:hanging="850"/>
        <w:rPr>
          <w:rFonts w:ascii="Trebuchet MS" w:hAnsi="Trebuchet MS"/>
          <w:lang w:val="ro-RO"/>
        </w:rPr>
      </w:pPr>
      <w:r w:rsidRPr="00EC065D">
        <w:rPr>
          <w:rFonts w:ascii="Trebuchet MS" w:hAnsi="Trebuchet MS"/>
          <w:lang w:val="ro-RO"/>
        </w:rPr>
        <w:t>Dacă DA, Vă rugăm să completați următorul tabel cu suprafața anuală de sprijin planificată pentru aceste culturi</w:t>
      </w:r>
    </w:p>
    <w:p w:rsidR="00475463" w:rsidRPr="00410C1D" w:rsidRDefault="00EC065D" w:rsidP="00EC065D">
      <w:pPr>
        <w:pStyle w:val="Heading4"/>
        <w:numPr>
          <w:ilvl w:val="0"/>
          <w:numId w:val="0"/>
        </w:numPr>
        <w:ind w:left="850" w:hanging="850"/>
        <w:rPr>
          <w:rFonts w:ascii="Trebuchet MS" w:hAnsi="Trebuchet MS"/>
          <w:color w:val="1F497D"/>
          <w:lang w:val="ro-RO" w:eastAsia="en-US"/>
        </w:rPr>
      </w:pPr>
      <w:r w:rsidRPr="00EC065D">
        <w:rPr>
          <w:rFonts w:ascii="Trebuchet MS" w:hAnsi="Trebuchet MS"/>
          <w:lang w:val="ro-RO"/>
        </w:rPr>
        <w:t>[Alte tipuri de sprijin cuplat bazat pe suprafață care nu îndeplinesc criteriile Green Box, de care poate beneficia oricare dintre cele trei culturi de semințe oleaginoase</w:t>
      </w:r>
    </w:p>
    <w:p w:rsidR="00475463" w:rsidRPr="00410C1D" w:rsidRDefault="00475463" w:rsidP="00475463">
      <w:pPr>
        <w:spacing w:after="0"/>
        <w:jc w:val="left"/>
        <w:rPr>
          <w:rFonts w:ascii="Trebuchet MS" w:hAnsi="Trebuchet MS"/>
          <w:lang w:val="ro-RO"/>
        </w:rPr>
      </w:pPr>
    </w:p>
    <w:p w:rsidR="00F25477" w:rsidRPr="00BA6787" w:rsidRDefault="00EC065D" w:rsidP="00BA6787">
      <w:pPr>
        <w:pStyle w:val="Text3"/>
        <w:rPr>
          <w:lang w:val="ro-RO"/>
        </w:rPr>
      </w:pPr>
      <w:r>
        <w:rPr>
          <w:lang w:val="ro-RO"/>
        </w:rPr>
        <w:t>NU E CAZUL LA APICOL</w:t>
      </w:r>
    </w:p>
    <w:p w:rsidR="00E14FAE" w:rsidRDefault="009B2116" w:rsidP="00EC065D">
      <w:pPr>
        <w:pStyle w:val="Heading3"/>
        <w:numPr>
          <w:ilvl w:val="0"/>
          <w:numId w:val="0"/>
        </w:numPr>
        <w:ind w:left="737" w:hanging="737"/>
        <w:rPr>
          <w:rFonts w:ascii="Trebuchet MS" w:hAnsi="Trebuchet MS"/>
          <w:lang w:val="ro-RO"/>
        </w:rPr>
      </w:pPr>
      <w:r>
        <w:rPr>
          <w:rFonts w:ascii="Trebuchet MS" w:hAnsi="Trebuchet MS"/>
          <w:lang w:val="ro-RO"/>
        </w:rPr>
        <w:t xml:space="preserve">5.2.9 </w:t>
      </w:r>
      <w:r w:rsidR="00E14FAE" w:rsidRPr="00E14FAE">
        <w:rPr>
          <w:rFonts w:ascii="Trebuchet MS" w:hAnsi="Trebuchet MS"/>
          <w:lang w:val="ro-RO"/>
        </w:rPr>
        <w:t>Sume unitare planificate – definiție</w:t>
      </w:r>
    </w:p>
    <w:tbl>
      <w:tblPr>
        <w:tblStyle w:val="TableGrid"/>
        <w:tblW w:w="0" w:type="auto"/>
        <w:tblLook w:val="04A0" w:firstRow="1" w:lastRow="0" w:firstColumn="1" w:lastColumn="0" w:noHBand="0" w:noVBand="1"/>
      </w:tblPr>
      <w:tblGrid>
        <w:gridCol w:w="3865"/>
        <w:gridCol w:w="5151"/>
      </w:tblGrid>
      <w:tr w:rsidR="00E14FAE" w:rsidRPr="00E14FAE" w:rsidTr="008A6D2D">
        <w:tc>
          <w:tcPr>
            <w:tcW w:w="3865" w:type="dxa"/>
          </w:tcPr>
          <w:p w:rsidR="00E14FAE" w:rsidRPr="00E14FAE" w:rsidRDefault="00E14FAE" w:rsidP="00E14FAE">
            <w:pPr>
              <w:pStyle w:val="Text3"/>
              <w:ind w:left="0"/>
            </w:pPr>
            <w:proofErr w:type="spellStart"/>
            <w:r w:rsidRPr="00E14FAE">
              <w:t>Codul</w:t>
            </w:r>
            <w:proofErr w:type="spellEnd"/>
            <w:r w:rsidRPr="00E14FAE">
              <w:t xml:space="preserve"> </w:t>
            </w:r>
            <w:proofErr w:type="spellStart"/>
            <w:r w:rsidRPr="00E14FAE">
              <w:t>sumei</w:t>
            </w:r>
            <w:proofErr w:type="spellEnd"/>
            <w:r w:rsidRPr="00E14FAE">
              <w:t xml:space="preserve"> </w:t>
            </w:r>
            <w:proofErr w:type="spellStart"/>
            <w:r w:rsidRPr="00E14FAE">
              <w:t>unitare</w:t>
            </w:r>
            <w:proofErr w:type="spellEnd"/>
            <w:r w:rsidRPr="00E14FAE">
              <w:t xml:space="preserve"> (MS)</w:t>
            </w:r>
          </w:p>
        </w:tc>
        <w:tc>
          <w:tcPr>
            <w:tcW w:w="5151" w:type="dxa"/>
          </w:tcPr>
          <w:p w:rsidR="00E14FAE" w:rsidRPr="00E14FAE" w:rsidRDefault="00E14FAE" w:rsidP="00E14FAE">
            <w:pPr>
              <w:pStyle w:val="Text3"/>
              <w:ind w:left="0"/>
            </w:pPr>
            <w:r w:rsidRPr="00E14FAE">
              <w:t>?</w:t>
            </w:r>
          </w:p>
        </w:tc>
      </w:tr>
      <w:tr w:rsidR="00E14FAE" w:rsidRPr="00E14FAE" w:rsidTr="008A6D2D">
        <w:tc>
          <w:tcPr>
            <w:tcW w:w="3865" w:type="dxa"/>
          </w:tcPr>
          <w:p w:rsidR="00E14FAE" w:rsidRPr="00E14FAE" w:rsidRDefault="00E14FAE" w:rsidP="00E14FAE">
            <w:pPr>
              <w:pStyle w:val="Text3"/>
              <w:ind w:left="0"/>
            </w:pPr>
            <w:proofErr w:type="spellStart"/>
            <w:r w:rsidRPr="00E14FAE">
              <w:t>Codul</w:t>
            </w:r>
            <w:proofErr w:type="spellEnd"/>
            <w:r w:rsidRPr="00E14FAE">
              <w:t xml:space="preserve"> </w:t>
            </w:r>
            <w:proofErr w:type="spellStart"/>
            <w:r w:rsidRPr="00E14FAE">
              <w:t>bugetului</w:t>
            </w:r>
            <w:proofErr w:type="spellEnd"/>
            <w:r w:rsidRPr="00E14FAE">
              <w:t xml:space="preserve"> </w:t>
            </w:r>
            <w:proofErr w:type="spellStart"/>
            <w:r w:rsidRPr="00E14FAE">
              <w:t>sumei</w:t>
            </w:r>
            <w:proofErr w:type="spellEnd"/>
            <w:r w:rsidRPr="00E14FAE">
              <w:t xml:space="preserve"> </w:t>
            </w:r>
            <w:proofErr w:type="spellStart"/>
            <w:r w:rsidRPr="00E14FAE">
              <w:t>unitare</w:t>
            </w:r>
            <w:proofErr w:type="spellEnd"/>
          </w:p>
        </w:tc>
        <w:tc>
          <w:tcPr>
            <w:tcW w:w="5151" w:type="dxa"/>
          </w:tcPr>
          <w:p w:rsidR="00E14FAE" w:rsidRPr="00E14FAE" w:rsidRDefault="00E14FAE" w:rsidP="00E14FAE">
            <w:pPr>
              <w:pStyle w:val="Text3"/>
              <w:ind w:left="0"/>
            </w:pPr>
            <w:proofErr w:type="spellStart"/>
            <w:r w:rsidRPr="00E14FAE">
              <w:t>Generat</w:t>
            </w:r>
            <w:proofErr w:type="spellEnd"/>
            <w:r w:rsidRPr="00E14FAE">
              <w:t xml:space="preserve"> de system </w:t>
            </w:r>
          </w:p>
        </w:tc>
      </w:tr>
      <w:tr w:rsidR="00E14FAE" w:rsidRPr="00E14FAE" w:rsidTr="008A6D2D">
        <w:tc>
          <w:tcPr>
            <w:tcW w:w="3865" w:type="dxa"/>
          </w:tcPr>
          <w:p w:rsidR="00E14FAE" w:rsidRPr="00E14FAE" w:rsidRDefault="00E14FAE" w:rsidP="00E14FAE">
            <w:pPr>
              <w:pStyle w:val="Text3"/>
              <w:ind w:left="0"/>
            </w:pPr>
            <w:proofErr w:type="spellStart"/>
            <w:r w:rsidRPr="00E14FAE">
              <w:t>Numele</w:t>
            </w:r>
            <w:proofErr w:type="spellEnd"/>
            <w:r w:rsidRPr="00E14FAE">
              <w:t xml:space="preserve"> </w:t>
            </w:r>
            <w:proofErr w:type="spellStart"/>
            <w:r w:rsidRPr="00E14FAE">
              <w:t>sumei</w:t>
            </w:r>
            <w:proofErr w:type="spellEnd"/>
            <w:r w:rsidRPr="00E14FAE">
              <w:t xml:space="preserve"> </w:t>
            </w:r>
            <w:proofErr w:type="spellStart"/>
            <w:r w:rsidRPr="00E14FAE">
              <w:t>unitare</w:t>
            </w:r>
            <w:proofErr w:type="spellEnd"/>
          </w:p>
        </w:tc>
        <w:tc>
          <w:tcPr>
            <w:tcW w:w="5151" w:type="dxa"/>
          </w:tcPr>
          <w:p w:rsidR="00E14FAE" w:rsidRPr="00E14FAE" w:rsidRDefault="00E14FAE" w:rsidP="00E14FAE">
            <w:pPr>
              <w:pStyle w:val="Text3"/>
              <w:ind w:left="0"/>
            </w:pPr>
            <w:proofErr w:type="spellStart"/>
            <w:r w:rsidRPr="00E14FAE">
              <w:t>Cheltuială</w:t>
            </w:r>
            <w:proofErr w:type="spellEnd"/>
            <w:r w:rsidRPr="00E14FAE">
              <w:t xml:space="preserve"> per set </w:t>
            </w:r>
            <w:proofErr w:type="spellStart"/>
            <w:r w:rsidRPr="00E14FAE">
              <w:t>analize</w:t>
            </w:r>
            <w:proofErr w:type="spellEnd"/>
            <w:r w:rsidRPr="00E14FAE">
              <w:t xml:space="preserve"> </w:t>
            </w:r>
            <w:proofErr w:type="spellStart"/>
            <w:r w:rsidRPr="00E14FAE">
              <w:t>fizico</w:t>
            </w:r>
            <w:proofErr w:type="spellEnd"/>
            <w:r w:rsidRPr="00E14FAE">
              <w:t xml:space="preserve"> </w:t>
            </w:r>
            <w:proofErr w:type="spellStart"/>
            <w:r w:rsidRPr="00E14FAE">
              <w:t>chimice</w:t>
            </w:r>
            <w:proofErr w:type="spellEnd"/>
            <w:r w:rsidRPr="00E14FAE">
              <w:t xml:space="preserve"> /</w:t>
            </w:r>
            <w:proofErr w:type="spellStart"/>
            <w:r w:rsidRPr="00E14FAE">
              <w:t>reziduuri</w:t>
            </w:r>
            <w:proofErr w:type="spellEnd"/>
          </w:p>
        </w:tc>
      </w:tr>
      <w:tr w:rsidR="00E14FAE" w:rsidRPr="00E14FAE" w:rsidTr="008A6D2D">
        <w:tc>
          <w:tcPr>
            <w:tcW w:w="3865" w:type="dxa"/>
          </w:tcPr>
          <w:p w:rsidR="00E14FAE" w:rsidRPr="00E14FAE" w:rsidRDefault="00E14FAE" w:rsidP="00E14FAE">
            <w:pPr>
              <w:pStyle w:val="Text3"/>
              <w:ind w:left="0"/>
            </w:pPr>
            <w:proofErr w:type="spellStart"/>
            <w:r w:rsidRPr="00E14FAE">
              <w:t>Domeniul</w:t>
            </w:r>
            <w:proofErr w:type="spellEnd"/>
            <w:r w:rsidRPr="00E14FAE">
              <w:t xml:space="preserve"> de </w:t>
            </w:r>
            <w:proofErr w:type="spellStart"/>
            <w:r w:rsidRPr="00E14FAE">
              <w:t>aplicare</w:t>
            </w:r>
            <w:proofErr w:type="spellEnd"/>
            <w:r w:rsidRPr="00E14FAE">
              <w:t xml:space="preserve"> </w:t>
            </w:r>
            <w:proofErr w:type="spellStart"/>
            <w:r w:rsidRPr="00E14FAE">
              <w:t>teritorial</w:t>
            </w:r>
            <w:proofErr w:type="spellEnd"/>
          </w:p>
        </w:tc>
        <w:tc>
          <w:tcPr>
            <w:tcW w:w="5151" w:type="dxa"/>
          </w:tcPr>
          <w:p w:rsidR="00E14FAE" w:rsidRPr="00E14FAE" w:rsidRDefault="00E14FAE" w:rsidP="00E14FAE">
            <w:pPr>
              <w:pStyle w:val="Text3"/>
              <w:ind w:left="0"/>
            </w:pPr>
            <w:r w:rsidRPr="00E14FAE">
              <w:t>National</w:t>
            </w:r>
          </w:p>
        </w:tc>
      </w:tr>
      <w:tr w:rsidR="00E14FAE" w:rsidRPr="00E14FAE" w:rsidTr="008A6D2D">
        <w:tc>
          <w:tcPr>
            <w:tcW w:w="3865" w:type="dxa"/>
          </w:tcPr>
          <w:p w:rsidR="00E14FAE" w:rsidRPr="00E14FAE" w:rsidRDefault="00E14FAE" w:rsidP="00E14FAE">
            <w:pPr>
              <w:pStyle w:val="Text3"/>
              <w:ind w:left="0"/>
            </w:pPr>
            <w:proofErr w:type="spellStart"/>
            <w:r w:rsidRPr="00E14FAE">
              <w:t>Tipul</w:t>
            </w:r>
            <w:proofErr w:type="spellEnd"/>
            <w:r w:rsidRPr="00E14FAE">
              <w:t xml:space="preserve"> </w:t>
            </w:r>
            <w:proofErr w:type="spellStart"/>
            <w:r w:rsidRPr="00E14FAE">
              <w:t>sumei</w:t>
            </w:r>
            <w:proofErr w:type="spellEnd"/>
            <w:r w:rsidRPr="00E14FAE">
              <w:t xml:space="preserve"> </w:t>
            </w:r>
            <w:proofErr w:type="spellStart"/>
            <w:r w:rsidRPr="00E14FAE">
              <w:t>unitare</w:t>
            </w:r>
            <w:proofErr w:type="spellEnd"/>
          </w:p>
        </w:tc>
        <w:tc>
          <w:tcPr>
            <w:tcW w:w="5151" w:type="dxa"/>
          </w:tcPr>
          <w:p w:rsidR="00E14FAE" w:rsidRPr="00E14FAE" w:rsidRDefault="00E14FAE" w:rsidP="00E14FAE">
            <w:pPr>
              <w:pStyle w:val="Text3"/>
              <w:ind w:left="0"/>
              <w:jc w:val="left"/>
            </w:pPr>
            <w:proofErr w:type="spellStart"/>
            <w:r w:rsidRPr="00E14FAE">
              <w:t>Valoare</w:t>
            </w:r>
            <w:proofErr w:type="spellEnd"/>
            <w:r w:rsidRPr="00E14FAE">
              <w:t xml:space="preserve"> </w:t>
            </w:r>
            <w:proofErr w:type="spellStart"/>
            <w:r w:rsidRPr="00E14FAE">
              <w:t>medie</w:t>
            </w:r>
            <w:proofErr w:type="spellEnd"/>
          </w:p>
        </w:tc>
      </w:tr>
      <w:tr w:rsidR="00E14FAE" w:rsidRPr="00E14FAE" w:rsidTr="008A6D2D">
        <w:tc>
          <w:tcPr>
            <w:tcW w:w="3865" w:type="dxa"/>
          </w:tcPr>
          <w:p w:rsidR="00E14FAE" w:rsidRPr="00E14FAE" w:rsidRDefault="00E14FAE" w:rsidP="00E14FAE">
            <w:pPr>
              <w:pStyle w:val="Text3"/>
              <w:ind w:left="0"/>
            </w:pPr>
            <w:proofErr w:type="spellStart"/>
            <w:r w:rsidRPr="00E14FAE">
              <w:t>Valoare</w:t>
            </w:r>
            <w:proofErr w:type="spellEnd"/>
            <w:r w:rsidRPr="00E14FAE">
              <w:t xml:space="preserve"> </w:t>
            </w:r>
            <w:proofErr w:type="spellStart"/>
            <w:r w:rsidRPr="00E14FAE">
              <w:t>pentru</w:t>
            </w:r>
            <w:proofErr w:type="spellEnd"/>
            <w:r w:rsidRPr="00E14FAE">
              <w:t xml:space="preserve"> </w:t>
            </w:r>
            <w:proofErr w:type="spellStart"/>
            <w:r w:rsidRPr="00E14FAE">
              <w:t>primul</w:t>
            </w:r>
            <w:proofErr w:type="spellEnd"/>
            <w:r w:rsidRPr="00E14FAE">
              <w:t xml:space="preserve"> an</w:t>
            </w:r>
          </w:p>
        </w:tc>
        <w:tc>
          <w:tcPr>
            <w:tcW w:w="5151" w:type="dxa"/>
          </w:tcPr>
          <w:p w:rsidR="00E14FAE" w:rsidRPr="00E14FAE" w:rsidRDefault="00E14FAE" w:rsidP="00E14FAE">
            <w:pPr>
              <w:pStyle w:val="Text3"/>
              <w:ind w:left="0"/>
            </w:pPr>
            <w:r w:rsidRPr="00E14FAE">
              <w:t>46 euro</w:t>
            </w:r>
            <w:r w:rsidR="004804C4">
              <w:t xml:space="preserve">/ </w:t>
            </w:r>
            <w:r w:rsidR="004804C4" w:rsidRPr="004804C4">
              <w:t xml:space="preserve">set </w:t>
            </w:r>
            <w:proofErr w:type="spellStart"/>
            <w:r w:rsidR="004804C4" w:rsidRPr="004804C4">
              <w:t>analize</w:t>
            </w:r>
            <w:proofErr w:type="spellEnd"/>
            <w:r w:rsidR="004804C4" w:rsidRPr="004804C4">
              <w:t xml:space="preserve"> </w:t>
            </w:r>
            <w:proofErr w:type="spellStart"/>
            <w:r w:rsidR="004804C4" w:rsidRPr="004804C4">
              <w:t>fizico-chimice</w:t>
            </w:r>
            <w:proofErr w:type="spellEnd"/>
            <w:r w:rsidR="004804C4" w:rsidRPr="004804C4">
              <w:t>/</w:t>
            </w:r>
            <w:proofErr w:type="spellStart"/>
            <w:r w:rsidR="004804C4" w:rsidRPr="004804C4">
              <w:t>reziduuri</w:t>
            </w:r>
            <w:proofErr w:type="spellEnd"/>
          </w:p>
        </w:tc>
      </w:tr>
      <w:tr w:rsidR="00E14FAE" w:rsidRPr="00E14FAE" w:rsidTr="008A6D2D">
        <w:tc>
          <w:tcPr>
            <w:tcW w:w="3865" w:type="dxa"/>
          </w:tcPr>
          <w:p w:rsidR="00E14FAE" w:rsidRPr="00E14FAE" w:rsidRDefault="00E14FAE" w:rsidP="00E14FAE">
            <w:pPr>
              <w:pStyle w:val="Text3"/>
              <w:ind w:left="0"/>
            </w:pPr>
            <w:proofErr w:type="spellStart"/>
            <w:r w:rsidRPr="00E14FAE">
              <w:t>Unitatea</w:t>
            </w:r>
            <w:proofErr w:type="spellEnd"/>
            <w:r w:rsidRPr="00E14FAE">
              <w:t xml:space="preserve"> de </w:t>
            </w:r>
            <w:proofErr w:type="spellStart"/>
            <w:r w:rsidRPr="00E14FAE">
              <w:t>rezultat</w:t>
            </w:r>
            <w:proofErr w:type="spellEnd"/>
            <w:r w:rsidRPr="00E14FAE">
              <w:t xml:space="preserve"> </w:t>
            </w:r>
            <w:proofErr w:type="spellStart"/>
            <w:r w:rsidRPr="00E14FAE">
              <w:t>corespunzătoare</w:t>
            </w:r>
            <w:proofErr w:type="spellEnd"/>
            <w:r w:rsidRPr="00E14FAE">
              <w:t xml:space="preserve"> (</w:t>
            </w:r>
            <w:proofErr w:type="spellStart"/>
            <w:r w:rsidRPr="00E14FAE">
              <w:t>dacă</w:t>
            </w:r>
            <w:proofErr w:type="spellEnd"/>
            <w:r w:rsidRPr="00E14FAE">
              <w:t xml:space="preserve"> </w:t>
            </w:r>
            <w:proofErr w:type="spellStart"/>
            <w:r w:rsidRPr="00E14FAE">
              <w:t>este</w:t>
            </w:r>
            <w:proofErr w:type="spellEnd"/>
            <w:r w:rsidRPr="00E14FAE">
              <w:t xml:space="preserve"> </w:t>
            </w:r>
            <w:proofErr w:type="spellStart"/>
            <w:r w:rsidRPr="00E14FAE">
              <w:t>cazul</w:t>
            </w:r>
            <w:proofErr w:type="spellEnd"/>
            <w:r w:rsidRPr="00E14FAE">
              <w:t>)</w:t>
            </w:r>
          </w:p>
        </w:tc>
        <w:tc>
          <w:tcPr>
            <w:tcW w:w="5151" w:type="dxa"/>
          </w:tcPr>
          <w:p w:rsidR="00E14FAE" w:rsidRPr="00E14FAE" w:rsidRDefault="004804C4" w:rsidP="00E14FAE">
            <w:pPr>
              <w:pStyle w:val="Text3"/>
              <w:ind w:left="0"/>
            </w:pPr>
            <w:r>
              <w:t>NU E CAZUL</w:t>
            </w:r>
          </w:p>
        </w:tc>
      </w:tr>
      <w:tr w:rsidR="00E14FAE" w:rsidRPr="00E14FAE" w:rsidTr="008A6D2D">
        <w:trPr>
          <w:trHeight w:val="70"/>
        </w:trPr>
        <w:tc>
          <w:tcPr>
            <w:tcW w:w="3865" w:type="dxa"/>
          </w:tcPr>
          <w:p w:rsidR="00E14FAE" w:rsidRPr="00E14FAE" w:rsidRDefault="00E14FAE" w:rsidP="00E14FAE">
            <w:pPr>
              <w:pStyle w:val="Text3"/>
              <w:ind w:left="0"/>
            </w:pPr>
            <w:r>
              <w:t>/</w:t>
            </w:r>
            <w:r w:rsidRPr="00E14FAE">
              <w:t xml:space="preserve">Indicator de </w:t>
            </w:r>
            <w:proofErr w:type="spellStart"/>
            <w:r w:rsidRPr="00E14FAE">
              <w:t>rezultat</w:t>
            </w:r>
            <w:proofErr w:type="spellEnd"/>
          </w:p>
        </w:tc>
        <w:tc>
          <w:tcPr>
            <w:tcW w:w="5151" w:type="dxa"/>
          </w:tcPr>
          <w:p w:rsidR="00E14FAE" w:rsidRPr="00E14FAE" w:rsidRDefault="004804C4" w:rsidP="00E14FAE">
            <w:pPr>
              <w:pStyle w:val="Text3"/>
              <w:ind w:left="0"/>
            </w:pPr>
            <w:r w:rsidRPr="004804C4">
              <w:t xml:space="preserve">R.35 </w:t>
            </w:r>
            <w:proofErr w:type="spellStart"/>
            <w:r w:rsidRPr="004804C4">
              <w:t>Conservarea</w:t>
            </w:r>
            <w:proofErr w:type="spellEnd"/>
            <w:r w:rsidRPr="004804C4">
              <w:t xml:space="preserve"> </w:t>
            </w:r>
            <w:proofErr w:type="spellStart"/>
            <w:r w:rsidRPr="004804C4">
              <w:t>stupilor</w:t>
            </w:r>
            <w:proofErr w:type="spellEnd"/>
            <w:r w:rsidRPr="004804C4">
              <w:t xml:space="preserve">: </w:t>
            </w:r>
            <w:proofErr w:type="spellStart"/>
            <w:r w:rsidRPr="004804C4">
              <w:t>Ponderea</w:t>
            </w:r>
            <w:proofErr w:type="spellEnd"/>
            <w:r w:rsidRPr="004804C4">
              <w:t xml:space="preserve"> </w:t>
            </w:r>
            <w:proofErr w:type="spellStart"/>
            <w:r w:rsidRPr="004804C4">
              <w:t>stupilor</w:t>
            </w:r>
            <w:proofErr w:type="spellEnd"/>
            <w:r w:rsidRPr="004804C4">
              <w:t xml:space="preserve"> care </w:t>
            </w:r>
            <w:proofErr w:type="spellStart"/>
            <w:r w:rsidRPr="004804C4">
              <w:t>beneficiază</w:t>
            </w:r>
            <w:proofErr w:type="spellEnd"/>
            <w:r w:rsidRPr="004804C4">
              <w:t xml:space="preserve"> de </w:t>
            </w:r>
            <w:proofErr w:type="spellStart"/>
            <w:r w:rsidRPr="004804C4">
              <w:t>sprijin</w:t>
            </w:r>
            <w:proofErr w:type="spellEnd"/>
            <w:r w:rsidRPr="004804C4">
              <w:t xml:space="preserve"> din PAC</w:t>
            </w:r>
          </w:p>
        </w:tc>
      </w:tr>
    </w:tbl>
    <w:p w:rsidR="00E14FAE" w:rsidRPr="00E14FAE" w:rsidRDefault="00E14FAE" w:rsidP="00E14FAE">
      <w:pPr>
        <w:pStyle w:val="Text3"/>
        <w:rPr>
          <w:lang w:val="ro-RO"/>
        </w:rPr>
      </w:pPr>
    </w:p>
    <w:p w:rsidR="00E14FAE" w:rsidRPr="00E14FAE" w:rsidRDefault="00E14FAE" w:rsidP="00E14FAE">
      <w:pPr>
        <w:pStyle w:val="Text3"/>
        <w:rPr>
          <w:lang w:val="ro-RO"/>
        </w:rPr>
      </w:pPr>
    </w:p>
    <w:p w:rsidR="00F43151" w:rsidRPr="00410C1D" w:rsidRDefault="00E14FAE" w:rsidP="004804C4">
      <w:pPr>
        <w:pStyle w:val="Heading3"/>
        <w:numPr>
          <w:ilvl w:val="0"/>
          <w:numId w:val="0"/>
        </w:numPr>
        <w:ind w:left="737" w:hanging="737"/>
        <w:rPr>
          <w:rFonts w:ascii="Trebuchet MS" w:hAnsi="Trebuchet MS"/>
          <w:b/>
          <w:lang w:val="ro-RO"/>
        </w:rPr>
      </w:pPr>
      <w:r>
        <w:rPr>
          <w:rFonts w:ascii="Trebuchet MS" w:hAnsi="Trebuchet MS"/>
          <w:lang w:val="ro-RO"/>
        </w:rPr>
        <w:lastRenderedPageBreak/>
        <w:t xml:space="preserve">5.2.10 </w:t>
      </w:r>
      <w:r w:rsidR="00F43151" w:rsidRPr="00410C1D">
        <w:rPr>
          <w:rFonts w:ascii="Trebuchet MS" w:hAnsi="Trebuchet MS"/>
          <w:lang w:val="ro-RO"/>
        </w:rPr>
        <w:t>Sume unitare planificate – tabel financiar cu rezultate</w:t>
      </w:r>
      <w:r w:rsidR="00A27796" w:rsidRPr="00410C1D">
        <w:rPr>
          <w:rFonts w:ascii="Trebuchet MS" w:hAnsi="Trebuchet MS"/>
          <w:lang w:val="ro-RO"/>
        </w:rPr>
        <w:t xml:space="preserve">- </w:t>
      </w:r>
      <w:proofErr w:type="spellStart"/>
      <w:r w:rsidR="00A27796" w:rsidRPr="00410C1D">
        <w:rPr>
          <w:rFonts w:ascii="Trebuchet MS" w:hAnsi="Trebuchet MS"/>
          <w:b/>
          <w:lang w:val="ro-RO"/>
        </w:rPr>
        <w:t>Îmbunătăţirea</w:t>
      </w:r>
      <w:proofErr w:type="spellEnd"/>
      <w:r w:rsidR="00A27796" w:rsidRPr="00410C1D">
        <w:rPr>
          <w:rFonts w:ascii="Trebuchet MS" w:hAnsi="Trebuchet MS"/>
          <w:b/>
          <w:lang w:val="ro-RO"/>
        </w:rPr>
        <w:t xml:space="preserve"> </w:t>
      </w:r>
      <w:proofErr w:type="spellStart"/>
      <w:r w:rsidR="00A27796" w:rsidRPr="00410C1D">
        <w:rPr>
          <w:rFonts w:ascii="Trebuchet MS" w:hAnsi="Trebuchet MS"/>
          <w:b/>
          <w:lang w:val="ro-RO"/>
        </w:rPr>
        <w:t>calităţii</w:t>
      </w:r>
      <w:proofErr w:type="spellEnd"/>
      <w:r w:rsidR="00A27796" w:rsidRPr="00410C1D">
        <w:rPr>
          <w:rFonts w:ascii="Trebuchet MS" w:hAnsi="Trebuchet MS"/>
          <w:b/>
          <w:lang w:val="ro-RO"/>
        </w:rPr>
        <w:t xml:space="preserve"> produselor în vederea unei mai bune valorificări a produselor pe </w:t>
      </w:r>
      <w:proofErr w:type="spellStart"/>
      <w:r w:rsidR="00A27796" w:rsidRPr="00410C1D">
        <w:rPr>
          <w:rFonts w:ascii="Trebuchet MS" w:hAnsi="Trebuchet MS"/>
          <w:b/>
          <w:lang w:val="ro-RO"/>
        </w:rPr>
        <w:t>piaţă</w:t>
      </w:r>
      <w:proofErr w:type="spellEnd"/>
      <w:r w:rsidR="00A27796" w:rsidRPr="00410C1D">
        <w:rPr>
          <w:rFonts w:ascii="Trebuchet MS" w:hAnsi="Trebuchet MS"/>
          <w:b/>
          <w:lang w:val="ro-RO"/>
        </w:rPr>
        <w:t xml:space="preserve"> Decontarea analizelor </w:t>
      </w:r>
      <w:proofErr w:type="spellStart"/>
      <w:r w:rsidR="00A27796" w:rsidRPr="00410C1D">
        <w:rPr>
          <w:rFonts w:ascii="Trebuchet MS" w:hAnsi="Trebuchet MS"/>
          <w:b/>
          <w:lang w:val="ro-RO"/>
        </w:rPr>
        <w:t>fizico</w:t>
      </w:r>
      <w:proofErr w:type="spellEnd"/>
      <w:r w:rsidR="00A27796" w:rsidRPr="00410C1D">
        <w:rPr>
          <w:rFonts w:ascii="Trebuchet MS" w:hAnsi="Trebuchet MS"/>
          <w:b/>
          <w:lang w:val="ro-RO"/>
        </w:rPr>
        <w:t xml:space="preserve">-chimice/reziduuri care să ateste calitatea mierii </w:t>
      </w:r>
    </w:p>
    <w:tbl>
      <w:tblPr>
        <w:tblStyle w:val="TableGrid51"/>
        <w:tblpPr w:leftFromText="180" w:rightFromText="180" w:vertAnchor="text" w:horzAnchor="margin" w:tblpY="118"/>
        <w:tblOverlap w:val="never"/>
        <w:tblW w:w="9635" w:type="dxa"/>
        <w:tblLayout w:type="fixed"/>
        <w:tblLook w:val="04A0" w:firstRow="1" w:lastRow="0" w:firstColumn="1" w:lastColumn="0" w:noHBand="0" w:noVBand="1"/>
      </w:tblPr>
      <w:tblGrid>
        <w:gridCol w:w="1412"/>
        <w:gridCol w:w="1560"/>
        <w:gridCol w:w="1134"/>
        <w:gridCol w:w="1134"/>
        <w:gridCol w:w="1134"/>
        <w:gridCol w:w="1134"/>
        <w:gridCol w:w="1134"/>
        <w:gridCol w:w="993"/>
      </w:tblGrid>
      <w:tr w:rsidR="00335413" w:rsidRPr="00335413" w:rsidTr="00DB0199">
        <w:trPr>
          <w:trHeight w:val="141"/>
        </w:trPr>
        <w:tc>
          <w:tcPr>
            <w:tcW w:w="2972" w:type="dxa"/>
            <w:gridSpan w:val="2"/>
            <w:tcBorders>
              <w:top w:val="single" w:sz="4" w:space="0" w:color="auto"/>
              <w:left w:val="single" w:sz="4" w:space="0" w:color="auto"/>
              <w:bottom w:val="single" w:sz="4" w:space="0" w:color="auto"/>
              <w:right w:val="single" w:sz="4" w:space="0" w:color="auto"/>
            </w:tcBorders>
          </w:tcPr>
          <w:p w:rsidR="00DB0199" w:rsidRPr="00335413" w:rsidRDefault="00DB0199" w:rsidP="00B16B37">
            <w:pPr>
              <w:ind w:left="-113" w:right="-57"/>
              <w:rPr>
                <w:rFonts w:ascii="Trebuchet MS" w:eastAsia="Calibri" w:hAnsi="Trebuchet MS"/>
                <w:sz w:val="20"/>
                <w:szCs w:val="20"/>
                <w:lang w:val="ro-RO"/>
              </w:rPr>
            </w:pPr>
            <w:proofErr w:type="spellStart"/>
            <w:r w:rsidRPr="00335413">
              <w:rPr>
                <w:rFonts w:ascii="Trebuchet MS" w:eastAsia="Calibri" w:hAnsi="Trebuchet MS"/>
                <w:sz w:val="20"/>
                <w:szCs w:val="20"/>
                <w:lang w:val="ro-RO"/>
              </w:rPr>
              <w:t>Type</w:t>
            </w:r>
            <w:proofErr w:type="spellEnd"/>
            <w:r w:rsidRPr="00335413">
              <w:rPr>
                <w:rFonts w:ascii="Trebuchet MS" w:eastAsia="Calibri" w:hAnsi="Trebuchet MS"/>
                <w:sz w:val="20"/>
                <w:szCs w:val="20"/>
                <w:lang w:val="ro-RO"/>
              </w:rPr>
              <w:t xml:space="preserve"> of unit </w:t>
            </w:r>
            <w:proofErr w:type="spellStart"/>
            <w:r w:rsidRPr="00335413">
              <w:rPr>
                <w:rFonts w:ascii="Trebuchet MS" w:eastAsia="Calibri" w:hAnsi="Trebuchet MS"/>
                <w:sz w:val="20"/>
                <w:szCs w:val="20"/>
                <w:lang w:val="ro-RO"/>
              </w:rPr>
              <w:t>amount</w:t>
            </w:r>
            <w:proofErr w:type="spellEnd"/>
          </w:p>
        </w:tc>
        <w:tc>
          <w:tcPr>
            <w:tcW w:w="1134" w:type="dxa"/>
            <w:tcBorders>
              <w:top w:val="single" w:sz="4" w:space="0" w:color="auto"/>
              <w:left w:val="single" w:sz="4" w:space="0" w:color="auto"/>
              <w:bottom w:val="single" w:sz="4" w:space="0" w:color="auto"/>
              <w:right w:val="single" w:sz="4" w:space="0" w:color="auto"/>
            </w:tcBorders>
          </w:tcPr>
          <w:p w:rsidR="00DB0199" w:rsidRPr="00335413" w:rsidRDefault="00DB0199" w:rsidP="00B16B37">
            <w:pPr>
              <w:ind w:left="-113" w:right="-57"/>
              <w:jc w:val="center"/>
              <w:rPr>
                <w:rFonts w:ascii="Trebuchet MS" w:eastAsia="Calibri" w:hAnsi="Trebuchet MS"/>
                <w:b/>
                <w:sz w:val="20"/>
                <w:szCs w:val="20"/>
                <w:lang w:val="ro-RO"/>
              </w:rPr>
            </w:pPr>
            <w:r w:rsidRPr="00335413">
              <w:rPr>
                <w:rFonts w:ascii="Trebuchet MS" w:eastAsia="Calibri" w:hAnsi="Trebuchet MS"/>
                <w:b/>
                <w:sz w:val="20"/>
                <w:szCs w:val="20"/>
                <w:lang w:val="ro-RO"/>
              </w:rPr>
              <w:t>2023</w:t>
            </w:r>
          </w:p>
        </w:tc>
        <w:tc>
          <w:tcPr>
            <w:tcW w:w="1134" w:type="dxa"/>
            <w:tcBorders>
              <w:top w:val="single" w:sz="4" w:space="0" w:color="auto"/>
              <w:left w:val="single" w:sz="4" w:space="0" w:color="auto"/>
              <w:bottom w:val="single" w:sz="4" w:space="0" w:color="auto"/>
              <w:right w:val="single" w:sz="4" w:space="0" w:color="auto"/>
            </w:tcBorders>
          </w:tcPr>
          <w:p w:rsidR="00DB0199" w:rsidRPr="00335413" w:rsidRDefault="00DB0199" w:rsidP="00B16B37">
            <w:pPr>
              <w:ind w:left="-113" w:right="-57"/>
              <w:jc w:val="center"/>
              <w:rPr>
                <w:rFonts w:ascii="Trebuchet MS" w:eastAsia="Calibri" w:hAnsi="Trebuchet MS"/>
                <w:b/>
                <w:sz w:val="20"/>
                <w:szCs w:val="20"/>
                <w:lang w:val="ro-RO"/>
              </w:rPr>
            </w:pPr>
            <w:r w:rsidRPr="00335413">
              <w:rPr>
                <w:rFonts w:ascii="Trebuchet MS" w:eastAsia="Calibri" w:hAnsi="Trebuchet MS"/>
                <w:b/>
                <w:sz w:val="20"/>
                <w:szCs w:val="20"/>
                <w:lang w:val="ro-RO"/>
              </w:rPr>
              <w:t>2024</w:t>
            </w:r>
          </w:p>
        </w:tc>
        <w:tc>
          <w:tcPr>
            <w:tcW w:w="1134" w:type="dxa"/>
            <w:tcBorders>
              <w:top w:val="single" w:sz="4" w:space="0" w:color="auto"/>
              <w:left w:val="single" w:sz="4" w:space="0" w:color="auto"/>
              <w:bottom w:val="single" w:sz="4" w:space="0" w:color="auto"/>
              <w:right w:val="single" w:sz="4" w:space="0" w:color="auto"/>
            </w:tcBorders>
          </w:tcPr>
          <w:p w:rsidR="00DB0199" w:rsidRPr="00335413" w:rsidRDefault="00DB0199" w:rsidP="00B16B37">
            <w:pPr>
              <w:ind w:left="-113" w:right="-57"/>
              <w:jc w:val="center"/>
              <w:rPr>
                <w:rFonts w:ascii="Trebuchet MS" w:eastAsia="Calibri" w:hAnsi="Trebuchet MS"/>
                <w:b/>
                <w:sz w:val="20"/>
                <w:szCs w:val="20"/>
                <w:lang w:val="ro-RO"/>
              </w:rPr>
            </w:pPr>
            <w:r w:rsidRPr="00335413">
              <w:rPr>
                <w:rFonts w:ascii="Trebuchet MS" w:eastAsia="Calibri" w:hAnsi="Trebuchet MS"/>
                <w:b/>
                <w:sz w:val="20"/>
                <w:szCs w:val="20"/>
                <w:lang w:val="ro-RO"/>
              </w:rPr>
              <w:t>2025</w:t>
            </w:r>
          </w:p>
        </w:tc>
        <w:tc>
          <w:tcPr>
            <w:tcW w:w="1134" w:type="dxa"/>
            <w:tcBorders>
              <w:top w:val="single" w:sz="4" w:space="0" w:color="auto"/>
              <w:left w:val="single" w:sz="4" w:space="0" w:color="auto"/>
              <w:bottom w:val="single" w:sz="4" w:space="0" w:color="auto"/>
              <w:right w:val="single" w:sz="4" w:space="0" w:color="auto"/>
            </w:tcBorders>
          </w:tcPr>
          <w:p w:rsidR="00DB0199" w:rsidRPr="00335413" w:rsidRDefault="00DB0199" w:rsidP="00B16B37">
            <w:pPr>
              <w:ind w:left="-113" w:right="-57"/>
              <w:jc w:val="center"/>
              <w:rPr>
                <w:rFonts w:ascii="Trebuchet MS" w:eastAsia="Calibri" w:hAnsi="Trebuchet MS"/>
                <w:b/>
                <w:sz w:val="20"/>
                <w:szCs w:val="20"/>
                <w:lang w:val="ro-RO"/>
              </w:rPr>
            </w:pPr>
            <w:r w:rsidRPr="00335413">
              <w:rPr>
                <w:rFonts w:ascii="Trebuchet MS" w:eastAsia="Calibri" w:hAnsi="Trebuchet MS"/>
                <w:b/>
                <w:sz w:val="20"/>
                <w:szCs w:val="20"/>
                <w:lang w:val="ro-RO"/>
              </w:rPr>
              <w:t>2026</w:t>
            </w:r>
          </w:p>
        </w:tc>
        <w:tc>
          <w:tcPr>
            <w:tcW w:w="1134" w:type="dxa"/>
            <w:tcBorders>
              <w:top w:val="single" w:sz="4" w:space="0" w:color="auto"/>
              <w:left w:val="single" w:sz="4" w:space="0" w:color="auto"/>
              <w:bottom w:val="single" w:sz="4" w:space="0" w:color="auto"/>
              <w:right w:val="single" w:sz="4" w:space="0" w:color="auto"/>
            </w:tcBorders>
          </w:tcPr>
          <w:p w:rsidR="00DB0199" w:rsidRPr="00335413" w:rsidRDefault="00DB0199" w:rsidP="00B16B37">
            <w:pPr>
              <w:ind w:left="-113" w:right="-57"/>
              <w:jc w:val="center"/>
              <w:rPr>
                <w:rFonts w:ascii="Trebuchet MS" w:eastAsia="Calibri" w:hAnsi="Trebuchet MS"/>
                <w:b/>
                <w:sz w:val="20"/>
                <w:szCs w:val="20"/>
                <w:lang w:val="ro-RO"/>
              </w:rPr>
            </w:pPr>
            <w:r w:rsidRPr="00335413">
              <w:rPr>
                <w:rFonts w:ascii="Trebuchet MS" w:eastAsia="Calibri" w:hAnsi="Trebuchet MS"/>
                <w:b/>
                <w:sz w:val="20"/>
                <w:szCs w:val="20"/>
                <w:lang w:val="ro-RO"/>
              </w:rPr>
              <w:t>2027</w:t>
            </w:r>
          </w:p>
        </w:tc>
        <w:tc>
          <w:tcPr>
            <w:tcW w:w="993" w:type="dxa"/>
            <w:tcBorders>
              <w:top w:val="single" w:sz="4" w:space="0" w:color="auto"/>
              <w:left w:val="single" w:sz="4" w:space="0" w:color="auto"/>
              <w:bottom w:val="single" w:sz="4" w:space="0" w:color="auto"/>
              <w:right w:val="single" w:sz="4" w:space="0" w:color="auto"/>
            </w:tcBorders>
          </w:tcPr>
          <w:p w:rsidR="00DB0199" w:rsidRPr="00335413" w:rsidRDefault="00DB0199" w:rsidP="00B16B37">
            <w:pPr>
              <w:ind w:left="-113" w:right="-57"/>
              <w:jc w:val="center"/>
              <w:rPr>
                <w:rFonts w:ascii="Trebuchet MS" w:eastAsia="Calibri" w:hAnsi="Trebuchet MS"/>
                <w:b/>
                <w:sz w:val="20"/>
                <w:szCs w:val="20"/>
                <w:lang w:val="ro-RO"/>
              </w:rPr>
            </w:pPr>
            <w:r w:rsidRPr="00335413">
              <w:rPr>
                <w:rFonts w:ascii="Trebuchet MS" w:eastAsia="Calibri" w:hAnsi="Trebuchet MS"/>
                <w:b/>
                <w:sz w:val="20"/>
                <w:szCs w:val="20"/>
                <w:lang w:val="ro-RO"/>
              </w:rPr>
              <w:t>TOTAL</w:t>
            </w:r>
          </w:p>
          <w:p w:rsidR="00DB0199" w:rsidRPr="00335413" w:rsidRDefault="00DB0199" w:rsidP="00B16B37">
            <w:pPr>
              <w:ind w:left="-113" w:right="-57"/>
              <w:jc w:val="center"/>
              <w:rPr>
                <w:rFonts w:ascii="Trebuchet MS" w:eastAsia="Calibri" w:hAnsi="Trebuchet MS"/>
                <w:b/>
                <w:sz w:val="20"/>
                <w:szCs w:val="20"/>
                <w:lang w:val="ro-RO"/>
              </w:rPr>
            </w:pPr>
            <w:r w:rsidRPr="00335413">
              <w:rPr>
                <w:rFonts w:ascii="Trebuchet MS" w:eastAsia="Calibri" w:hAnsi="Trebuchet MS"/>
                <w:b/>
                <w:sz w:val="20"/>
                <w:szCs w:val="20"/>
                <w:lang w:val="ro-RO"/>
              </w:rPr>
              <w:t>2023-2027</w:t>
            </w:r>
          </w:p>
        </w:tc>
      </w:tr>
      <w:tr w:rsidR="00335413" w:rsidRPr="00335413" w:rsidTr="00DB0199">
        <w:trPr>
          <w:trHeight w:val="141"/>
        </w:trPr>
        <w:tc>
          <w:tcPr>
            <w:tcW w:w="2972" w:type="dxa"/>
            <w:gridSpan w:val="2"/>
            <w:tcBorders>
              <w:top w:val="single" w:sz="4" w:space="0" w:color="auto"/>
              <w:left w:val="single" w:sz="4" w:space="0" w:color="auto"/>
              <w:bottom w:val="single" w:sz="4" w:space="0" w:color="auto"/>
              <w:right w:val="single" w:sz="4" w:space="0" w:color="auto"/>
            </w:tcBorders>
          </w:tcPr>
          <w:p w:rsidR="00DB0199" w:rsidRPr="00335413" w:rsidRDefault="00DB0199" w:rsidP="00DB0199">
            <w:pPr>
              <w:ind w:left="-113" w:right="-57"/>
              <w:rPr>
                <w:rFonts w:ascii="Trebuchet MS" w:eastAsia="Calibri" w:hAnsi="Trebuchet MS"/>
                <w:sz w:val="20"/>
                <w:szCs w:val="20"/>
                <w:lang w:val="ro-RO"/>
              </w:rPr>
            </w:pPr>
            <w:r w:rsidRPr="00335413">
              <w:rPr>
                <w:rFonts w:ascii="Trebuchet MS" w:eastAsia="Calibri" w:hAnsi="Trebuchet MS"/>
                <w:sz w:val="20"/>
                <w:szCs w:val="20"/>
                <w:lang w:val="ro-RO"/>
              </w:rPr>
              <w:t xml:space="preserve">Unit </w:t>
            </w:r>
            <w:proofErr w:type="spellStart"/>
            <w:r w:rsidRPr="00335413">
              <w:rPr>
                <w:rFonts w:ascii="Trebuchet MS" w:eastAsia="Calibri" w:hAnsi="Trebuchet MS"/>
                <w:sz w:val="20"/>
                <w:szCs w:val="20"/>
                <w:lang w:val="ro-RO"/>
              </w:rPr>
              <w:t>amount</w:t>
            </w:r>
            <w:proofErr w:type="spellEnd"/>
            <w:r w:rsidRPr="00335413">
              <w:rPr>
                <w:rFonts w:ascii="Trebuchet MS" w:eastAsia="Calibri" w:hAnsi="Trebuchet MS"/>
                <w:sz w:val="20"/>
                <w:szCs w:val="20"/>
                <w:lang w:val="ro-RO"/>
              </w:rPr>
              <w:t xml:space="preserve"> in € / Suma unitară planificată  (Cheltuielile totale ale Uniunii în EUR)</w:t>
            </w:r>
          </w:p>
        </w:tc>
        <w:tc>
          <w:tcPr>
            <w:tcW w:w="1134" w:type="dxa"/>
            <w:tcBorders>
              <w:top w:val="single" w:sz="4" w:space="0" w:color="auto"/>
              <w:left w:val="single" w:sz="4" w:space="0" w:color="auto"/>
              <w:bottom w:val="single" w:sz="4" w:space="0" w:color="auto"/>
              <w:right w:val="single" w:sz="4" w:space="0" w:color="auto"/>
            </w:tcBorders>
          </w:tcPr>
          <w:p w:rsidR="00DB0199" w:rsidRPr="00335413" w:rsidRDefault="00DB0199" w:rsidP="00DB0199">
            <w:pPr>
              <w:ind w:left="-113" w:right="-57"/>
              <w:jc w:val="center"/>
              <w:rPr>
                <w:rFonts w:ascii="Trebuchet MS" w:eastAsia="Calibri" w:hAnsi="Trebuchet MS"/>
                <w:sz w:val="20"/>
                <w:szCs w:val="20"/>
                <w:lang w:val="ro-RO"/>
              </w:rPr>
            </w:pPr>
            <w:r w:rsidRPr="00335413">
              <w:rPr>
                <w:rFonts w:ascii="Trebuchet MS" w:eastAsia="Calibri" w:hAnsi="Trebuchet MS"/>
                <w:sz w:val="20"/>
                <w:szCs w:val="20"/>
                <w:lang w:val="ro-RO"/>
              </w:rPr>
              <w:t xml:space="preserve">46 euro / set analize </w:t>
            </w:r>
            <w:proofErr w:type="spellStart"/>
            <w:r w:rsidRPr="00335413">
              <w:rPr>
                <w:rFonts w:ascii="Trebuchet MS" w:eastAsia="Calibri" w:hAnsi="Trebuchet MS"/>
                <w:sz w:val="20"/>
                <w:szCs w:val="20"/>
                <w:lang w:val="ro-RO"/>
              </w:rPr>
              <w:t>fizico</w:t>
            </w:r>
            <w:proofErr w:type="spellEnd"/>
            <w:r w:rsidRPr="00335413">
              <w:rPr>
                <w:rFonts w:ascii="Trebuchet MS" w:eastAsia="Calibri" w:hAnsi="Trebuchet MS"/>
                <w:sz w:val="20"/>
                <w:szCs w:val="20"/>
                <w:lang w:val="ro-RO"/>
              </w:rPr>
              <w:t xml:space="preserve">-chimice/reziduuri </w:t>
            </w:r>
          </w:p>
        </w:tc>
        <w:tc>
          <w:tcPr>
            <w:tcW w:w="1134" w:type="dxa"/>
            <w:tcBorders>
              <w:top w:val="single" w:sz="4" w:space="0" w:color="auto"/>
              <w:left w:val="single" w:sz="4" w:space="0" w:color="auto"/>
              <w:bottom w:val="single" w:sz="4" w:space="0" w:color="auto"/>
              <w:right w:val="single" w:sz="4" w:space="0" w:color="auto"/>
            </w:tcBorders>
          </w:tcPr>
          <w:p w:rsidR="00DB0199" w:rsidRPr="00335413" w:rsidRDefault="00DB0199" w:rsidP="00DB0199">
            <w:pPr>
              <w:ind w:left="-113" w:right="-57"/>
              <w:jc w:val="center"/>
              <w:rPr>
                <w:rFonts w:ascii="Trebuchet MS" w:eastAsia="Calibri" w:hAnsi="Trebuchet MS"/>
                <w:sz w:val="20"/>
                <w:szCs w:val="20"/>
                <w:lang w:val="ro-RO"/>
              </w:rPr>
            </w:pPr>
            <w:r w:rsidRPr="00335413">
              <w:rPr>
                <w:rFonts w:ascii="Trebuchet MS" w:eastAsia="Calibri" w:hAnsi="Trebuchet MS"/>
                <w:sz w:val="20"/>
                <w:szCs w:val="20"/>
                <w:lang w:val="ro-RO"/>
              </w:rPr>
              <w:t xml:space="preserve">46 euro /  set analize </w:t>
            </w:r>
            <w:proofErr w:type="spellStart"/>
            <w:r w:rsidRPr="00335413">
              <w:rPr>
                <w:rFonts w:ascii="Trebuchet MS" w:eastAsia="Calibri" w:hAnsi="Trebuchet MS"/>
                <w:sz w:val="20"/>
                <w:szCs w:val="20"/>
                <w:lang w:val="ro-RO"/>
              </w:rPr>
              <w:t>fizico</w:t>
            </w:r>
            <w:proofErr w:type="spellEnd"/>
            <w:r w:rsidRPr="00335413">
              <w:rPr>
                <w:rFonts w:ascii="Trebuchet MS" w:eastAsia="Calibri" w:hAnsi="Trebuchet MS"/>
                <w:sz w:val="20"/>
                <w:szCs w:val="20"/>
                <w:lang w:val="ro-RO"/>
              </w:rPr>
              <w:t xml:space="preserve">-chimice/reziduuri </w:t>
            </w:r>
          </w:p>
        </w:tc>
        <w:tc>
          <w:tcPr>
            <w:tcW w:w="1134" w:type="dxa"/>
            <w:tcBorders>
              <w:top w:val="single" w:sz="4" w:space="0" w:color="auto"/>
              <w:left w:val="single" w:sz="4" w:space="0" w:color="auto"/>
              <w:bottom w:val="single" w:sz="4" w:space="0" w:color="auto"/>
              <w:right w:val="single" w:sz="4" w:space="0" w:color="auto"/>
            </w:tcBorders>
          </w:tcPr>
          <w:p w:rsidR="00DB0199" w:rsidRPr="00335413" w:rsidRDefault="00DB0199" w:rsidP="00DB0199">
            <w:pPr>
              <w:ind w:left="-113" w:right="-57"/>
              <w:jc w:val="center"/>
              <w:rPr>
                <w:rFonts w:ascii="Trebuchet MS" w:eastAsia="Calibri" w:hAnsi="Trebuchet MS"/>
                <w:sz w:val="20"/>
                <w:szCs w:val="20"/>
                <w:lang w:val="ro-RO"/>
              </w:rPr>
            </w:pPr>
            <w:r w:rsidRPr="00335413">
              <w:rPr>
                <w:rFonts w:ascii="Trebuchet MS" w:eastAsia="Calibri" w:hAnsi="Trebuchet MS"/>
                <w:sz w:val="20"/>
                <w:szCs w:val="20"/>
                <w:lang w:val="ro-RO"/>
              </w:rPr>
              <w:t xml:space="preserve">46 euro /  set analize </w:t>
            </w:r>
            <w:proofErr w:type="spellStart"/>
            <w:r w:rsidRPr="00335413">
              <w:rPr>
                <w:rFonts w:ascii="Trebuchet MS" w:eastAsia="Calibri" w:hAnsi="Trebuchet MS"/>
                <w:sz w:val="20"/>
                <w:szCs w:val="20"/>
                <w:lang w:val="ro-RO"/>
              </w:rPr>
              <w:t>fizico</w:t>
            </w:r>
            <w:proofErr w:type="spellEnd"/>
            <w:r w:rsidRPr="00335413">
              <w:rPr>
                <w:rFonts w:ascii="Trebuchet MS" w:eastAsia="Calibri" w:hAnsi="Trebuchet MS"/>
                <w:sz w:val="20"/>
                <w:szCs w:val="20"/>
                <w:lang w:val="ro-RO"/>
              </w:rPr>
              <w:t xml:space="preserve">-chimice/reziduuri </w:t>
            </w:r>
          </w:p>
        </w:tc>
        <w:tc>
          <w:tcPr>
            <w:tcW w:w="1134" w:type="dxa"/>
            <w:tcBorders>
              <w:top w:val="single" w:sz="4" w:space="0" w:color="auto"/>
              <w:left w:val="single" w:sz="4" w:space="0" w:color="auto"/>
              <w:bottom w:val="single" w:sz="4" w:space="0" w:color="auto"/>
              <w:right w:val="single" w:sz="4" w:space="0" w:color="auto"/>
            </w:tcBorders>
          </w:tcPr>
          <w:p w:rsidR="00DB0199" w:rsidRPr="00335413" w:rsidRDefault="00DB0199" w:rsidP="00DB0199">
            <w:pPr>
              <w:ind w:left="-113" w:right="-57"/>
              <w:jc w:val="center"/>
              <w:rPr>
                <w:rFonts w:ascii="Trebuchet MS" w:eastAsia="Calibri" w:hAnsi="Trebuchet MS"/>
                <w:sz w:val="20"/>
                <w:szCs w:val="20"/>
                <w:lang w:val="ro-RO"/>
              </w:rPr>
            </w:pPr>
            <w:r w:rsidRPr="00335413">
              <w:rPr>
                <w:rFonts w:ascii="Trebuchet MS" w:eastAsia="Calibri" w:hAnsi="Trebuchet MS"/>
                <w:sz w:val="20"/>
                <w:szCs w:val="20"/>
                <w:lang w:val="ro-RO"/>
              </w:rPr>
              <w:t xml:space="preserve">46 euro /  set analize </w:t>
            </w:r>
            <w:proofErr w:type="spellStart"/>
            <w:r w:rsidRPr="00335413">
              <w:rPr>
                <w:rFonts w:ascii="Trebuchet MS" w:eastAsia="Calibri" w:hAnsi="Trebuchet MS"/>
                <w:sz w:val="20"/>
                <w:szCs w:val="20"/>
                <w:lang w:val="ro-RO"/>
              </w:rPr>
              <w:t>fizico</w:t>
            </w:r>
            <w:proofErr w:type="spellEnd"/>
            <w:r w:rsidRPr="00335413">
              <w:rPr>
                <w:rFonts w:ascii="Trebuchet MS" w:eastAsia="Calibri" w:hAnsi="Trebuchet MS"/>
                <w:sz w:val="20"/>
                <w:szCs w:val="20"/>
                <w:lang w:val="ro-RO"/>
              </w:rPr>
              <w:t xml:space="preserve">-chimice/reziduuri </w:t>
            </w:r>
          </w:p>
        </w:tc>
        <w:tc>
          <w:tcPr>
            <w:tcW w:w="1134" w:type="dxa"/>
            <w:tcBorders>
              <w:top w:val="single" w:sz="4" w:space="0" w:color="auto"/>
              <w:left w:val="single" w:sz="4" w:space="0" w:color="auto"/>
              <w:bottom w:val="single" w:sz="4" w:space="0" w:color="auto"/>
              <w:right w:val="single" w:sz="4" w:space="0" w:color="auto"/>
            </w:tcBorders>
          </w:tcPr>
          <w:p w:rsidR="00DB0199" w:rsidRPr="00335413" w:rsidRDefault="00DB0199" w:rsidP="00DB0199">
            <w:pPr>
              <w:ind w:left="-113" w:right="-57"/>
              <w:jc w:val="center"/>
              <w:rPr>
                <w:rFonts w:ascii="Trebuchet MS" w:eastAsia="Calibri" w:hAnsi="Trebuchet MS"/>
                <w:sz w:val="20"/>
                <w:szCs w:val="20"/>
                <w:lang w:val="ro-RO"/>
              </w:rPr>
            </w:pPr>
            <w:r w:rsidRPr="00335413">
              <w:rPr>
                <w:rFonts w:ascii="Trebuchet MS" w:eastAsia="Calibri" w:hAnsi="Trebuchet MS"/>
                <w:sz w:val="20"/>
                <w:szCs w:val="20"/>
                <w:lang w:val="ro-RO"/>
              </w:rPr>
              <w:t xml:space="preserve">46 euro /  set analize </w:t>
            </w:r>
            <w:proofErr w:type="spellStart"/>
            <w:r w:rsidRPr="00335413">
              <w:rPr>
                <w:rFonts w:ascii="Trebuchet MS" w:eastAsia="Calibri" w:hAnsi="Trebuchet MS"/>
                <w:sz w:val="20"/>
                <w:szCs w:val="20"/>
                <w:lang w:val="ro-RO"/>
              </w:rPr>
              <w:t>fizico</w:t>
            </w:r>
            <w:proofErr w:type="spellEnd"/>
            <w:r w:rsidRPr="00335413">
              <w:rPr>
                <w:rFonts w:ascii="Trebuchet MS" w:eastAsia="Calibri" w:hAnsi="Trebuchet MS"/>
                <w:sz w:val="20"/>
                <w:szCs w:val="20"/>
                <w:lang w:val="ro-RO"/>
              </w:rPr>
              <w:t xml:space="preserve">-chimice/reziduuri </w:t>
            </w:r>
          </w:p>
        </w:tc>
        <w:tc>
          <w:tcPr>
            <w:tcW w:w="993" w:type="dxa"/>
            <w:tcBorders>
              <w:top w:val="single" w:sz="4" w:space="0" w:color="auto"/>
              <w:left w:val="single" w:sz="4" w:space="0" w:color="auto"/>
              <w:bottom w:val="single" w:sz="4" w:space="0" w:color="auto"/>
              <w:right w:val="single" w:sz="4" w:space="0" w:color="auto"/>
            </w:tcBorders>
          </w:tcPr>
          <w:p w:rsidR="00DB0199" w:rsidRPr="00335413" w:rsidRDefault="00DB0199" w:rsidP="00DB0199">
            <w:pPr>
              <w:ind w:left="-113" w:right="-57"/>
              <w:jc w:val="center"/>
              <w:rPr>
                <w:rFonts w:ascii="Trebuchet MS" w:eastAsia="Calibri" w:hAnsi="Trebuchet MS"/>
                <w:sz w:val="20"/>
                <w:szCs w:val="20"/>
                <w:lang w:val="ro-RO"/>
              </w:rPr>
            </w:pPr>
          </w:p>
        </w:tc>
      </w:tr>
      <w:tr w:rsidR="00335413" w:rsidRPr="00335413" w:rsidTr="00DB0199">
        <w:trPr>
          <w:trHeight w:val="141"/>
        </w:trPr>
        <w:tc>
          <w:tcPr>
            <w:tcW w:w="1412" w:type="dxa"/>
            <w:tcBorders>
              <w:top w:val="single" w:sz="4" w:space="0" w:color="auto"/>
              <w:left w:val="single" w:sz="4" w:space="0" w:color="auto"/>
              <w:bottom w:val="single" w:sz="4" w:space="0" w:color="auto"/>
              <w:right w:val="single" w:sz="4" w:space="0" w:color="auto"/>
            </w:tcBorders>
            <w:hideMark/>
          </w:tcPr>
          <w:p w:rsidR="00DB0199" w:rsidRPr="00335413" w:rsidRDefault="00DB0199" w:rsidP="00DB0199">
            <w:pPr>
              <w:ind w:left="-113" w:right="-57"/>
              <w:rPr>
                <w:rFonts w:ascii="Trebuchet MS" w:eastAsia="Calibri" w:hAnsi="Trebuchet MS"/>
                <w:sz w:val="20"/>
                <w:szCs w:val="20"/>
                <w:lang w:val="ro-RO"/>
              </w:rPr>
            </w:pPr>
            <w:proofErr w:type="spellStart"/>
            <w:r w:rsidRPr="00335413">
              <w:rPr>
                <w:rFonts w:ascii="Trebuchet MS" w:eastAsia="Calibri" w:hAnsi="Trebuchet MS"/>
                <w:sz w:val="20"/>
                <w:szCs w:val="20"/>
                <w:lang w:val="ro-RO"/>
              </w:rPr>
              <w:t>Annual</w:t>
            </w:r>
            <w:proofErr w:type="spellEnd"/>
            <w:r w:rsidRPr="00335413">
              <w:rPr>
                <w:rFonts w:ascii="Trebuchet MS" w:eastAsia="Calibri" w:hAnsi="Trebuchet MS"/>
                <w:sz w:val="20"/>
                <w:szCs w:val="20"/>
                <w:lang w:val="ro-RO"/>
              </w:rPr>
              <w:t xml:space="preserve"> </w:t>
            </w:r>
            <w:proofErr w:type="spellStart"/>
            <w:r w:rsidRPr="00335413">
              <w:rPr>
                <w:rFonts w:ascii="Trebuchet MS" w:eastAsia="Calibri" w:hAnsi="Trebuchet MS"/>
                <w:sz w:val="20"/>
                <w:szCs w:val="20"/>
                <w:lang w:val="ro-RO"/>
              </w:rPr>
              <w:t>Planned</w:t>
            </w:r>
            <w:proofErr w:type="spellEnd"/>
            <w:r w:rsidRPr="00335413">
              <w:rPr>
                <w:rFonts w:ascii="Trebuchet MS" w:eastAsia="Calibri" w:hAnsi="Trebuchet MS"/>
                <w:sz w:val="20"/>
                <w:szCs w:val="20"/>
                <w:lang w:val="ro-RO"/>
              </w:rPr>
              <w:t xml:space="preserve"> output </w:t>
            </w:r>
          </w:p>
          <w:p w:rsidR="00DB0199" w:rsidRPr="00335413" w:rsidRDefault="00DB0199" w:rsidP="00DB0199">
            <w:pPr>
              <w:ind w:left="-113" w:right="-57"/>
              <w:rPr>
                <w:rFonts w:ascii="Trebuchet MS" w:eastAsia="Calibri" w:hAnsi="Trebuchet MS"/>
                <w:sz w:val="20"/>
                <w:szCs w:val="20"/>
                <w:lang w:val="ro-RO"/>
              </w:rPr>
            </w:pPr>
            <w:r w:rsidRPr="00335413">
              <w:rPr>
                <w:rFonts w:ascii="Trebuchet MS" w:eastAsia="Calibri" w:hAnsi="Trebuchet MS"/>
                <w:sz w:val="20"/>
                <w:szCs w:val="20"/>
                <w:lang w:val="ro-RO"/>
              </w:rPr>
              <w:t>(O.37)</w:t>
            </w:r>
          </w:p>
        </w:tc>
        <w:tc>
          <w:tcPr>
            <w:tcW w:w="1560" w:type="dxa"/>
            <w:tcBorders>
              <w:top w:val="single" w:sz="4" w:space="0" w:color="auto"/>
              <w:left w:val="single" w:sz="4" w:space="0" w:color="auto"/>
              <w:bottom w:val="single" w:sz="4" w:space="0" w:color="auto"/>
              <w:right w:val="single" w:sz="4" w:space="0" w:color="auto"/>
            </w:tcBorders>
          </w:tcPr>
          <w:p w:rsidR="00DB0199" w:rsidRPr="00335413" w:rsidRDefault="00DB0199" w:rsidP="003428E0">
            <w:pPr>
              <w:ind w:left="-113" w:right="-57"/>
              <w:rPr>
                <w:rFonts w:ascii="Trebuchet MS" w:eastAsia="Calibri" w:hAnsi="Trebuchet MS"/>
                <w:sz w:val="20"/>
                <w:szCs w:val="20"/>
                <w:lang w:val="ro-RO"/>
              </w:rPr>
            </w:pPr>
            <w:r w:rsidRPr="00335413">
              <w:rPr>
                <w:rFonts w:ascii="Trebuchet MS" w:eastAsia="Calibri" w:hAnsi="Trebuchet MS"/>
                <w:sz w:val="20"/>
                <w:szCs w:val="20"/>
                <w:lang w:val="ro-RO"/>
              </w:rPr>
              <w:t>O.37 Numărul de acțiuni sau de unități destinate conservării sau îm</w:t>
            </w:r>
            <w:r w:rsidR="003428E0" w:rsidRPr="00335413">
              <w:rPr>
                <w:rFonts w:ascii="Trebuchet MS" w:eastAsia="Calibri" w:hAnsi="Trebuchet MS"/>
                <w:sz w:val="20"/>
                <w:szCs w:val="20"/>
                <w:lang w:val="ro-RO"/>
              </w:rPr>
              <w:t>bunătățirii apiculturii</w:t>
            </w:r>
          </w:p>
        </w:tc>
        <w:tc>
          <w:tcPr>
            <w:tcW w:w="1134" w:type="dxa"/>
            <w:tcBorders>
              <w:bottom w:val="single" w:sz="4" w:space="0" w:color="auto"/>
            </w:tcBorders>
            <w:shd w:val="clear" w:color="auto" w:fill="E2EFD9" w:themeFill="accent6" w:themeFillTint="33"/>
          </w:tcPr>
          <w:p w:rsidR="00DB0199" w:rsidRPr="00335413" w:rsidRDefault="00DB0199" w:rsidP="00DB0199">
            <w:pPr>
              <w:spacing w:after="0"/>
              <w:ind w:left="-113" w:right="-57"/>
              <w:jc w:val="center"/>
              <w:rPr>
                <w:rFonts w:ascii="Trebuchet MS" w:hAnsi="Trebuchet MS" w:cs="Calibri"/>
                <w:sz w:val="20"/>
                <w:szCs w:val="20"/>
                <w:lang w:val="ro-RO" w:eastAsia="ro-RO"/>
              </w:rPr>
            </w:pPr>
            <w:r w:rsidRPr="00335413">
              <w:rPr>
                <w:rFonts w:ascii="Trebuchet MS" w:eastAsia="Calibri" w:hAnsi="Trebuchet MS"/>
                <w:sz w:val="20"/>
                <w:szCs w:val="20"/>
                <w:lang w:val="ro-RO"/>
              </w:rPr>
              <w:t xml:space="preserve">3.500 apicultori </w:t>
            </w:r>
          </w:p>
          <w:p w:rsidR="00DB0199" w:rsidRPr="00335413" w:rsidRDefault="00DB0199" w:rsidP="00DB0199">
            <w:pPr>
              <w:ind w:left="-113" w:right="-57"/>
              <w:rPr>
                <w:rFonts w:ascii="Trebuchet MS" w:eastAsia="Calibri" w:hAnsi="Trebuchet MS"/>
                <w:sz w:val="20"/>
                <w:szCs w:val="20"/>
                <w:lang w:val="ro-RO"/>
              </w:rPr>
            </w:pPr>
          </w:p>
        </w:tc>
        <w:tc>
          <w:tcPr>
            <w:tcW w:w="1134" w:type="dxa"/>
            <w:tcBorders>
              <w:bottom w:val="single" w:sz="4" w:space="0" w:color="auto"/>
            </w:tcBorders>
            <w:shd w:val="clear" w:color="auto" w:fill="E2EFD9" w:themeFill="accent6" w:themeFillTint="33"/>
          </w:tcPr>
          <w:p w:rsidR="00DB0199" w:rsidRPr="00335413" w:rsidRDefault="00DB0199" w:rsidP="00DB0199">
            <w:pPr>
              <w:spacing w:after="0"/>
              <w:ind w:left="-113" w:right="-57"/>
              <w:jc w:val="center"/>
              <w:rPr>
                <w:rFonts w:ascii="Trebuchet MS" w:hAnsi="Trebuchet MS" w:cs="Calibri"/>
                <w:sz w:val="20"/>
                <w:szCs w:val="20"/>
                <w:lang w:val="ro-RO" w:eastAsia="ro-RO"/>
              </w:rPr>
            </w:pPr>
            <w:r w:rsidRPr="00335413">
              <w:rPr>
                <w:rFonts w:ascii="Trebuchet MS" w:eastAsia="Calibri" w:hAnsi="Trebuchet MS"/>
                <w:sz w:val="20"/>
                <w:szCs w:val="20"/>
                <w:lang w:val="ro-RO"/>
              </w:rPr>
              <w:t xml:space="preserve">3.500 apicultori </w:t>
            </w:r>
          </w:p>
          <w:p w:rsidR="00DB0199" w:rsidRPr="00335413" w:rsidRDefault="00DB0199" w:rsidP="00DB0199">
            <w:pPr>
              <w:ind w:left="-113" w:right="-57"/>
              <w:rPr>
                <w:rFonts w:ascii="Trebuchet MS" w:eastAsia="Calibri" w:hAnsi="Trebuchet MS"/>
                <w:sz w:val="20"/>
                <w:szCs w:val="20"/>
                <w:lang w:val="ro-RO"/>
              </w:rPr>
            </w:pPr>
          </w:p>
        </w:tc>
        <w:tc>
          <w:tcPr>
            <w:tcW w:w="1134" w:type="dxa"/>
            <w:tcBorders>
              <w:bottom w:val="single" w:sz="4" w:space="0" w:color="auto"/>
            </w:tcBorders>
            <w:shd w:val="clear" w:color="auto" w:fill="E2EFD9" w:themeFill="accent6" w:themeFillTint="33"/>
          </w:tcPr>
          <w:p w:rsidR="00DB0199" w:rsidRPr="00335413" w:rsidRDefault="00DB0199" w:rsidP="00DB0199">
            <w:pPr>
              <w:spacing w:after="0"/>
              <w:ind w:left="-113" w:right="-57"/>
              <w:jc w:val="center"/>
              <w:rPr>
                <w:rFonts w:ascii="Trebuchet MS" w:hAnsi="Trebuchet MS" w:cs="Calibri"/>
                <w:sz w:val="20"/>
                <w:szCs w:val="20"/>
                <w:lang w:val="ro-RO" w:eastAsia="ro-RO"/>
              </w:rPr>
            </w:pPr>
            <w:r w:rsidRPr="00335413">
              <w:rPr>
                <w:rFonts w:ascii="Trebuchet MS" w:eastAsia="Calibri" w:hAnsi="Trebuchet MS"/>
                <w:sz w:val="20"/>
                <w:szCs w:val="20"/>
                <w:lang w:val="ro-RO"/>
              </w:rPr>
              <w:t xml:space="preserve">3.500 apicultori </w:t>
            </w:r>
          </w:p>
          <w:p w:rsidR="00DB0199" w:rsidRPr="00335413" w:rsidRDefault="00DB0199" w:rsidP="00DB0199">
            <w:pPr>
              <w:ind w:left="-113" w:right="-57"/>
              <w:rPr>
                <w:rFonts w:ascii="Trebuchet MS" w:eastAsia="Calibri" w:hAnsi="Trebuchet MS"/>
                <w:sz w:val="20"/>
                <w:szCs w:val="20"/>
                <w:lang w:val="ro-RO"/>
              </w:rPr>
            </w:pPr>
          </w:p>
        </w:tc>
        <w:tc>
          <w:tcPr>
            <w:tcW w:w="1134" w:type="dxa"/>
            <w:tcBorders>
              <w:bottom w:val="single" w:sz="4" w:space="0" w:color="auto"/>
            </w:tcBorders>
            <w:shd w:val="clear" w:color="auto" w:fill="E2EFD9" w:themeFill="accent6" w:themeFillTint="33"/>
          </w:tcPr>
          <w:p w:rsidR="00DB0199" w:rsidRPr="00335413" w:rsidRDefault="00DB0199" w:rsidP="00DB0199">
            <w:pPr>
              <w:spacing w:after="0"/>
              <w:ind w:left="-113" w:right="-57"/>
              <w:jc w:val="center"/>
              <w:rPr>
                <w:rFonts w:ascii="Trebuchet MS" w:hAnsi="Trebuchet MS" w:cs="Calibri"/>
                <w:sz w:val="20"/>
                <w:szCs w:val="20"/>
                <w:lang w:val="ro-RO" w:eastAsia="ro-RO"/>
              </w:rPr>
            </w:pPr>
            <w:r w:rsidRPr="00335413">
              <w:rPr>
                <w:rFonts w:ascii="Trebuchet MS" w:eastAsia="Calibri" w:hAnsi="Trebuchet MS"/>
                <w:sz w:val="20"/>
                <w:szCs w:val="20"/>
                <w:lang w:val="ro-RO"/>
              </w:rPr>
              <w:t xml:space="preserve">3.500 apicultori </w:t>
            </w:r>
          </w:p>
          <w:p w:rsidR="00DB0199" w:rsidRPr="00335413" w:rsidRDefault="00DB0199" w:rsidP="00DB0199">
            <w:pPr>
              <w:ind w:left="-113" w:right="-57"/>
              <w:rPr>
                <w:rFonts w:ascii="Trebuchet MS" w:eastAsia="Calibri" w:hAnsi="Trebuchet MS"/>
                <w:sz w:val="20"/>
                <w:szCs w:val="20"/>
                <w:lang w:val="ro-RO"/>
              </w:rPr>
            </w:pPr>
          </w:p>
        </w:tc>
        <w:tc>
          <w:tcPr>
            <w:tcW w:w="1134" w:type="dxa"/>
            <w:tcBorders>
              <w:bottom w:val="single" w:sz="4" w:space="0" w:color="auto"/>
            </w:tcBorders>
            <w:shd w:val="clear" w:color="auto" w:fill="E2EFD9" w:themeFill="accent6" w:themeFillTint="33"/>
          </w:tcPr>
          <w:p w:rsidR="00DB0199" w:rsidRPr="00335413" w:rsidRDefault="00DB0199" w:rsidP="00DB0199">
            <w:pPr>
              <w:spacing w:after="0"/>
              <w:ind w:left="-113" w:right="-57"/>
              <w:jc w:val="center"/>
              <w:rPr>
                <w:rFonts w:ascii="Trebuchet MS" w:hAnsi="Trebuchet MS" w:cs="Calibri"/>
                <w:sz w:val="20"/>
                <w:szCs w:val="20"/>
                <w:lang w:val="ro-RO" w:eastAsia="ro-RO"/>
              </w:rPr>
            </w:pPr>
            <w:r w:rsidRPr="00335413">
              <w:rPr>
                <w:rFonts w:ascii="Trebuchet MS" w:eastAsia="Calibri" w:hAnsi="Trebuchet MS"/>
                <w:sz w:val="20"/>
                <w:szCs w:val="20"/>
                <w:lang w:val="ro-RO"/>
              </w:rPr>
              <w:t xml:space="preserve">3.500 apicultori </w:t>
            </w:r>
          </w:p>
          <w:p w:rsidR="00DB0199" w:rsidRPr="00335413" w:rsidRDefault="00DB0199" w:rsidP="00DB0199">
            <w:pPr>
              <w:ind w:left="-113" w:right="-57"/>
              <w:rPr>
                <w:rFonts w:ascii="Trebuchet MS" w:eastAsia="Calibri" w:hAnsi="Trebuchet MS"/>
                <w:sz w:val="20"/>
                <w:szCs w:val="20"/>
                <w:lang w:val="ro-RO"/>
              </w:rPr>
            </w:pPr>
          </w:p>
        </w:tc>
        <w:tc>
          <w:tcPr>
            <w:tcW w:w="993" w:type="dxa"/>
            <w:tcBorders>
              <w:top w:val="single" w:sz="4" w:space="0" w:color="auto"/>
              <w:left w:val="single" w:sz="4" w:space="0" w:color="auto"/>
              <w:bottom w:val="single" w:sz="4" w:space="0" w:color="auto"/>
              <w:right w:val="single" w:sz="4" w:space="0" w:color="auto"/>
            </w:tcBorders>
          </w:tcPr>
          <w:p w:rsidR="00DB0199" w:rsidRPr="00335413" w:rsidRDefault="005561BD" w:rsidP="00DB0199">
            <w:pPr>
              <w:ind w:left="-113" w:right="-57"/>
              <w:rPr>
                <w:rFonts w:ascii="Trebuchet MS" w:eastAsia="Calibri" w:hAnsi="Trebuchet MS"/>
                <w:sz w:val="20"/>
                <w:szCs w:val="20"/>
                <w:lang w:val="ro-RO"/>
              </w:rPr>
            </w:pPr>
            <w:r w:rsidRPr="00335413">
              <w:rPr>
                <w:rFonts w:ascii="Trebuchet MS" w:eastAsia="Calibri" w:hAnsi="Trebuchet MS"/>
                <w:sz w:val="20"/>
                <w:szCs w:val="20"/>
                <w:lang w:val="ro-RO"/>
              </w:rPr>
              <w:t>17.500 apicultori</w:t>
            </w:r>
          </w:p>
        </w:tc>
      </w:tr>
      <w:tr w:rsidR="00335413" w:rsidRPr="00335413" w:rsidTr="00DB0199">
        <w:trPr>
          <w:trHeight w:val="141"/>
        </w:trPr>
        <w:tc>
          <w:tcPr>
            <w:tcW w:w="2972" w:type="dxa"/>
            <w:gridSpan w:val="2"/>
            <w:tcBorders>
              <w:top w:val="single" w:sz="4" w:space="0" w:color="auto"/>
              <w:left w:val="single" w:sz="4" w:space="0" w:color="auto"/>
              <w:bottom w:val="single" w:sz="4" w:space="0" w:color="auto"/>
              <w:right w:val="single" w:sz="4" w:space="0" w:color="auto"/>
            </w:tcBorders>
          </w:tcPr>
          <w:p w:rsidR="00DB0199" w:rsidRPr="00335413" w:rsidRDefault="00DB0199" w:rsidP="00DB0199">
            <w:pPr>
              <w:ind w:left="-113" w:right="-57"/>
              <w:rPr>
                <w:rFonts w:ascii="Trebuchet MS" w:eastAsia="Calibri" w:hAnsi="Trebuchet MS"/>
                <w:sz w:val="20"/>
                <w:szCs w:val="20"/>
                <w:lang w:val="ro-RO"/>
              </w:rPr>
            </w:pPr>
            <w:r w:rsidRPr="00335413">
              <w:rPr>
                <w:rFonts w:ascii="Trebuchet MS" w:eastAsia="Calibri" w:hAnsi="Trebuchet MS"/>
                <w:sz w:val="20"/>
                <w:szCs w:val="20"/>
                <w:lang w:val="ro-RO"/>
              </w:rPr>
              <w:t xml:space="preserve">Total indicative </w:t>
            </w:r>
            <w:proofErr w:type="spellStart"/>
            <w:r w:rsidRPr="00335413">
              <w:rPr>
                <w:rFonts w:ascii="Trebuchet MS" w:eastAsia="Calibri" w:hAnsi="Trebuchet MS"/>
                <w:sz w:val="20"/>
                <w:szCs w:val="20"/>
                <w:lang w:val="ro-RO"/>
              </w:rPr>
              <w:t>financial</w:t>
            </w:r>
            <w:proofErr w:type="spellEnd"/>
            <w:r w:rsidRPr="00335413">
              <w:rPr>
                <w:rFonts w:ascii="Trebuchet MS" w:eastAsia="Calibri" w:hAnsi="Trebuchet MS"/>
                <w:sz w:val="20"/>
                <w:szCs w:val="20"/>
                <w:lang w:val="ro-RO"/>
              </w:rPr>
              <w:t xml:space="preserve"> </w:t>
            </w:r>
            <w:proofErr w:type="spellStart"/>
            <w:r w:rsidRPr="00335413">
              <w:rPr>
                <w:rFonts w:ascii="Trebuchet MS" w:eastAsia="Calibri" w:hAnsi="Trebuchet MS"/>
                <w:sz w:val="20"/>
                <w:szCs w:val="20"/>
                <w:lang w:val="ro-RO"/>
              </w:rPr>
              <w:t>allocation</w:t>
            </w:r>
            <w:proofErr w:type="spellEnd"/>
          </w:p>
        </w:tc>
        <w:tc>
          <w:tcPr>
            <w:tcW w:w="1134" w:type="dxa"/>
            <w:tcBorders>
              <w:bottom w:val="single" w:sz="4" w:space="0" w:color="auto"/>
            </w:tcBorders>
            <w:shd w:val="clear" w:color="auto" w:fill="FFFFFF" w:themeFill="background1"/>
          </w:tcPr>
          <w:p w:rsidR="00DB0199" w:rsidRPr="00335413" w:rsidRDefault="00DB0199" w:rsidP="00DB0199">
            <w:pPr>
              <w:ind w:left="-113" w:right="-57"/>
              <w:jc w:val="center"/>
              <w:rPr>
                <w:rFonts w:ascii="Trebuchet MS" w:eastAsia="Calibri" w:hAnsi="Trebuchet MS"/>
                <w:sz w:val="20"/>
                <w:szCs w:val="20"/>
                <w:lang w:val="ro-RO"/>
              </w:rPr>
            </w:pPr>
            <w:r w:rsidRPr="00335413">
              <w:rPr>
                <w:rFonts w:ascii="Trebuchet MS" w:eastAsia="Calibri" w:hAnsi="Trebuchet MS"/>
                <w:sz w:val="20"/>
                <w:szCs w:val="20"/>
                <w:lang w:val="ro-RO"/>
              </w:rPr>
              <w:t>161.000 euro</w:t>
            </w:r>
          </w:p>
        </w:tc>
        <w:tc>
          <w:tcPr>
            <w:tcW w:w="1134" w:type="dxa"/>
            <w:tcBorders>
              <w:bottom w:val="single" w:sz="4" w:space="0" w:color="auto"/>
            </w:tcBorders>
            <w:shd w:val="clear" w:color="auto" w:fill="FFFFFF" w:themeFill="background1"/>
          </w:tcPr>
          <w:p w:rsidR="00DB0199" w:rsidRPr="00335413" w:rsidRDefault="00DB0199" w:rsidP="00DB0199">
            <w:pPr>
              <w:ind w:left="-113" w:right="-57"/>
              <w:jc w:val="center"/>
              <w:rPr>
                <w:rFonts w:ascii="Trebuchet MS" w:eastAsia="Calibri" w:hAnsi="Trebuchet MS"/>
                <w:sz w:val="20"/>
                <w:szCs w:val="20"/>
                <w:lang w:val="ro-RO"/>
              </w:rPr>
            </w:pPr>
            <w:r w:rsidRPr="00335413">
              <w:rPr>
                <w:rFonts w:ascii="Trebuchet MS" w:eastAsia="Calibri" w:hAnsi="Trebuchet MS"/>
                <w:sz w:val="20"/>
                <w:szCs w:val="20"/>
                <w:lang w:val="ro-RO"/>
              </w:rPr>
              <w:t>161.000 euro</w:t>
            </w:r>
          </w:p>
        </w:tc>
        <w:tc>
          <w:tcPr>
            <w:tcW w:w="1134" w:type="dxa"/>
            <w:tcBorders>
              <w:bottom w:val="single" w:sz="4" w:space="0" w:color="auto"/>
            </w:tcBorders>
            <w:shd w:val="clear" w:color="auto" w:fill="FFFFFF" w:themeFill="background1"/>
          </w:tcPr>
          <w:p w:rsidR="00DB0199" w:rsidRPr="00335413" w:rsidRDefault="00DB0199" w:rsidP="00DB0199">
            <w:pPr>
              <w:ind w:left="-113" w:right="-57"/>
              <w:jc w:val="center"/>
              <w:rPr>
                <w:rFonts w:ascii="Trebuchet MS" w:eastAsia="Calibri" w:hAnsi="Trebuchet MS"/>
                <w:sz w:val="20"/>
                <w:szCs w:val="20"/>
                <w:lang w:val="ro-RO"/>
              </w:rPr>
            </w:pPr>
            <w:r w:rsidRPr="00335413">
              <w:rPr>
                <w:rFonts w:ascii="Trebuchet MS" w:eastAsia="Calibri" w:hAnsi="Trebuchet MS"/>
                <w:sz w:val="20"/>
                <w:szCs w:val="20"/>
                <w:lang w:val="ro-RO"/>
              </w:rPr>
              <w:t xml:space="preserve">161.000 </w:t>
            </w:r>
            <w:bookmarkStart w:id="11" w:name="_GoBack"/>
            <w:bookmarkEnd w:id="11"/>
            <w:r w:rsidRPr="00335413">
              <w:rPr>
                <w:rFonts w:ascii="Trebuchet MS" w:eastAsia="Calibri" w:hAnsi="Trebuchet MS"/>
                <w:sz w:val="20"/>
                <w:szCs w:val="20"/>
                <w:lang w:val="ro-RO"/>
              </w:rPr>
              <w:t>euro</w:t>
            </w:r>
          </w:p>
        </w:tc>
        <w:tc>
          <w:tcPr>
            <w:tcW w:w="1134" w:type="dxa"/>
            <w:tcBorders>
              <w:bottom w:val="single" w:sz="4" w:space="0" w:color="auto"/>
            </w:tcBorders>
            <w:shd w:val="clear" w:color="auto" w:fill="FFFFFF" w:themeFill="background1"/>
          </w:tcPr>
          <w:p w:rsidR="00DB0199" w:rsidRPr="00335413" w:rsidRDefault="00DB0199" w:rsidP="00DB0199">
            <w:pPr>
              <w:ind w:left="-113" w:right="-57"/>
              <w:jc w:val="center"/>
              <w:rPr>
                <w:rFonts w:ascii="Trebuchet MS" w:eastAsia="Calibri" w:hAnsi="Trebuchet MS"/>
                <w:sz w:val="20"/>
                <w:szCs w:val="20"/>
                <w:lang w:val="ro-RO"/>
              </w:rPr>
            </w:pPr>
            <w:r w:rsidRPr="00335413">
              <w:rPr>
                <w:rFonts w:ascii="Trebuchet MS" w:eastAsia="Calibri" w:hAnsi="Trebuchet MS"/>
                <w:sz w:val="20"/>
                <w:szCs w:val="20"/>
                <w:lang w:val="ro-RO"/>
              </w:rPr>
              <w:t>161.000 euro</w:t>
            </w:r>
          </w:p>
        </w:tc>
        <w:tc>
          <w:tcPr>
            <w:tcW w:w="1134" w:type="dxa"/>
            <w:tcBorders>
              <w:bottom w:val="single" w:sz="4" w:space="0" w:color="auto"/>
            </w:tcBorders>
            <w:shd w:val="clear" w:color="auto" w:fill="FFFFFF" w:themeFill="background1"/>
          </w:tcPr>
          <w:p w:rsidR="00DB0199" w:rsidRPr="00335413" w:rsidRDefault="00DB0199" w:rsidP="00DB0199">
            <w:pPr>
              <w:ind w:left="-113" w:right="-57"/>
              <w:jc w:val="center"/>
              <w:rPr>
                <w:rFonts w:ascii="Trebuchet MS" w:eastAsia="Calibri" w:hAnsi="Trebuchet MS"/>
                <w:sz w:val="20"/>
                <w:szCs w:val="20"/>
                <w:lang w:val="ro-RO"/>
              </w:rPr>
            </w:pPr>
            <w:r w:rsidRPr="00335413">
              <w:rPr>
                <w:rFonts w:ascii="Trebuchet MS" w:eastAsia="Calibri" w:hAnsi="Trebuchet MS"/>
                <w:sz w:val="20"/>
                <w:szCs w:val="20"/>
                <w:lang w:val="ro-RO"/>
              </w:rPr>
              <w:t>161.000 euro</w:t>
            </w:r>
          </w:p>
        </w:tc>
        <w:tc>
          <w:tcPr>
            <w:tcW w:w="993" w:type="dxa"/>
            <w:shd w:val="clear" w:color="auto" w:fill="FFFFFF" w:themeFill="background1"/>
          </w:tcPr>
          <w:p w:rsidR="00DB0199" w:rsidRPr="00335413" w:rsidRDefault="00DB0199" w:rsidP="00DB0199">
            <w:pPr>
              <w:spacing w:after="60"/>
              <w:ind w:left="-113" w:right="-57"/>
              <w:jc w:val="center"/>
              <w:rPr>
                <w:rFonts w:ascii="Trebuchet MS" w:eastAsia="Calibri" w:hAnsi="Trebuchet MS"/>
                <w:sz w:val="20"/>
                <w:szCs w:val="20"/>
                <w:lang w:val="ro-RO"/>
              </w:rPr>
            </w:pPr>
            <w:r w:rsidRPr="00335413">
              <w:rPr>
                <w:rFonts w:ascii="Trebuchet MS" w:eastAsia="Calibri" w:hAnsi="Trebuchet MS"/>
                <w:sz w:val="20"/>
                <w:szCs w:val="20"/>
                <w:lang w:val="ro-RO"/>
              </w:rPr>
              <w:t>805.000</w:t>
            </w:r>
          </w:p>
          <w:p w:rsidR="00DB0199" w:rsidRPr="00335413" w:rsidRDefault="00DB0199" w:rsidP="00DB0199">
            <w:pPr>
              <w:ind w:left="-113" w:right="-57"/>
              <w:jc w:val="center"/>
              <w:rPr>
                <w:rFonts w:ascii="Trebuchet MS" w:eastAsia="Calibri" w:hAnsi="Trebuchet MS"/>
                <w:sz w:val="20"/>
                <w:szCs w:val="20"/>
                <w:lang w:val="ro-RO"/>
              </w:rPr>
            </w:pPr>
            <w:r w:rsidRPr="00335413">
              <w:rPr>
                <w:rFonts w:ascii="Trebuchet MS" w:eastAsia="Calibri" w:hAnsi="Trebuchet MS"/>
                <w:sz w:val="20"/>
                <w:szCs w:val="20"/>
                <w:lang w:val="ro-RO"/>
              </w:rPr>
              <w:t>euro</w:t>
            </w:r>
          </w:p>
        </w:tc>
      </w:tr>
    </w:tbl>
    <w:p w:rsidR="00A27796" w:rsidRPr="00410C1D" w:rsidRDefault="00A27796" w:rsidP="00A27796">
      <w:pPr>
        <w:pStyle w:val="Text3"/>
        <w:rPr>
          <w:rFonts w:ascii="Trebuchet MS" w:hAnsi="Trebuchet MS"/>
          <w:lang w:val="ro-RO"/>
        </w:rPr>
      </w:pPr>
    </w:p>
    <w:p w:rsidR="00475463" w:rsidRPr="00410C1D" w:rsidRDefault="00475463" w:rsidP="00DB0199">
      <w:pPr>
        <w:spacing w:after="0"/>
        <w:jc w:val="left"/>
        <w:rPr>
          <w:rFonts w:ascii="Trebuchet MS" w:hAnsi="Trebuchet MS"/>
          <w:sz w:val="22"/>
          <w:szCs w:val="22"/>
          <w:lang w:val="ro-RO"/>
        </w:rPr>
      </w:pPr>
    </w:p>
    <w:sectPr w:rsidR="00475463" w:rsidRPr="00410C1D" w:rsidSect="00410C1D">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1DC" w:rsidRDefault="005171DC" w:rsidP="00475463">
      <w:pPr>
        <w:spacing w:after="0"/>
      </w:pPr>
      <w:r>
        <w:separator/>
      </w:r>
    </w:p>
  </w:endnote>
  <w:endnote w:type="continuationSeparator" w:id="0">
    <w:p w:rsidR="005171DC" w:rsidRDefault="005171DC" w:rsidP="004754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D50" w:rsidRDefault="00E33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043619"/>
      <w:docPartObj>
        <w:docPartGallery w:val="Page Numbers (Bottom of Page)"/>
        <w:docPartUnique/>
      </w:docPartObj>
    </w:sdtPr>
    <w:sdtEndPr>
      <w:rPr>
        <w:noProof/>
      </w:rPr>
    </w:sdtEndPr>
    <w:sdtContent>
      <w:p w:rsidR="005F1C0D" w:rsidRDefault="005F1C0D">
        <w:pPr>
          <w:pStyle w:val="Footer"/>
          <w:jc w:val="center"/>
        </w:pPr>
        <w:r>
          <w:fldChar w:fldCharType="begin"/>
        </w:r>
        <w:r>
          <w:instrText xml:space="preserve"> PAGE   \* MERGEFORMAT </w:instrText>
        </w:r>
        <w:r>
          <w:fldChar w:fldCharType="separate"/>
        </w:r>
        <w:r w:rsidR="00BA6787">
          <w:rPr>
            <w:noProof/>
          </w:rPr>
          <w:t>5</w:t>
        </w:r>
        <w:r>
          <w:rPr>
            <w:noProof/>
          </w:rPr>
          <w:fldChar w:fldCharType="end"/>
        </w:r>
      </w:p>
    </w:sdtContent>
  </w:sdt>
  <w:p w:rsidR="00475463" w:rsidRDefault="004754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D50" w:rsidRDefault="00E33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1DC" w:rsidRDefault="005171DC" w:rsidP="00475463">
      <w:pPr>
        <w:spacing w:after="0"/>
      </w:pPr>
      <w:r>
        <w:separator/>
      </w:r>
    </w:p>
  </w:footnote>
  <w:footnote w:type="continuationSeparator" w:id="0">
    <w:p w:rsidR="005171DC" w:rsidRDefault="005171DC" w:rsidP="004754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D50" w:rsidRDefault="00E33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798359"/>
      <w:docPartObj>
        <w:docPartGallery w:val="Watermarks"/>
        <w:docPartUnique/>
      </w:docPartObj>
    </w:sdtPr>
    <w:sdtEndPr/>
    <w:sdtContent>
      <w:p w:rsidR="00475463" w:rsidRDefault="005171DC">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D50" w:rsidRDefault="00E33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0931"/>
    <w:multiLevelType w:val="multilevel"/>
    <w:tmpl w:val="7818BD96"/>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775"/>
        </w:tabs>
        <w:ind w:left="775" w:hanging="595"/>
      </w:pPr>
      <w:rPr>
        <w:rFonts w:hint="default"/>
        <w:b w:val="0"/>
        <w:bCs w:val="0"/>
        <w:i w:val="0"/>
        <w:iCs w:val="0"/>
        <w:caps w:val="0"/>
        <w:smallCaps w:val="0"/>
        <w:strike/>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007"/>
        </w:tabs>
        <w:ind w:left="1007" w:hanging="737"/>
      </w:pPr>
      <w:rPr>
        <w:rFonts w:hint="default"/>
        <w:b w:val="0"/>
        <w:bCs w:val="0"/>
        <w:i w:val="0"/>
        <w:iCs w:val="0"/>
        <w:caps w:val="0"/>
        <w:smallCaps w:val="0"/>
        <w:strike/>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50"/>
        </w:tabs>
        <w:ind w:left="850" w:hanging="850"/>
      </w:pPr>
      <w:rPr>
        <w:rFonts w:hint="default"/>
        <w:b w:val="0"/>
        <w:bCs w:val="0"/>
        <w:i w:val="0"/>
        <w:iCs w:val="0"/>
        <w:caps w:val="0"/>
        <w:smallCaps w:val="0"/>
        <w:strike/>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326"/>
        </w:tabs>
        <w:ind w:left="2326" w:hanging="104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 w15:restartNumberingAfterBreak="0">
    <w:nsid w:val="3DBA4936"/>
    <w:multiLevelType w:val="hybridMultilevel"/>
    <w:tmpl w:val="70B2C4C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74203C8C"/>
    <w:multiLevelType w:val="hybridMultilevel"/>
    <w:tmpl w:val="E100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52"/>
    <w:rsid w:val="0000051D"/>
    <w:rsid w:val="00010454"/>
    <w:rsid w:val="000104E9"/>
    <w:rsid w:val="000212DB"/>
    <w:rsid w:val="00040265"/>
    <w:rsid w:val="00052424"/>
    <w:rsid w:val="00056EA1"/>
    <w:rsid w:val="00061AC8"/>
    <w:rsid w:val="00062542"/>
    <w:rsid w:val="00072DF5"/>
    <w:rsid w:val="0008068E"/>
    <w:rsid w:val="00090278"/>
    <w:rsid w:val="000A226E"/>
    <w:rsid w:val="000A2B4E"/>
    <w:rsid w:val="000B7E6D"/>
    <w:rsid w:val="000C0303"/>
    <w:rsid w:val="000C4277"/>
    <w:rsid w:val="000D2724"/>
    <w:rsid w:val="000E2938"/>
    <w:rsid w:val="000E74D8"/>
    <w:rsid w:val="000F0056"/>
    <w:rsid w:val="000F7740"/>
    <w:rsid w:val="00102D1F"/>
    <w:rsid w:val="001053A5"/>
    <w:rsid w:val="0011280E"/>
    <w:rsid w:val="00131B8C"/>
    <w:rsid w:val="00165DD8"/>
    <w:rsid w:val="00167A5E"/>
    <w:rsid w:val="0017078E"/>
    <w:rsid w:val="0017295D"/>
    <w:rsid w:val="00176C82"/>
    <w:rsid w:val="0018099C"/>
    <w:rsid w:val="00191FB7"/>
    <w:rsid w:val="00194843"/>
    <w:rsid w:val="00194CBA"/>
    <w:rsid w:val="0019647E"/>
    <w:rsid w:val="001A3155"/>
    <w:rsid w:val="001B7EF1"/>
    <w:rsid w:val="001C3237"/>
    <w:rsid w:val="001C5A68"/>
    <w:rsid w:val="001C6C1D"/>
    <w:rsid w:val="001C6DE4"/>
    <w:rsid w:val="001D6ABF"/>
    <w:rsid w:val="001E7782"/>
    <w:rsid w:val="001F0581"/>
    <w:rsid w:val="00207FBD"/>
    <w:rsid w:val="002239F9"/>
    <w:rsid w:val="002313C5"/>
    <w:rsid w:val="0023291E"/>
    <w:rsid w:val="00235420"/>
    <w:rsid w:val="00253E62"/>
    <w:rsid w:val="0025682B"/>
    <w:rsid w:val="00263AF5"/>
    <w:rsid w:val="00281AB7"/>
    <w:rsid w:val="00282624"/>
    <w:rsid w:val="00284FCC"/>
    <w:rsid w:val="002855B1"/>
    <w:rsid w:val="002857ED"/>
    <w:rsid w:val="002A5613"/>
    <w:rsid w:val="002A71A2"/>
    <w:rsid w:val="002B09D7"/>
    <w:rsid w:val="002E2647"/>
    <w:rsid w:val="002E4D42"/>
    <w:rsid w:val="002E6176"/>
    <w:rsid w:val="002F4C30"/>
    <w:rsid w:val="00304130"/>
    <w:rsid w:val="00304E99"/>
    <w:rsid w:val="00311E93"/>
    <w:rsid w:val="00314A0A"/>
    <w:rsid w:val="00314A23"/>
    <w:rsid w:val="003246DB"/>
    <w:rsid w:val="00335413"/>
    <w:rsid w:val="0034215A"/>
    <w:rsid w:val="003428E0"/>
    <w:rsid w:val="00343E91"/>
    <w:rsid w:val="00353A92"/>
    <w:rsid w:val="00360B43"/>
    <w:rsid w:val="003737B0"/>
    <w:rsid w:val="00395A07"/>
    <w:rsid w:val="003C02EA"/>
    <w:rsid w:val="003C1C81"/>
    <w:rsid w:val="003C5702"/>
    <w:rsid w:val="003E4726"/>
    <w:rsid w:val="003E4A92"/>
    <w:rsid w:val="003F6CDB"/>
    <w:rsid w:val="00403B69"/>
    <w:rsid w:val="00410C1D"/>
    <w:rsid w:val="004173BE"/>
    <w:rsid w:val="00425CBF"/>
    <w:rsid w:val="00437471"/>
    <w:rsid w:val="0044512A"/>
    <w:rsid w:val="00454D3E"/>
    <w:rsid w:val="00464600"/>
    <w:rsid w:val="004708EC"/>
    <w:rsid w:val="00475463"/>
    <w:rsid w:val="004804C4"/>
    <w:rsid w:val="004A614D"/>
    <w:rsid w:val="004B2910"/>
    <w:rsid w:val="004B5E27"/>
    <w:rsid w:val="004E42F0"/>
    <w:rsid w:val="004E49A1"/>
    <w:rsid w:val="004F1F1A"/>
    <w:rsid w:val="00503F70"/>
    <w:rsid w:val="00510C1E"/>
    <w:rsid w:val="00511DB8"/>
    <w:rsid w:val="005136E6"/>
    <w:rsid w:val="00516075"/>
    <w:rsid w:val="005171DC"/>
    <w:rsid w:val="00524F02"/>
    <w:rsid w:val="0054364D"/>
    <w:rsid w:val="005469EF"/>
    <w:rsid w:val="005532CB"/>
    <w:rsid w:val="00555AE0"/>
    <w:rsid w:val="005561BD"/>
    <w:rsid w:val="005601DE"/>
    <w:rsid w:val="00564461"/>
    <w:rsid w:val="00566DA2"/>
    <w:rsid w:val="00570DA3"/>
    <w:rsid w:val="00572ABE"/>
    <w:rsid w:val="005810D4"/>
    <w:rsid w:val="005948B0"/>
    <w:rsid w:val="005C1BF8"/>
    <w:rsid w:val="005C68A5"/>
    <w:rsid w:val="005E429E"/>
    <w:rsid w:val="005E58EC"/>
    <w:rsid w:val="005F1767"/>
    <w:rsid w:val="005F1C0D"/>
    <w:rsid w:val="005F411C"/>
    <w:rsid w:val="00600FC4"/>
    <w:rsid w:val="00603CF1"/>
    <w:rsid w:val="006076D4"/>
    <w:rsid w:val="00626AA6"/>
    <w:rsid w:val="00631255"/>
    <w:rsid w:val="00632539"/>
    <w:rsid w:val="006335DB"/>
    <w:rsid w:val="00633ABA"/>
    <w:rsid w:val="00634460"/>
    <w:rsid w:val="0063729E"/>
    <w:rsid w:val="0063799F"/>
    <w:rsid w:val="00652165"/>
    <w:rsid w:val="006572CF"/>
    <w:rsid w:val="006578F7"/>
    <w:rsid w:val="006611D0"/>
    <w:rsid w:val="0067372F"/>
    <w:rsid w:val="006846F7"/>
    <w:rsid w:val="006951AC"/>
    <w:rsid w:val="006A2BE5"/>
    <w:rsid w:val="006C02E8"/>
    <w:rsid w:val="006D243A"/>
    <w:rsid w:val="006D5324"/>
    <w:rsid w:val="006D5773"/>
    <w:rsid w:val="006D5D77"/>
    <w:rsid w:val="006F6F47"/>
    <w:rsid w:val="00706045"/>
    <w:rsid w:val="0071783F"/>
    <w:rsid w:val="00717E69"/>
    <w:rsid w:val="00717F49"/>
    <w:rsid w:val="00720B44"/>
    <w:rsid w:val="00723702"/>
    <w:rsid w:val="00723859"/>
    <w:rsid w:val="00725A0F"/>
    <w:rsid w:val="00742E9F"/>
    <w:rsid w:val="007855FC"/>
    <w:rsid w:val="00792D23"/>
    <w:rsid w:val="007B0912"/>
    <w:rsid w:val="007B2431"/>
    <w:rsid w:val="007B559B"/>
    <w:rsid w:val="007B7956"/>
    <w:rsid w:val="007C0FEA"/>
    <w:rsid w:val="007C74D7"/>
    <w:rsid w:val="007C7B8E"/>
    <w:rsid w:val="007C7C26"/>
    <w:rsid w:val="007D4FEA"/>
    <w:rsid w:val="007D6E67"/>
    <w:rsid w:val="00800982"/>
    <w:rsid w:val="00800E10"/>
    <w:rsid w:val="00803CDE"/>
    <w:rsid w:val="00810416"/>
    <w:rsid w:val="00822FEA"/>
    <w:rsid w:val="00827FDF"/>
    <w:rsid w:val="00830AD2"/>
    <w:rsid w:val="008326CE"/>
    <w:rsid w:val="008342AB"/>
    <w:rsid w:val="008579F6"/>
    <w:rsid w:val="0086298D"/>
    <w:rsid w:val="008750FA"/>
    <w:rsid w:val="00880845"/>
    <w:rsid w:val="008B00C7"/>
    <w:rsid w:val="008B4053"/>
    <w:rsid w:val="008B646C"/>
    <w:rsid w:val="008C0D24"/>
    <w:rsid w:val="008D5647"/>
    <w:rsid w:val="008E50B3"/>
    <w:rsid w:val="008F0498"/>
    <w:rsid w:val="008F7164"/>
    <w:rsid w:val="00903B3C"/>
    <w:rsid w:val="0090494F"/>
    <w:rsid w:val="00914C66"/>
    <w:rsid w:val="00922A82"/>
    <w:rsid w:val="009251C2"/>
    <w:rsid w:val="00952D99"/>
    <w:rsid w:val="00955993"/>
    <w:rsid w:val="00960440"/>
    <w:rsid w:val="00961A8A"/>
    <w:rsid w:val="00963D87"/>
    <w:rsid w:val="00970921"/>
    <w:rsid w:val="00971B76"/>
    <w:rsid w:val="0098174B"/>
    <w:rsid w:val="0098238A"/>
    <w:rsid w:val="0098457C"/>
    <w:rsid w:val="009A293C"/>
    <w:rsid w:val="009A3A8F"/>
    <w:rsid w:val="009A728F"/>
    <w:rsid w:val="009A7593"/>
    <w:rsid w:val="009B2116"/>
    <w:rsid w:val="009C118D"/>
    <w:rsid w:val="009E49D3"/>
    <w:rsid w:val="009F5876"/>
    <w:rsid w:val="00A1763D"/>
    <w:rsid w:val="00A2132F"/>
    <w:rsid w:val="00A221BB"/>
    <w:rsid w:val="00A24179"/>
    <w:rsid w:val="00A25898"/>
    <w:rsid w:val="00A27796"/>
    <w:rsid w:val="00A32FA7"/>
    <w:rsid w:val="00A62E6F"/>
    <w:rsid w:val="00A70640"/>
    <w:rsid w:val="00A807C3"/>
    <w:rsid w:val="00AA1344"/>
    <w:rsid w:val="00AA17A3"/>
    <w:rsid w:val="00AA3760"/>
    <w:rsid w:val="00AA634A"/>
    <w:rsid w:val="00AB1F2B"/>
    <w:rsid w:val="00AC3D2B"/>
    <w:rsid w:val="00AE1B52"/>
    <w:rsid w:val="00B057CE"/>
    <w:rsid w:val="00B17F9D"/>
    <w:rsid w:val="00B21407"/>
    <w:rsid w:val="00B34B1F"/>
    <w:rsid w:val="00B42415"/>
    <w:rsid w:val="00B52C41"/>
    <w:rsid w:val="00B6334F"/>
    <w:rsid w:val="00B66499"/>
    <w:rsid w:val="00B73371"/>
    <w:rsid w:val="00B736E8"/>
    <w:rsid w:val="00B843AB"/>
    <w:rsid w:val="00B84680"/>
    <w:rsid w:val="00B854B0"/>
    <w:rsid w:val="00B9600D"/>
    <w:rsid w:val="00BA6787"/>
    <w:rsid w:val="00BB1F95"/>
    <w:rsid w:val="00BB6BE5"/>
    <w:rsid w:val="00BD20BE"/>
    <w:rsid w:val="00BD357A"/>
    <w:rsid w:val="00BD5B96"/>
    <w:rsid w:val="00C02BD2"/>
    <w:rsid w:val="00C219FB"/>
    <w:rsid w:val="00C2201D"/>
    <w:rsid w:val="00C26FD8"/>
    <w:rsid w:val="00C46C71"/>
    <w:rsid w:val="00C53211"/>
    <w:rsid w:val="00C85597"/>
    <w:rsid w:val="00C8761C"/>
    <w:rsid w:val="00C8795B"/>
    <w:rsid w:val="00C92205"/>
    <w:rsid w:val="00C944BA"/>
    <w:rsid w:val="00C95A6C"/>
    <w:rsid w:val="00CA39C2"/>
    <w:rsid w:val="00CA7AA2"/>
    <w:rsid w:val="00CD687A"/>
    <w:rsid w:val="00CE46DE"/>
    <w:rsid w:val="00CE594A"/>
    <w:rsid w:val="00CF37A9"/>
    <w:rsid w:val="00D060CF"/>
    <w:rsid w:val="00D12082"/>
    <w:rsid w:val="00D31876"/>
    <w:rsid w:val="00D41CD8"/>
    <w:rsid w:val="00D44F21"/>
    <w:rsid w:val="00D467C2"/>
    <w:rsid w:val="00D54BE4"/>
    <w:rsid w:val="00D63232"/>
    <w:rsid w:val="00D659DF"/>
    <w:rsid w:val="00D6616C"/>
    <w:rsid w:val="00D746C9"/>
    <w:rsid w:val="00D942DA"/>
    <w:rsid w:val="00D96294"/>
    <w:rsid w:val="00D97FA8"/>
    <w:rsid w:val="00DA01D5"/>
    <w:rsid w:val="00DB0199"/>
    <w:rsid w:val="00DB3705"/>
    <w:rsid w:val="00DC3990"/>
    <w:rsid w:val="00DC5FF1"/>
    <w:rsid w:val="00DC631B"/>
    <w:rsid w:val="00DD7163"/>
    <w:rsid w:val="00DF449E"/>
    <w:rsid w:val="00DF728C"/>
    <w:rsid w:val="00E00F52"/>
    <w:rsid w:val="00E01A02"/>
    <w:rsid w:val="00E14FAE"/>
    <w:rsid w:val="00E26ADA"/>
    <w:rsid w:val="00E31570"/>
    <w:rsid w:val="00E33D50"/>
    <w:rsid w:val="00E5398E"/>
    <w:rsid w:val="00E651E9"/>
    <w:rsid w:val="00E7155D"/>
    <w:rsid w:val="00E74EDC"/>
    <w:rsid w:val="00E761D8"/>
    <w:rsid w:val="00E82CA6"/>
    <w:rsid w:val="00E82D20"/>
    <w:rsid w:val="00EA528E"/>
    <w:rsid w:val="00EB23E3"/>
    <w:rsid w:val="00EB527D"/>
    <w:rsid w:val="00EC065D"/>
    <w:rsid w:val="00EC0D1B"/>
    <w:rsid w:val="00EC798C"/>
    <w:rsid w:val="00ED3CA2"/>
    <w:rsid w:val="00EE24BD"/>
    <w:rsid w:val="00EF5929"/>
    <w:rsid w:val="00F125B4"/>
    <w:rsid w:val="00F20E4A"/>
    <w:rsid w:val="00F25477"/>
    <w:rsid w:val="00F43151"/>
    <w:rsid w:val="00F5421F"/>
    <w:rsid w:val="00F662D9"/>
    <w:rsid w:val="00F80943"/>
    <w:rsid w:val="00F81C4C"/>
    <w:rsid w:val="00F83BC2"/>
    <w:rsid w:val="00F853E8"/>
    <w:rsid w:val="00FA433C"/>
    <w:rsid w:val="00FA68EC"/>
    <w:rsid w:val="00FF01AA"/>
    <w:rsid w:val="00FF75A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3F3AE4"/>
  <w15:chartTrackingRefBased/>
  <w15:docId w15:val="{611B41DC-FAA5-4726-B31E-FE812EE7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463"/>
    <w:pPr>
      <w:spacing w:after="240" w:line="240" w:lineRule="auto"/>
      <w:jc w:val="both"/>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475463"/>
    <w:pPr>
      <w:keepNext/>
      <w:numPr>
        <w:numId w:val="2"/>
      </w:numPr>
      <w:spacing w:before="240"/>
      <w:outlineLvl w:val="0"/>
    </w:pPr>
    <w:rPr>
      <w:b/>
      <w:smallCaps/>
    </w:rPr>
  </w:style>
  <w:style w:type="paragraph" w:styleId="Heading2">
    <w:name w:val="heading 2"/>
    <w:basedOn w:val="Normal"/>
    <w:next w:val="Text2"/>
    <w:link w:val="Heading2Char"/>
    <w:qFormat/>
    <w:rsid w:val="00475463"/>
    <w:pPr>
      <w:keepNext/>
      <w:numPr>
        <w:ilvl w:val="1"/>
        <w:numId w:val="2"/>
      </w:numPr>
      <w:tabs>
        <w:tab w:val="clear" w:pos="775"/>
        <w:tab w:val="num" w:pos="595"/>
      </w:tabs>
      <w:spacing w:after="120"/>
      <w:ind w:left="595"/>
      <w:outlineLvl w:val="1"/>
    </w:pPr>
    <w:rPr>
      <w:b/>
    </w:rPr>
  </w:style>
  <w:style w:type="paragraph" w:styleId="Heading3">
    <w:name w:val="heading 3"/>
    <w:basedOn w:val="Normal"/>
    <w:next w:val="Text3"/>
    <w:link w:val="Heading3Char"/>
    <w:qFormat/>
    <w:rsid w:val="00475463"/>
    <w:pPr>
      <w:keepNext/>
      <w:numPr>
        <w:ilvl w:val="2"/>
        <w:numId w:val="2"/>
      </w:numPr>
      <w:tabs>
        <w:tab w:val="clear" w:pos="1007"/>
        <w:tab w:val="num" w:pos="737"/>
      </w:tabs>
      <w:spacing w:before="120" w:after="120"/>
      <w:ind w:left="737"/>
      <w:outlineLvl w:val="2"/>
    </w:pPr>
    <w:rPr>
      <w:bCs/>
      <w:color w:val="000000" w:themeColor="text1"/>
    </w:rPr>
  </w:style>
  <w:style w:type="paragraph" w:styleId="Heading4">
    <w:name w:val="heading 4"/>
    <w:basedOn w:val="Normal"/>
    <w:next w:val="Text4"/>
    <w:link w:val="Heading4Char"/>
    <w:qFormat/>
    <w:rsid w:val="00475463"/>
    <w:pPr>
      <w:keepNext/>
      <w:numPr>
        <w:ilvl w:val="3"/>
        <w:numId w:val="2"/>
      </w:numPr>
      <w:spacing w:before="120" w:after="120"/>
      <w:outlineLvl w:val="3"/>
    </w:pPr>
    <w:rPr>
      <w:rFonts w:eastAsia="Calibri"/>
    </w:rPr>
  </w:style>
  <w:style w:type="paragraph" w:styleId="Heading5">
    <w:name w:val="heading 5"/>
    <w:basedOn w:val="Normal"/>
    <w:next w:val="Normal"/>
    <w:link w:val="Heading5Char"/>
    <w:qFormat/>
    <w:rsid w:val="00475463"/>
    <w:pPr>
      <w:keepNext/>
      <w:numPr>
        <w:ilvl w:val="4"/>
        <w:numId w:val="2"/>
      </w:numPr>
      <w:spacing w:after="120"/>
      <w:outlineLvl w:val="4"/>
    </w:pPr>
    <w:rPr>
      <w:lang w:eastAsia="en-US"/>
    </w:rPr>
  </w:style>
  <w:style w:type="paragraph" w:styleId="Heading6">
    <w:name w:val="heading 6"/>
    <w:basedOn w:val="Heading5"/>
    <w:next w:val="Normal"/>
    <w:link w:val="Heading6Char"/>
    <w:qFormat/>
    <w:rsid w:val="00475463"/>
    <w:pPr>
      <w:numPr>
        <w:ilvl w:val="5"/>
      </w:numPr>
      <w:outlineLvl w:val="5"/>
    </w:pPr>
  </w:style>
  <w:style w:type="paragraph" w:styleId="Heading7">
    <w:name w:val="heading 7"/>
    <w:basedOn w:val="Normal"/>
    <w:next w:val="Normal"/>
    <w:link w:val="Heading7Char"/>
    <w:qFormat/>
    <w:rsid w:val="00475463"/>
    <w:pPr>
      <w:keepNext/>
      <w:numPr>
        <w:ilvl w:val="6"/>
        <w:numId w:val="2"/>
      </w:numPr>
      <w:outlineLvl w:val="6"/>
    </w:pPr>
  </w:style>
  <w:style w:type="paragraph" w:styleId="Heading8">
    <w:name w:val="heading 8"/>
    <w:basedOn w:val="Normal"/>
    <w:next w:val="Normal"/>
    <w:link w:val="Heading8Char"/>
    <w:qFormat/>
    <w:rsid w:val="00475463"/>
    <w:pPr>
      <w:keepNext/>
      <w:numPr>
        <w:ilvl w:val="7"/>
        <w:numId w:val="2"/>
      </w:numPr>
      <w:outlineLvl w:val="7"/>
    </w:pPr>
  </w:style>
  <w:style w:type="paragraph" w:styleId="Heading9">
    <w:name w:val="heading 9"/>
    <w:basedOn w:val="Normal"/>
    <w:next w:val="Normal"/>
    <w:link w:val="Heading9Char"/>
    <w:qFormat/>
    <w:rsid w:val="00475463"/>
    <w:pPr>
      <w:keepNext/>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463"/>
    <w:rPr>
      <w:rFonts w:ascii="Times New Roman" w:eastAsia="Times New Roman" w:hAnsi="Times New Roman" w:cs="Times New Roman"/>
      <w:b/>
      <w:smallCaps/>
      <w:sz w:val="24"/>
      <w:szCs w:val="24"/>
      <w:lang w:val="en-GB" w:eastAsia="en-GB"/>
    </w:rPr>
  </w:style>
  <w:style w:type="character" w:customStyle="1" w:styleId="Heading2Char">
    <w:name w:val="Heading 2 Char"/>
    <w:basedOn w:val="DefaultParagraphFont"/>
    <w:link w:val="Heading2"/>
    <w:rsid w:val="00475463"/>
    <w:rPr>
      <w:rFonts w:ascii="Times New Roman" w:eastAsia="Times New Roman" w:hAnsi="Times New Roman" w:cs="Times New Roman"/>
      <w:b/>
      <w:sz w:val="24"/>
      <w:szCs w:val="24"/>
      <w:lang w:val="en-GB" w:eastAsia="en-GB"/>
    </w:rPr>
  </w:style>
  <w:style w:type="character" w:customStyle="1" w:styleId="Heading3Char">
    <w:name w:val="Heading 3 Char"/>
    <w:basedOn w:val="DefaultParagraphFont"/>
    <w:link w:val="Heading3"/>
    <w:rsid w:val="00475463"/>
    <w:rPr>
      <w:rFonts w:ascii="Times New Roman" w:eastAsia="Times New Roman" w:hAnsi="Times New Roman" w:cs="Times New Roman"/>
      <w:bCs/>
      <w:color w:val="000000" w:themeColor="text1"/>
      <w:sz w:val="24"/>
      <w:szCs w:val="24"/>
      <w:lang w:val="en-GB" w:eastAsia="en-GB"/>
    </w:rPr>
  </w:style>
  <w:style w:type="character" w:customStyle="1" w:styleId="Heading4Char">
    <w:name w:val="Heading 4 Char"/>
    <w:basedOn w:val="DefaultParagraphFont"/>
    <w:link w:val="Heading4"/>
    <w:rsid w:val="00475463"/>
    <w:rPr>
      <w:rFonts w:ascii="Times New Roman" w:eastAsia="Calibri" w:hAnsi="Times New Roman" w:cs="Times New Roman"/>
      <w:sz w:val="24"/>
      <w:szCs w:val="24"/>
      <w:lang w:val="en-GB" w:eastAsia="en-GB"/>
    </w:rPr>
  </w:style>
  <w:style w:type="character" w:customStyle="1" w:styleId="Heading5Char">
    <w:name w:val="Heading 5 Char"/>
    <w:basedOn w:val="DefaultParagraphFont"/>
    <w:link w:val="Heading5"/>
    <w:rsid w:val="00475463"/>
    <w:rPr>
      <w:rFonts w:ascii="Times New Roman" w:eastAsia="Times New Roman" w:hAnsi="Times New Roman" w:cs="Times New Roman"/>
      <w:sz w:val="24"/>
      <w:szCs w:val="24"/>
      <w:lang w:val="en-GB"/>
    </w:rPr>
  </w:style>
  <w:style w:type="character" w:customStyle="1" w:styleId="Heading6Char">
    <w:name w:val="Heading 6 Char"/>
    <w:basedOn w:val="DefaultParagraphFont"/>
    <w:link w:val="Heading6"/>
    <w:rsid w:val="00475463"/>
    <w:rPr>
      <w:rFonts w:ascii="Times New Roman" w:eastAsia="Times New Roman" w:hAnsi="Times New Roman" w:cs="Times New Roman"/>
      <w:sz w:val="24"/>
      <w:szCs w:val="24"/>
      <w:lang w:val="en-GB"/>
    </w:rPr>
  </w:style>
  <w:style w:type="character" w:customStyle="1" w:styleId="Heading7Char">
    <w:name w:val="Heading 7 Char"/>
    <w:basedOn w:val="DefaultParagraphFont"/>
    <w:link w:val="Heading7"/>
    <w:rsid w:val="0047546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475463"/>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475463"/>
    <w:rPr>
      <w:rFonts w:ascii="Times New Roman" w:eastAsia="Times New Roman" w:hAnsi="Times New Roman" w:cs="Times New Roman"/>
      <w:sz w:val="24"/>
      <w:szCs w:val="24"/>
      <w:lang w:val="en-GB" w:eastAsia="en-GB"/>
    </w:rPr>
  </w:style>
  <w:style w:type="paragraph" w:customStyle="1" w:styleId="Text4">
    <w:name w:val="Text 4"/>
    <w:basedOn w:val="Normal"/>
    <w:qFormat/>
    <w:rsid w:val="00475463"/>
    <w:pPr>
      <w:ind w:left="2880"/>
    </w:pPr>
  </w:style>
  <w:style w:type="paragraph" w:customStyle="1" w:styleId="Text3">
    <w:name w:val="Text 3"/>
    <w:basedOn w:val="Normal"/>
    <w:qFormat/>
    <w:rsid w:val="00475463"/>
    <w:pPr>
      <w:ind w:left="1916"/>
    </w:pPr>
  </w:style>
  <w:style w:type="paragraph" w:customStyle="1" w:styleId="Text2">
    <w:name w:val="Text 2"/>
    <w:basedOn w:val="Normal"/>
    <w:link w:val="Text2Char"/>
    <w:qFormat/>
    <w:rsid w:val="00475463"/>
    <w:pPr>
      <w:ind w:left="1077"/>
    </w:pPr>
  </w:style>
  <w:style w:type="character" w:customStyle="1" w:styleId="Text2Char">
    <w:name w:val="Text 2 Char"/>
    <w:link w:val="Text2"/>
    <w:rsid w:val="00475463"/>
    <w:rPr>
      <w:rFonts w:ascii="Times New Roman" w:eastAsia="Times New Roman" w:hAnsi="Times New Roman" w:cs="Times New Roman"/>
      <w:sz w:val="24"/>
      <w:szCs w:val="24"/>
      <w:lang w:val="en-GB" w:eastAsia="en-GB"/>
    </w:rPr>
  </w:style>
  <w:style w:type="paragraph" w:customStyle="1" w:styleId="Guidelines">
    <w:name w:val="Guidelines"/>
    <w:basedOn w:val="Text2"/>
    <w:link w:val="GuidelinesChar"/>
    <w:rsid w:val="00475463"/>
    <w:pPr>
      <w:pBdr>
        <w:top w:val="single" w:sz="4" w:space="1" w:color="auto"/>
        <w:left w:val="single" w:sz="4" w:space="4" w:color="auto"/>
        <w:bottom w:val="single" w:sz="4" w:space="1" w:color="auto"/>
        <w:right w:val="single" w:sz="4" w:space="4" w:color="auto"/>
      </w:pBdr>
      <w:tabs>
        <w:tab w:val="left" w:pos="2302"/>
      </w:tabs>
      <w:ind w:left="0"/>
    </w:pPr>
    <w:rPr>
      <w:color w:val="4F81BD"/>
      <w:lang w:eastAsia="en-US"/>
    </w:rPr>
  </w:style>
  <w:style w:type="character" w:customStyle="1" w:styleId="GuidelinesChar">
    <w:name w:val="Guidelines Char"/>
    <w:link w:val="Guidelines"/>
    <w:rsid w:val="00475463"/>
    <w:rPr>
      <w:rFonts w:ascii="Times New Roman" w:eastAsia="Times New Roman" w:hAnsi="Times New Roman" w:cs="Times New Roman"/>
      <w:color w:val="4F81BD"/>
      <w:sz w:val="24"/>
      <w:szCs w:val="24"/>
      <w:lang w:val="en-GB"/>
    </w:rPr>
  </w:style>
  <w:style w:type="table" w:styleId="TableGrid">
    <w:name w:val="Table Grid"/>
    <w:basedOn w:val="TableNormal"/>
    <w:uiPriority w:val="37"/>
    <w:rsid w:val="00475463"/>
    <w:pPr>
      <w:spacing w:after="0" w:line="240" w:lineRule="auto"/>
    </w:pPr>
    <w:rPr>
      <w:rFonts w:ascii="Times New Roman" w:eastAsia="Times New Roman" w:hAnsi="Times New Roman" w:cs="Times New Roman"/>
      <w:sz w:val="20"/>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7"/>
    <w:rsid w:val="00475463"/>
    <w:pPr>
      <w:spacing w:after="0" w:line="240" w:lineRule="auto"/>
    </w:pPr>
    <w:rPr>
      <w:rFonts w:ascii="Times New Roman" w:eastAsia="Times New Roman" w:hAnsi="Times New Roman" w:cs="Times New Roman"/>
      <w:sz w:val="20"/>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5463"/>
    <w:pPr>
      <w:tabs>
        <w:tab w:val="center" w:pos="4513"/>
        <w:tab w:val="right" w:pos="9026"/>
      </w:tabs>
      <w:spacing w:after="0"/>
    </w:pPr>
  </w:style>
  <w:style w:type="character" w:customStyle="1" w:styleId="HeaderChar">
    <w:name w:val="Header Char"/>
    <w:basedOn w:val="DefaultParagraphFont"/>
    <w:link w:val="Header"/>
    <w:uiPriority w:val="99"/>
    <w:rsid w:val="0047546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475463"/>
    <w:pPr>
      <w:tabs>
        <w:tab w:val="center" w:pos="4513"/>
        <w:tab w:val="right" w:pos="9026"/>
      </w:tabs>
      <w:spacing w:after="0"/>
    </w:pPr>
  </w:style>
  <w:style w:type="character" w:customStyle="1" w:styleId="FooterChar">
    <w:name w:val="Footer Char"/>
    <w:basedOn w:val="DefaultParagraphFont"/>
    <w:link w:val="Footer"/>
    <w:uiPriority w:val="99"/>
    <w:rsid w:val="00475463"/>
    <w:rPr>
      <w:rFonts w:ascii="Times New Roman" w:eastAsia="Times New Roman" w:hAnsi="Times New Roman" w:cs="Times New Roman"/>
      <w:sz w:val="24"/>
      <w:szCs w:val="24"/>
      <w:lang w:val="en-GB" w:eastAsia="en-GB"/>
    </w:rPr>
  </w:style>
  <w:style w:type="character" w:customStyle="1" w:styleId="spctbdy">
    <w:name w:val="s_pct_bdy"/>
    <w:basedOn w:val="DefaultParagraphFont"/>
    <w:rsid w:val="0098238A"/>
    <w:rPr>
      <w:rFonts w:ascii="Verdana" w:hAnsi="Verdana" w:hint="default"/>
      <w:b w:val="0"/>
      <w:bCs w:val="0"/>
      <w:color w:val="000000"/>
      <w:sz w:val="20"/>
      <w:szCs w:val="20"/>
      <w:shd w:val="clear" w:color="auto" w:fill="FFFFFF"/>
    </w:rPr>
  </w:style>
  <w:style w:type="paragraph" w:styleId="BalloonText">
    <w:name w:val="Balloon Text"/>
    <w:basedOn w:val="Normal"/>
    <w:link w:val="BalloonTextChar"/>
    <w:uiPriority w:val="99"/>
    <w:semiHidden/>
    <w:unhideWhenUsed/>
    <w:rsid w:val="00834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2AB"/>
    <w:rPr>
      <w:rFonts w:ascii="Segoe UI" w:eastAsia="Times New Roman" w:hAnsi="Segoe UI" w:cs="Segoe UI"/>
      <w:sz w:val="18"/>
      <w:szCs w:val="18"/>
      <w:lang w:val="en-GB" w:eastAsia="en-GB"/>
    </w:rPr>
  </w:style>
  <w:style w:type="paragraph" w:styleId="HTMLPreformatted">
    <w:name w:val="HTML Preformatted"/>
    <w:basedOn w:val="Normal"/>
    <w:link w:val="HTMLPreformattedChar"/>
    <w:uiPriority w:val="99"/>
    <w:semiHidden/>
    <w:unhideWhenUsed/>
    <w:rsid w:val="00AA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semiHidden/>
    <w:rsid w:val="00AA634A"/>
    <w:rPr>
      <w:rFonts w:ascii="Courier New" w:eastAsia="Times New Roman" w:hAnsi="Courier New" w:cs="Courier New"/>
      <w:sz w:val="20"/>
      <w:szCs w:val="20"/>
      <w:lang w:eastAsia="ro-RO"/>
    </w:rPr>
  </w:style>
  <w:style w:type="character" w:customStyle="1" w:styleId="y2iqfc">
    <w:name w:val="y2iqfc"/>
    <w:basedOn w:val="DefaultParagraphFont"/>
    <w:rsid w:val="00AA634A"/>
  </w:style>
  <w:style w:type="paragraph" w:styleId="NormalWeb">
    <w:name w:val="Normal (Web)"/>
    <w:basedOn w:val="Normal"/>
    <w:uiPriority w:val="99"/>
    <w:unhideWhenUsed/>
    <w:rsid w:val="00A62E6F"/>
    <w:pPr>
      <w:spacing w:before="100" w:beforeAutospacing="1" w:after="100" w:afterAutospacing="1"/>
      <w:jc w:val="left"/>
    </w:pPr>
    <w:rPr>
      <w:lang w:val="ro-RO" w:eastAsia="ro-RO"/>
    </w:rPr>
  </w:style>
  <w:style w:type="character" w:styleId="Hyperlink">
    <w:name w:val="Hyperlink"/>
    <w:basedOn w:val="DefaultParagraphFont"/>
    <w:uiPriority w:val="99"/>
    <w:unhideWhenUsed/>
    <w:rsid w:val="00880845"/>
    <w:rPr>
      <w:color w:val="0563C1" w:themeColor="hyperlink"/>
      <w:u w:val="single"/>
    </w:rPr>
  </w:style>
  <w:style w:type="table" w:customStyle="1" w:styleId="TableGrid51">
    <w:name w:val="Table Grid51"/>
    <w:basedOn w:val="TableNormal"/>
    <w:next w:val="TableGrid"/>
    <w:uiPriority w:val="37"/>
    <w:rsid w:val="00DB0199"/>
    <w:pPr>
      <w:spacing w:after="0" w:line="240" w:lineRule="auto"/>
    </w:pPr>
    <w:rPr>
      <w:rFonts w:ascii="Times New Roman" w:eastAsia="Times New Roman" w:hAnsi="Times New Roman" w:cs="Times New Roman"/>
      <w:sz w:val="20"/>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476">
      <w:bodyDiv w:val="1"/>
      <w:marLeft w:val="0"/>
      <w:marRight w:val="0"/>
      <w:marTop w:val="0"/>
      <w:marBottom w:val="0"/>
      <w:divBdr>
        <w:top w:val="none" w:sz="0" w:space="0" w:color="auto"/>
        <w:left w:val="none" w:sz="0" w:space="0" w:color="auto"/>
        <w:bottom w:val="none" w:sz="0" w:space="0" w:color="auto"/>
        <w:right w:val="none" w:sz="0" w:space="0" w:color="auto"/>
      </w:divBdr>
    </w:div>
    <w:div w:id="51658948">
      <w:bodyDiv w:val="1"/>
      <w:marLeft w:val="0"/>
      <w:marRight w:val="0"/>
      <w:marTop w:val="0"/>
      <w:marBottom w:val="0"/>
      <w:divBdr>
        <w:top w:val="none" w:sz="0" w:space="0" w:color="auto"/>
        <w:left w:val="none" w:sz="0" w:space="0" w:color="auto"/>
        <w:bottom w:val="none" w:sz="0" w:space="0" w:color="auto"/>
        <w:right w:val="none" w:sz="0" w:space="0" w:color="auto"/>
      </w:divBdr>
    </w:div>
    <w:div w:id="63571802">
      <w:bodyDiv w:val="1"/>
      <w:marLeft w:val="0"/>
      <w:marRight w:val="0"/>
      <w:marTop w:val="0"/>
      <w:marBottom w:val="0"/>
      <w:divBdr>
        <w:top w:val="none" w:sz="0" w:space="0" w:color="auto"/>
        <w:left w:val="none" w:sz="0" w:space="0" w:color="auto"/>
        <w:bottom w:val="none" w:sz="0" w:space="0" w:color="auto"/>
        <w:right w:val="none" w:sz="0" w:space="0" w:color="auto"/>
      </w:divBdr>
    </w:div>
    <w:div w:id="85927117">
      <w:bodyDiv w:val="1"/>
      <w:marLeft w:val="0"/>
      <w:marRight w:val="0"/>
      <w:marTop w:val="0"/>
      <w:marBottom w:val="0"/>
      <w:divBdr>
        <w:top w:val="none" w:sz="0" w:space="0" w:color="auto"/>
        <w:left w:val="none" w:sz="0" w:space="0" w:color="auto"/>
        <w:bottom w:val="none" w:sz="0" w:space="0" w:color="auto"/>
        <w:right w:val="none" w:sz="0" w:space="0" w:color="auto"/>
      </w:divBdr>
    </w:div>
    <w:div w:id="125243049">
      <w:bodyDiv w:val="1"/>
      <w:marLeft w:val="0"/>
      <w:marRight w:val="0"/>
      <w:marTop w:val="0"/>
      <w:marBottom w:val="0"/>
      <w:divBdr>
        <w:top w:val="none" w:sz="0" w:space="0" w:color="auto"/>
        <w:left w:val="none" w:sz="0" w:space="0" w:color="auto"/>
        <w:bottom w:val="none" w:sz="0" w:space="0" w:color="auto"/>
        <w:right w:val="none" w:sz="0" w:space="0" w:color="auto"/>
      </w:divBdr>
    </w:div>
    <w:div w:id="128324587">
      <w:bodyDiv w:val="1"/>
      <w:marLeft w:val="0"/>
      <w:marRight w:val="0"/>
      <w:marTop w:val="0"/>
      <w:marBottom w:val="0"/>
      <w:divBdr>
        <w:top w:val="none" w:sz="0" w:space="0" w:color="auto"/>
        <w:left w:val="none" w:sz="0" w:space="0" w:color="auto"/>
        <w:bottom w:val="none" w:sz="0" w:space="0" w:color="auto"/>
        <w:right w:val="none" w:sz="0" w:space="0" w:color="auto"/>
      </w:divBdr>
    </w:div>
    <w:div w:id="193150918">
      <w:bodyDiv w:val="1"/>
      <w:marLeft w:val="0"/>
      <w:marRight w:val="0"/>
      <w:marTop w:val="0"/>
      <w:marBottom w:val="0"/>
      <w:divBdr>
        <w:top w:val="none" w:sz="0" w:space="0" w:color="auto"/>
        <w:left w:val="none" w:sz="0" w:space="0" w:color="auto"/>
        <w:bottom w:val="none" w:sz="0" w:space="0" w:color="auto"/>
        <w:right w:val="none" w:sz="0" w:space="0" w:color="auto"/>
      </w:divBdr>
    </w:div>
    <w:div w:id="253562620">
      <w:bodyDiv w:val="1"/>
      <w:marLeft w:val="0"/>
      <w:marRight w:val="0"/>
      <w:marTop w:val="0"/>
      <w:marBottom w:val="0"/>
      <w:divBdr>
        <w:top w:val="none" w:sz="0" w:space="0" w:color="auto"/>
        <w:left w:val="none" w:sz="0" w:space="0" w:color="auto"/>
        <w:bottom w:val="none" w:sz="0" w:space="0" w:color="auto"/>
        <w:right w:val="none" w:sz="0" w:space="0" w:color="auto"/>
      </w:divBdr>
    </w:div>
    <w:div w:id="310520439">
      <w:bodyDiv w:val="1"/>
      <w:marLeft w:val="0"/>
      <w:marRight w:val="0"/>
      <w:marTop w:val="0"/>
      <w:marBottom w:val="0"/>
      <w:divBdr>
        <w:top w:val="none" w:sz="0" w:space="0" w:color="auto"/>
        <w:left w:val="none" w:sz="0" w:space="0" w:color="auto"/>
        <w:bottom w:val="none" w:sz="0" w:space="0" w:color="auto"/>
        <w:right w:val="none" w:sz="0" w:space="0" w:color="auto"/>
      </w:divBdr>
      <w:divsChild>
        <w:div w:id="578442890">
          <w:marLeft w:val="0"/>
          <w:marRight w:val="0"/>
          <w:marTop w:val="0"/>
          <w:marBottom w:val="0"/>
          <w:divBdr>
            <w:top w:val="none" w:sz="0" w:space="0" w:color="auto"/>
            <w:left w:val="none" w:sz="0" w:space="0" w:color="auto"/>
            <w:bottom w:val="none" w:sz="0" w:space="0" w:color="auto"/>
            <w:right w:val="none" w:sz="0" w:space="0" w:color="auto"/>
          </w:divBdr>
        </w:div>
      </w:divsChild>
    </w:div>
    <w:div w:id="381901588">
      <w:bodyDiv w:val="1"/>
      <w:marLeft w:val="0"/>
      <w:marRight w:val="0"/>
      <w:marTop w:val="0"/>
      <w:marBottom w:val="0"/>
      <w:divBdr>
        <w:top w:val="none" w:sz="0" w:space="0" w:color="auto"/>
        <w:left w:val="none" w:sz="0" w:space="0" w:color="auto"/>
        <w:bottom w:val="none" w:sz="0" w:space="0" w:color="auto"/>
        <w:right w:val="none" w:sz="0" w:space="0" w:color="auto"/>
      </w:divBdr>
    </w:div>
    <w:div w:id="393940771">
      <w:bodyDiv w:val="1"/>
      <w:marLeft w:val="0"/>
      <w:marRight w:val="0"/>
      <w:marTop w:val="0"/>
      <w:marBottom w:val="0"/>
      <w:divBdr>
        <w:top w:val="none" w:sz="0" w:space="0" w:color="auto"/>
        <w:left w:val="none" w:sz="0" w:space="0" w:color="auto"/>
        <w:bottom w:val="none" w:sz="0" w:space="0" w:color="auto"/>
        <w:right w:val="none" w:sz="0" w:space="0" w:color="auto"/>
      </w:divBdr>
    </w:div>
    <w:div w:id="423695635">
      <w:bodyDiv w:val="1"/>
      <w:marLeft w:val="0"/>
      <w:marRight w:val="0"/>
      <w:marTop w:val="0"/>
      <w:marBottom w:val="0"/>
      <w:divBdr>
        <w:top w:val="none" w:sz="0" w:space="0" w:color="auto"/>
        <w:left w:val="none" w:sz="0" w:space="0" w:color="auto"/>
        <w:bottom w:val="none" w:sz="0" w:space="0" w:color="auto"/>
        <w:right w:val="none" w:sz="0" w:space="0" w:color="auto"/>
      </w:divBdr>
    </w:div>
    <w:div w:id="439226600">
      <w:bodyDiv w:val="1"/>
      <w:marLeft w:val="0"/>
      <w:marRight w:val="0"/>
      <w:marTop w:val="0"/>
      <w:marBottom w:val="0"/>
      <w:divBdr>
        <w:top w:val="none" w:sz="0" w:space="0" w:color="auto"/>
        <w:left w:val="none" w:sz="0" w:space="0" w:color="auto"/>
        <w:bottom w:val="none" w:sz="0" w:space="0" w:color="auto"/>
        <w:right w:val="none" w:sz="0" w:space="0" w:color="auto"/>
      </w:divBdr>
      <w:divsChild>
        <w:div w:id="1306010504">
          <w:marLeft w:val="0"/>
          <w:marRight w:val="0"/>
          <w:marTop w:val="0"/>
          <w:marBottom w:val="0"/>
          <w:divBdr>
            <w:top w:val="none" w:sz="0" w:space="0" w:color="auto"/>
            <w:left w:val="none" w:sz="0" w:space="0" w:color="auto"/>
            <w:bottom w:val="none" w:sz="0" w:space="0" w:color="auto"/>
            <w:right w:val="none" w:sz="0" w:space="0" w:color="auto"/>
          </w:divBdr>
          <w:divsChild>
            <w:div w:id="410348439">
              <w:marLeft w:val="0"/>
              <w:marRight w:val="0"/>
              <w:marTop w:val="0"/>
              <w:marBottom w:val="0"/>
              <w:divBdr>
                <w:top w:val="none" w:sz="0" w:space="0" w:color="auto"/>
                <w:left w:val="none" w:sz="0" w:space="0" w:color="auto"/>
                <w:bottom w:val="none" w:sz="0" w:space="0" w:color="auto"/>
                <w:right w:val="none" w:sz="0" w:space="0" w:color="auto"/>
              </w:divBdr>
            </w:div>
            <w:div w:id="766771913">
              <w:marLeft w:val="0"/>
              <w:marRight w:val="0"/>
              <w:marTop w:val="0"/>
              <w:marBottom w:val="0"/>
              <w:divBdr>
                <w:top w:val="none" w:sz="0" w:space="0" w:color="auto"/>
                <w:left w:val="none" w:sz="0" w:space="0" w:color="auto"/>
                <w:bottom w:val="none" w:sz="0" w:space="0" w:color="auto"/>
                <w:right w:val="none" w:sz="0" w:space="0" w:color="auto"/>
              </w:divBdr>
            </w:div>
            <w:div w:id="1811289676">
              <w:marLeft w:val="0"/>
              <w:marRight w:val="0"/>
              <w:marTop w:val="0"/>
              <w:marBottom w:val="0"/>
              <w:divBdr>
                <w:top w:val="none" w:sz="0" w:space="0" w:color="auto"/>
                <w:left w:val="none" w:sz="0" w:space="0" w:color="auto"/>
                <w:bottom w:val="none" w:sz="0" w:space="0" w:color="auto"/>
                <w:right w:val="none" w:sz="0" w:space="0" w:color="auto"/>
              </w:divBdr>
            </w:div>
            <w:div w:id="2139759827">
              <w:marLeft w:val="0"/>
              <w:marRight w:val="0"/>
              <w:marTop w:val="0"/>
              <w:marBottom w:val="0"/>
              <w:divBdr>
                <w:top w:val="none" w:sz="0" w:space="0" w:color="auto"/>
                <w:left w:val="none" w:sz="0" w:space="0" w:color="auto"/>
                <w:bottom w:val="none" w:sz="0" w:space="0" w:color="auto"/>
                <w:right w:val="none" w:sz="0" w:space="0" w:color="auto"/>
              </w:divBdr>
            </w:div>
            <w:div w:id="985739888">
              <w:marLeft w:val="0"/>
              <w:marRight w:val="0"/>
              <w:marTop w:val="0"/>
              <w:marBottom w:val="0"/>
              <w:divBdr>
                <w:top w:val="none" w:sz="0" w:space="0" w:color="auto"/>
                <w:left w:val="none" w:sz="0" w:space="0" w:color="auto"/>
                <w:bottom w:val="none" w:sz="0" w:space="0" w:color="auto"/>
                <w:right w:val="none" w:sz="0" w:space="0" w:color="auto"/>
              </w:divBdr>
            </w:div>
            <w:div w:id="4100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08540">
      <w:bodyDiv w:val="1"/>
      <w:marLeft w:val="0"/>
      <w:marRight w:val="0"/>
      <w:marTop w:val="0"/>
      <w:marBottom w:val="0"/>
      <w:divBdr>
        <w:top w:val="none" w:sz="0" w:space="0" w:color="auto"/>
        <w:left w:val="none" w:sz="0" w:space="0" w:color="auto"/>
        <w:bottom w:val="none" w:sz="0" w:space="0" w:color="auto"/>
        <w:right w:val="none" w:sz="0" w:space="0" w:color="auto"/>
      </w:divBdr>
      <w:divsChild>
        <w:div w:id="1071274024">
          <w:marLeft w:val="0"/>
          <w:marRight w:val="0"/>
          <w:marTop w:val="0"/>
          <w:marBottom w:val="0"/>
          <w:divBdr>
            <w:top w:val="none" w:sz="0" w:space="0" w:color="auto"/>
            <w:left w:val="none" w:sz="0" w:space="0" w:color="auto"/>
            <w:bottom w:val="none" w:sz="0" w:space="0" w:color="auto"/>
            <w:right w:val="none" w:sz="0" w:space="0" w:color="auto"/>
          </w:divBdr>
          <w:divsChild>
            <w:div w:id="1983074827">
              <w:marLeft w:val="0"/>
              <w:marRight w:val="0"/>
              <w:marTop w:val="0"/>
              <w:marBottom w:val="0"/>
              <w:divBdr>
                <w:top w:val="none" w:sz="0" w:space="0" w:color="auto"/>
                <w:left w:val="none" w:sz="0" w:space="0" w:color="auto"/>
                <w:bottom w:val="none" w:sz="0" w:space="0" w:color="auto"/>
                <w:right w:val="none" w:sz="0" w:space="0" w:color="auto"/>
              </w:divBdr>
            </w:div>
            <w:div w:id="667441693">
              <w:marLeft w:val="0"/>
              <w:marRight w:val="0"/>
              <w:marTop w:val="0"/>
              <w:marBottom w:val="0"/>
              <w:divBdr>
                <w:top w:val="none" w:sz="0" w:space="0" w:color="auto"/>
                <w:left w:val="none" w:sz="0" w:space="0" w:color="auto"/>
                <w:bottom w:val="none" w:sz="0" w:space="0" w:color="auto"/>
                <w:right w:val="none" w:sz="0" w:space="0" w:color="auto"/>
              </w:divBdr>
              <w:divsChild>
                <w:div w:id="66344061">
                  <w:marLeft w:val="0"/>
                  <w:marRight w:val="0"/>
                  <w:marTop w:val="0"/>
                  <w:marBottom w:val="0"/>
                  <w:divBdr>
                    <w:top w:val="none" w:sz="0" w:space="0" w:color="auto"/>
                    <w:left w:val="none" w:sz="0" w:space="0" w:color="auto"/>
                    <w:bottom w:val="none" w:sz="0" w:space="0" w:color="auto"/>
                    <w:right w:val="none" w:sz="0" w:space="0" w:color="auto"/>
                  </w:divBdr>
                </w:div>
                <w:div w:id="1337197651">
                  <w:marLeft w:val="0"/>
                  <w:marRight w:val="0"/>
                  <w:marTop w:val="0"/>
                  <w:marBottom w:val="0"/>
                  <w:divBdr>
                    <w:top w:val="none" w:sz="0" w:space="0" w:color="auto"/>
                    <w:left w:val="none" w:sz="0" w:space="0" w:color="auto"/>
                    <w:bottom w:val="none" w:sz="0" w:space="0" w:color="auto"/>
                    <w:right w:val="none" w:sz="0" w:space="0" w:color="auto"/>
                  </w:divBdr>
                </w:div>
                <w:div w:id="1821842642">
                  <w:marLeft w:val="0"/>
                  <w:marRight w:val="0"/>
                  <w:marTop w:val="0"/>
                  <w:marBottom w:val="0"/>
                  <w:divBdr>
                    <w:top w:val="none" w:sz="0" w:space="0" w:color="auto"/>
                    <w:left w:val="none" w:sz="0" w:space="0" w:color="auto"/>
                    <w:bottom w:val="none" w:sz="0" w:space="0" w:color="auto"/>
                    <w:right w:val="none" w:sz="0" w:space="0" w:color="auto"/>
                  </w:divBdr>
                </w:div>
                <w:div w:id="624892407">
                  <w:marLeft w:val="0"/>
                  <w:marRight w:val="0"/>
                  <w:marTop w:val="0"/>
                  <w:marBottom w:val="0"/>
                  <w:divBdr>
                    <w:top w:val="none" w:sz="0" w:space="0" w:color="auto"/>
                    <w:left w:val="none" w:sz="0" w:space="0" w:color="auto"/>
                    <w:bottom w:val="none" w:sz="0" w:space="0" w:color="auto"/>
                    <w:right w:val="none" w:sz="0" w:space="0" w:color="auto"/>
                  </w:divBdr>
                </w:div>
                <w:div w:id="518395784">
                  <w:marLeft w:val="0"/>
                  <w:marRight w:val="0"/>
                  <w:marTop w:val="0"/>
                  <w:marBottom w:val="0"/>
                  <w:divBdr>
                    <w:top w:val="none" w:sz="0" w:space="0" w:color="auto"/>
                    <w:left w:val="none" w:sz="0" w:space="0" w:color="auto"/>
                    <w:bottom w:val="none" w:sz="0" w:space="0" w:color="auto"/>
                    <w:right w:val="none" w:sz="0" w:space="0" w:color="auto"/>
                  </w:divBdr>
                </w:div>
                <w:div w:id="12371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95999">
      <w:bodyDiv w:val="1"/>
      <w:marLeft w:val="0"/>
      <w:marRight w:val="0"/>
      <w:marTop w:val="0"/>
      <w:marBottom w:val="0"/>
      <w:divBdr>
        <w:top w:val="none" w:sz="0" w:space="0" w:color="auto"/>
        <w:left w:val="none" w:sz="0" w:space="0" w:color="auto"/>
        <w:bottom w:val="none" w:sz="0" w:space="0" w:color="auto"/>
        <w:right w:val="none" w:sz="0" w:space="0" w:color="auto"/>
      </w:divBdr>
    </w:div>
    <w:div w:id="587616262">
      <w:bodyDiv w:val="1"/>
      <w:marLeft w:val="0"/>
      <w:marRight w:val="0"/>
      <w:marTop w:val="0"/>
      <w:marBottom w:val="0"/>
      <w:divBdr>
        <w:top w:val="none" w:sz="0" w:space="0" w:color="auto"/>
        <w:left w:val="none" w:sz="0" w:space="0" w:color="auto"/>
        <w:bottom w:val="none" w:sz="0" w:space="0" w:color="auto"/>
        <w:right w:val="none" w:sz="0" w:space="0" w:color="auto"/>
      </w:divBdr>
    </w:div>
    <w:div w:id="624699296">
      <w:bodyDiv w:val="1"/>
      <w:marLeft w:val="0"/>
      <w:marRight w:val="0"/>
      <w:marTop w:val="0"/>
      <w:marBottom w:val="0"/>
      <w:divBdr>
        <w:top w:val="none" w:sz="0" w:space="0" w:color="auto"/>
        <w:left w:val="none" w:sz="0" w:space="0" w:color="auto"/>
        <w:bottom w:val="none" w:sz="0" w:space="0" w:color="auto"/>
        <w:right w:val="none" w:sz="0" w:space="0" w:color="auto"/>
      </w:divBdr>
    </w:div>
    <w:div w:id="780805444">
      <w:bodyDiv w:val="1"/>
      <w:marLeft w:val="0"/>
      <w:marRight w:val="0"/>
      <w:marTop w:val="0"/>
      <w:marBottom w:val="0"/>
      <w:divBdr>
        <w:top w:val="none" w:sz="0" w:space="0" w:color="auto"/>
        <w:left w:val="none" w:sz="0" w:space="0" w:color="auto"/>
        <w:bottom w:val="none" w:sz="0" w:space="0" w:color="auto"/>
        <w:right w:val="none" w:sz="0" w:space="0" w:color="auto"/>
      </w:divBdr>
    </w:div>
    <w:div w:id="936794328">
      <w:bodyDiv w:val="1"/>
      <w:marLeft w:val="0"/>
      <w:marRight w:val="0"/>
      <w:marTop w:val="0"/>
      <w:marBottom w:val="0"/>
      <w:divBdr>
        <w:top w:val="none" w:sz="0" w:space="0" w:color="auto"/>
        <w:left w:val="none" w:sz="0" w:space="0" w:color="auto"/>
        <w:bottom w:val="none" w:sz="0" w:space="0" w:color="auto"/>
        <w:right w:val="none" w:sz="0" w:space="0" w:color="auto"/>
      </w:divBdr>
      <w:divsChild>
        <w:div w:id="739526005">
          <w:marLeft w:val="0"/>
          <w:marRight w:val="0"/>
          <w:marTop w:val="0"/>
          <w:marBottom w:val="0"/>
          <w:divBdr>
            <w:top w:val="none" w:sz="0" w:space="0" w:color="auto"/>
            <w:left w:val="none" w:sz="0" w:space="0" w:color="auto"/>
            <w:bottom w:val="none" w:sz="0" w:space="0" w:color="auto"/>
            <w:right w:val="none" w:sz="0" w:space="0" w:color="auto"/>
          </w:divBdr>
        </w:div>
      </w:divsChild>
    </w:div>
    <w:div w:id="980385374">
      <w:bodyDiv w:val="1"/>
      <w:marLeft w:val="0"/>
      <w:marRight w:val="0"/>
      <w:marTop w:val="0"/>
      <w:marBottom w:val="0"/>
      <w:divBdr>
        <w:top w:val="none" w:sz="0" w:space="0" w:color="auto"/>
        <w:left w:val="none" w:sz="0" w:space="0" w:color="auto"/>
        <w:bottom w:val="none" w:sz="0" w:space="0" w:color="auto"/>
        <w:right w:val="none" w:sz="0" w:space="0" w:color="auto"/>
      </w:divBdr>
    </w:div>
    <w:div w:id="1122841522">
      <w:bodyDiv w:val="1"/>
      <w:marLeft w:val="0"/>
      <w:marRight w:val="0"/>
      <w:marTop w:val="0"/>
      <w:marBottom w:val="0"/>
      <w:divBdr>
        <w:top w:val="none" w:sz="0" w:space="0" w:color="auto"/>
        <w:left w:val="none" w:sz="0" w:space="0" w:color="auto"/>
        <w:bottom w:val="none" w:sz="0" w:space="0" w:color="auto"/>
        <w:right w:val="none" w:sz="0" w:space="0" w:color="auto"/>
      </w:divBdr>
    </w:div>
    <w:div w:id="1125928771">
      <w:bodyDiv w:val="1"/>
      <w:marLeft w:val="0"/>
      <w:marRight w:val="0"/>
      <w:marTop w:val="0"/>
      <w:marBottom w:val="0"/>
      <w:divBdr>
        <w:top w:val="none" w:sz="0" w:space="0" w:color="auto"/>
        <w:left w:val="none" w:sz="0" w:space="0" w:color="auto"/>
        <w:bottom w:val="none" w:sz="0" w:space="0" w:color="auto"/>
        <w:right w:val="none" w:sz="0" w:space="0" w:color="auto"/>
      </w:divBdr>
    </w:div>
    <w:div w:id="1161388475">
      <w:bodyDiv w:val="1"/>
      <w:marLeft w:val="0"/>
      <w:marRight w:val="0"/>
      <w:marTop w:val="0"/>
      <w:marBottom w:val="0"/>
      <w:divBdr>
        <w:top w:val="none" w:sz="0" w:space="0" w:color="auto"/>
        <w:left w:val="none" w:sz="0" w:space="0" w:color="auto"/>
        <w:bottom w:val="none" w:sz="0" w:space="0" w:color="auto"/>
        <w:right w:val="none" w:sz="0" w:space="0" w:color="auto"/>
      </w:divBdr>
    </w:div>
    <w:div w:id="1178814787">
      <w:bodyDiv w:val="1"/>
      <w:marLeft w:val="0"/>
      <w:marRight w:val="0"/>
      <w:marTop w:val="0"/>
      <w:marBottom w:val="0"/>
      <w:divBdr>
        <w:top w:val="none" w:sz="0" w:space="0" w:color="auto"/>
        <w:left w:val="none" w:sz="0" w:space="0" w:color="auto"/>
        <w:bottom w:val="none" w:sz="0" w:space="0" w:color="auto"/>
        <w:right w:val="none" w:sz="0" w:space="0" w:color="auto"/>
      </w:divBdr>
    </w:div>
    <w:div w:id="1181892358">
      <w:bodyDiv w:val="1"/>
      <w:marLeft w:val="0"/>
      <w:marRight w:val="0"/>
      <w:marTop w:val="0"/>
      <w:marBottom w:val="0"/>
      <w:divBdr>
        <w:top w:val="none" w:sz="0" w:space="0" w:color="auto"/>
        <w:left w:val="none" w:sz="0" w:space="0" w:color="auto"/>
        <w:bottom w:val="none" w:sz="0" w:space="0" w:color="auto"/>
        <w:right w:val="none" w:sz="0" w:space="0" w:color="auto"/>
      </w:divBdr>
      <w:divsChild>
        <w:div w:id="427700473">
          <w:marLeft w:val="0"/>
          <w:marRight w:val="0"/>
          <w:marTop w:val="0"/>
          <w:marBottom w:val="0"/>
          <w:divBdr>
            <w:top w:val="none" w:sz="0" w:space="0" w:color="auto"/>
            <w:left w:val="none" w:sz="0" w:space="0" w:color="auto"/>
            <w:bottom w:val="none" w:sz="0" w:space="0" w:color="auto"/>
            <w:right w:val="none" w:sz="0" w:space="0" w:color="auto"/>
          </w:divBdr>
        </w:div>
      </w:divsChild>
    </w:div>
    <w:div w:id="1193494350">
      <w:bodyDiv w:val="1"/>
      <w:marLeft w:val="0"/>
      <w:marRight w:val="0"/>
      <w:marTop w:val="0"/>
      <w:marBottom w:val="0"/>
      <w:divBdr>
        <w:top w:val="none" w:sz="0" w:space="0" w:color="auto"/>
        <w:left w:val="none" w:sz="0" w:space="0" w:color="auto"/>
        <w:bottom w:val="none" w:sz="0" w:space="0" w:color="auto"/>
        <w:right w:val="none" w:sz="0" w:space="0" w:color="auto"/>
      </w:divBdr>
    </w:div>
    <w:div w:id="1209073864">
      <w:bodyDiv w:val="1"/>
      <w:marLeft w:val="0"/>
      <w:marRight w:val="0"/>
      <w:marTop w:val="0"/>
      <w:marBottom w:val="0"/>
      <w:divBdr>
        <w:top w:val="none" w:sz="0" w:space="0" w:color="auto"/>
        <w:left w:val="none" w:sz="0" w:space="0" w:color="auto"/>
        <w:bottom w:val="none" w:sz="0" w:space="0" w:color="auto"/>
        <w:right w:val="none" w:sz="0" w:space="0" w:color="auto"/>
      </w:divBdr>
    </w:div>
    <w:div w:id="1241913204">
      <w:bodyDiv w:val="1"/>
      <w:marLeft w:val="0"/>
      <w:marRight w:val="0"/>
      <w:marTop w:val="0"/>
      <w:marBottom w:val="0"/>
      <w:divBdr>
        <w:top w:val="none" w:sz="0" w:space="0" w:color="auto"/>
        <w:left w:val="none" w:sz="0" w:space="0" w:color="auto"/>
        <w:bottom w:val="none" w:sz="0" w:space="0" w:color="auto"/>
        <w:right w:val="none" w:sz="0" w:space="0" w:color="auto"/>
      </w:divBdr>
    </w:div>
    <w:div w:id="1262448367">
      <w:bodyDiv w:val="1"/>
      <w:marLeft w:val="0"/>
      <w:marRight w:val="0"/>
      <w:marTop w:val="0"/>
      <w:marBottom w:val="0"/>
      <w:divBdr>
        <w:top w:val="none" w:sz="0" w:space="0" w:color="auto"/>
        <w:left w:val="none" w:sz="0" w:space="0" w:color="auto"/>
        <w:bottom w:val="none" w:sz="0" w:space="0" w:color="auto"/>
        <w:right w:val="none" w:sz="0" w:space="0" w:color="auto"/>
      </w:divBdr>
    </w:div>
    <w:div w:id="1277785335">
      <w:bodyDiv w:val="1"/>
      <w:marLeft w:val="0"/>
      <w:marRight w:val="0"/>
      <w:marTop w:val="0"/>
      <w:marBottom w:val="0"/>
      <w:divBdr>
        <w:top w:val="none" w:sz="0" w:space="0" w:color="auto"/>
        <w:left w:val="none" w:sz="0" w:space="0" w:color="auto"/>
        <w:bottom w:val="none" w:sz="0" w:space="0" w:color="auto"/>
        <w:right w:val="none" w:sz="0" w:space="0" w:color="auto"/>
      </w:divBdr>
    </w:div>
    <w:div w:id="1334919516">
      <w:bodyDiv w:val="1"/>
      <w:marLeft w:val="0"/>
      <w:marRight w:val="0"/>
      <w:marTop w:val="0"/>
      <w:marBottom w:val="0"/>
      <w:divBdr>
        <w:top w:val="none" w:sz="0" w:space="0" w:color="auto"/>
        <w:left w:val="none" w:sz="0" w:space="0" w:color="auto"/>
        <w:bottom w:val="none" w:sz="0" w:space="0" w:color="auto"/>
        <w:right w:val="none" w:sz="0" w:space="0" w:color="auto"/>
      </w:divBdr>
    </w:div>
    <w:div w:id="1439522757">
      <w:bodyDiv w:val="1"/>
      <w:marLeft w:val="0"/>
      <w:marRight w:val="0"/>
      <w:marTop w:val="0"/>
      <w:marBottom w:val="0"/>
      <w:divBdr>
        <w:top w:val="none" w:sz="0" w:space="0" w:color="auto"/>
        <w:left w:val="none" w:sz="0" w:space="0" w:color="auto"/>
        <w:bottom w:val="none" w:sz="0" w:space="0" w:color="auto"/>
        <w:right w:val="none" w:sz="0" w:space="0" w:color="auto"/>
      </w:divBdr>
    </w:div>
    <w:div w:id="1521968451">
      <w:bodyDiv w:val="1"/>
      <w:marLeft w:val="0"/>
      <w:marRight w:val="0"/>
      <w:marTop w:val="0"/>
      <w:marBottom w:val="0"/>
      <w:divBdr>
        <w:top w:val="none" w:sz="0" w:space="0" w:color="auto"/>
        <w:left w:val="none" w:sz="0" w:space="0" w:color="auto"/>
        <w:bottom w:val="none" w:sz="0" w:space="0" w:color="auto"/>
        <w:right w:val="none" w:sz="0" w:space="0" w:color="auto"/>
      </w:divBdr>
    </w:div>
    <w:div w:id="1579944890">
      <w:bodyDiv w:val="1"/>
      <w:marLeft w:val="0"/>
      <w:marRight w:val="0"/>
      <w:marTop w:val="0"/>
      <w:marBottom w:val="0"/>
      <w:divBdr>
        <w:top w:val="none" w:sz="0" w:space="0" w:color="auto"/>
        <w:left w:val="none" w:sz="0" w:space="0" w:color="auto"/>
        <w:bottom w:val="none" w:sz="0" w:space="0" w:color="auto"/>
        <w:right w:val="none" w:sz="0" w:space="0" w:color="auto"/>
      </w:divBdr>
    </w:div>
    <w:div w:id="1593463991">
      <w:bodyDiv w:val="1"/>
      <w:marLeft w:val="0"/>
      <w:marRight w:val="0"/>
      <w:marTop w:val="0"/>
      <w:marBottom w:val="0"/>
      <w:divBdr>
        <w:top w:val="none" w:sz="0" w:space="0" w:color="auto"/>
        <w:left w:val="none" w:sz="0" w:space="0" w:color="auto"/>
        <w:bottom w:val="none" w:sz="0" w:space="0" w:color="auto"/>
        <w:right w:val="none" w:sz="0" w:space="0" w:color="auto"/>
      </w:divBdr>
    </w:div>
    <w:div w:id="1614021539">
      <w:bodyDiv w:val="1"/>
      <w:marLeft w:val="0"/>
      <w:marRight w:val="0"/>
      <w:marTop w:val="0"/>
      <w:marBottom w:val="0"/>
      <w:divBdr>
        <w:top w:val="none" w:sz="0" w:space="0" w:color="auto"/>
        <w:left w:val="none" w:sz="0" w:space="0" w:color="auto"/>
        <w:bottom w:val="none" w:sz="0" w:space="0" w:color="auto"/>
        <w:right w:val="none" w:sz="0" w:space="0" w:color="auto"/>
      </w:divBdr>
    </w:div>
    <w:div w:id="1651596046">
      <w:bodyDiv w:val="1"/>
      <w:marLeft w:val="0"/>
      <w:marRight w:val="0"/>
      <w:marTop w:val="0"/>
      <w:marBottom w:val="0"/>
      <w:divBdr>
        <w:top w:val="none" w:sz="0" w:space="0" w:color="auto"/>
        <w:left w:val="none" w:sz="0" w:space="0" w:color="auto"/>
        <w:bottom w:val="none" w:sz="0" w:space="0" w:color="auto"/>
        <w:right w:val="none" w:sz="0" w:space="0" w:color="auto"/>
      </w:divBdr>
    </w:div>
    <w:div w:id="1674332742">
      <w:bodyDiv w:val="1"/>
      <w:marLeft w:val="0"/>
      <w:marRight w:val="0"/>
      <w:marTop w:val="0"/>
      <w:marBottom w:val="0"/>
      <w:divBdr>
        <w:top w:val="none" w:sz="0" w:space="0" w:color="auto"/>
        <w:left w:val="none" w:sz="0" w:space="0" w:color="auto"/>
        <w:bottom w:val="none" w:sz="0" w:space="0" w:color="auto"/>
        <w:right w:val="none" w:sz="0" w:space="0" w:color="auto"/>
      </w:divBdr>
    </w:div>
    <w:div w:id="1713117133">
      <w:bodyDiv w:val="1"/>
      <w:marLeft w:val="0"/>
      <w:marRight w:val="0"/>
      <w:marTop w:val="0"/>
      <w:marBottom w:val="0"/>
      <w:divBdr>
        <w:top w:val="none" w:sz="0" w:space="0" w:color="auto"/>
        <w:left w:val="none" w:sz="0" w:space="0" w:color="auto"/>
        <w:bottom w:val="none" w:sz="0" w:space="0" w:color="auto"/>
        <w:right w:val="none" w:sz="0" w:space="0" w:color="auto"/>
      </w:divBdr>
    </w:div>
    <w:div w:id="1720402253">
      <w:bodyDiv w:val="1"/>
      <w:marLeft w:val="0"/>
      <w:marRight w:val="0"/>
      <w:marTop w:val="0"/>
      <w:marBottom w:val="0"/>
      <w:divBdr>
        <w:top w:val="none" w:sz="0" w:space="0" w:color="auto"/>
        <w:left w:val="none" w:sz="0" w:space="0" w:color="auto"/>
        <w:bottom w:val="none" w:sz="0" w:space="0" w:color="auto"/>
        <w:right w:val="none" w:sz="0" w:space="0" w:color="auto"/>
      </w:divBdr>
    </w:div>
    <w:div w:id="1723938643">
      <w:bodyDiv w:val="1"/>
      <w:marLeft w:val="0"/>
      <w:marRight w:val="0"/>
      <w:marTop w:val="0"/>
      <w:marBottom w:val="0"/>
      <w:divBdr>
        <w:top w:val="none" w:sz="0" w:space="0" w:color="auto"/>
        <w:left w:val="none" w:sz="0" w:space="0" w:color="auto"/>
        <w:bottom w:val="none" w:sz="0" w:space="0" w:color="auto"/>
        <w:right w:val="none" w:sz="0" w:space="0" w:color="auto"/>
      </w:divBdr>
    </w:div>
    <w:div w:id="1804276154">
      <w:bodyDiv w:val="1"/>
      <w:marLeft w:val="0"/>
      <w:marRight w:val="0"/>
      <w:marTop w:val="0"/>
      <w:marBottom w:val="0"/>
      <w:divBdr>
        <w:top w:val="none" w:sz="0" w:space="0" w:color="auto"/>
        <w:left w:val="none" w:sz="0" w:space="0" w:color="auto"/>
        <w:bottom w:val="none" w:sz="0" w:space="0" w:color="auto"/>
        <w:right w:val="none" w:sz="0" w:space="0" w:color="auto"/>
      </w:divBdr>
      <w:divsChild>
        <w:div w:id="846023454">
          <w:marLeft w:val="0"/>
          <w:marRight w:val="0"/>
          <w:marTop w:val="0"/>
          <w:marBottom w:val="0"/>
          <w:divBdr>
            <w:top w:val="none" w:sz="0" w:space="0" w:color="auto"/>
            <w:left w:val="none" w:sz="0" w:space="0" w:color="auto"/>
            <w:bottom w:val="none" w:sz="0" w:space="0" w:color="auto"/>
            <w:right w:val="none" w:sz="0" w:space="0" w:color="auto"/>
          </w:divBdr>
        </w:div>
      </w:divsChild>
    </w:div>
    <w:div w:id="1806703194">
      <w:bodyDiv w:val="1"/>
      <w:marLeft w:val="0"/>
      <w:marRight w:val="0"/>
      <w:marTop w:val="0"/>
      <w:marBottom w:val="0"/>
      <w:divBdr>
        <w:top w:val="none" w:sz="0" w:space="0" w:color="auto"/>
        <w:left w:val="none" w:sz="0" w:space="0" w:color="auto"/>
        <w:bottom w:val="none" w:sz="0" w:space="0" w:color="auto"/>
        <w:right w:val="none" w:sz="0" w:space="0" w:color="auto"/>
      </w:divBdr>
    </w:div>
    <w:div w:id="1879050715">
      <w:bodyDiv w:val="1"/>
      <w:marLeft w:val="0"/>
      <w:marRight w:val="0"/>
      <w:marTop w:val="0"/>
      <w:marBottom w:val="0"/>
      <w:divBdr>
        <w:top w:val="none" w:sz="0" w:space="0" w:color="auto"/>
        <w:left w:val="none" w:sz="0" w:space="0" w:color="auto"/>
        <w:bottom w:val="none" w:sz="0" w:space="0" w:color="auto"/>
        <w:right w:val="none" w:sz="0" w:space="0" w:color="auto"/>
      </w:divBdr>
    </w:div>
    <w:div w:id="1885288239">
      <w:bodyDiv w:val="1"/>
      <w:marLeft w:val="0"/>
      <w:marRight w:val="0"/>
      <w:marTop w:val="0"/>
      <w:marBottom w:val="0"/>
      <w:divBdr>
        <w:top w:val="none" w:sz="0" w:space="0" w:color="auto"/>
        <w:left w:val="none" w:sz="0" w:space="0" w:color="auto"/>
        <w:bottom w:val="none" w:sz="0" w:space="0" w:color="auto"/>
        <w:right w:val="none" w:sz="0" w:space="0" w:color="auto"/>
      </w:divBdr>
    </w:div>
    <w:div w:id="1984001680">
      <w:bodyDiv w:val="1"/>
      <w:marLeft w:val="0"/>
      <w:marRight w:val="0"/>
      <w:marTop w:val="0"/>
      <w:marBottom w:val="0"/>
      <w:divBdr>
        <w:top w:val="none" w:sz="0" w:space="0" w:color="auto"/>
        <w:left w:val="none" w:sz="0" w:space="0" w:color="auto"/>
        <w:bottom w:val="none" w:sz="0" w:space="0" w:color="auto"/>
        <w:right w:val="none" w:sz="0" w:space="0" w:color="auto"/>
      </w:divBdr>
    </w:div>
    <w:div w:id="1998991116">
      <w:bodyDiv w:val="1"/>
      <w:marLeft w:val="0"/>
      <w:marRight w:val="0"/>
      <w:marTop w:val="0"/>
      <w:marBottom w:val="0"/>
      <w:divBdr>
        <w:top w:val="none" w:sz="0" w:space="0" w:color="auto"/>
        <w:left w:val="none" w:sz="0" w:space="0" w:color="auto"/>
        <w:bottom w:val="none" w:sz="0" w:space="0" w:color="auto"/>
        <w:right w:val="none" w:sz="0" w:space="0" w:color="auto"/>
      </w:divBdr>
    </w:div>
    <w:div w:id="2059280403">
      <w:bodyDiv w:val="1"/>
      <w:marLeft w:val="0"/>
      <w:marRight w:val="0"/>
      <w:marTop w:val="0"/>
      <w:marBottom w:val="0"/>
      <w:divBdr>
        <w:top w:val="none" w:sz="0" w:space="0" w:color="auto"/>
        <w:left w:val="none" w:sz="0" w:space="0" w:color="auto"/>
        <w:bottom w:val="none" w:sz="0" w:space="0" w:color="auto"/>
        <w:right w:val="none" w:sz="0" w:space="0" w:color="auto"/>
      </w:divBdr>
    </w:div>
    <w:div w:id="2059666000">
      <w:bodyDiv w:val="1"/>
      <w:marLeft w:val="0"/>
      <w:marRight w:val="0"/>
      <w:marTop w:val="0"/>
      <w:marBottom w:val="0"/>
      <w:divBdr>
        <w:top w:val="none" w:sz="0" w:space="0" w:color="auto"/>
        <w:left w:val="none" w:sz="0" w:space="0" w:color="auto"/>
        <w:bottom w:val="none" w:sz="0" w:space="0" w:color="auto"/>
        <w:right w:val="none" w:sz="0" w:space="0" w:color="auto"/>
      </w:divBdr>
    </w:div>
    <w:div w:id="210961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18272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legislatie.just.ro/Public/DetaliiDocumentAfis/18276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1459</Words>
  <Characters>8317</Characters>
  <Application>Microsoft Office Word</Application>
  <DocSecurity>0</DocSecurity>
  <Lines>69</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Mihuta</dc:creator>
  <cp:keywords/>
  <dc:description/>
  <cp:lastModifiedBy>Alina Constantin</cp:lastModifiedBy>
  <cp:revision>5</cp:revision>
  <cp:lastPrinted>2021-11-16T08:11:00Z</cp:lastPrinted>
  <dcterms:created xsi:type="dcterms:W3CDTF">2022-02-11T11:28:00Z</dcterms:created>
  <dcterms:modified xsi:type="dcterms:W3CDTF">2022-02-14T06:53:00Z</dcterms:modified>
</cp:coreProperties>
</file>