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13A" w:rsidRPr="001412C9" w:rsidRDefault="00CB65B7" w:rsidP="00AC413A">
      <w:pPr>
        <w:keepNext/>
        <w:numPr>
          <w:ilvl w:val="1"/>
          <w:numId w:val="1"/>
        </w:numPr>
        <w:spacing w:before="100" w:beforeAutospacing="1" w:after="12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4"/>
        </w:rPr>
      </w:pPr>
      <w:bookmarkStart w:id="0" w:name="_Toc78384956"/>
      <w:bookmarkStart w:id="1" w:name="_Toc81569451"/>
      <w:bookmarkStart w:id="2" w:name="_Toc77173462"/>
      <w:bookmarkStart w:id="3" w:name="_Toc78293356"/>
      <w:bookmarkStart w:id="4" w:name="_Toc87365143"/>
      <w:bookmarkStart w:id="5" w:name="_Toc81568663"/>
      <w:bookmarkStart w:id="6" w:name="_Toc84517943"/>
      <w:bookmarkStart w:id="7" w:name="_Toc87447407"/>
      <w:bookmarkStart w:id="8" w:name="_Toc81572436"/>
      <w:bookmarkStart w:id="9" w:name="_Toc87364829"/>
      <w:bookmarkStart w:id="10" w:name="_Toc77675056"/>
      <w:bookmarkStart w:id="11" w:name="_Toc85201822"/>
      <w:bookmarkStart w:id="12" w:name="_Toc78389816"/>
      <w:bookmarkStart w:id="13" w:name="_Toc84428006"/>
      <w:bookmarkStart w:id="14" w:name="_Toc87531225"/>
      <w:bookmarkStart w:id="15" w:name="_Toc78379304"/>
      <w:bookmarkStart w:id="16" w:name="_Toc87368747"/>
      <w:bookmarkStart w:id="17" w:name="_Toc782962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1412C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Tipuri de intervenții sub formă de plăți directe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69"/>
        <w:gridCol w:w="7285"/>
      </w:tblGrid>
      <w:tr w:rsidR="001412C9" w:rsidRPr="001412C9" w:rsidTr="004734C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4734C1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bookmarkStart w:id="18" w:name="_Toc52977855"/>
            <w:bookmarkEnd w:id="18"/>
            <w:r w:rsidRPr="001412C9">
              <w:rPr>
                <w:rFonts w:ascii="Trebuchet MS" w:hAnsi="Trebuchet MS"/>
                <w:sz w:val="24"/>
                <w:szCs w:val="24"/>
                <w:lang w:val="ro-RO"/>
              </w:rPr>
              <w:t>Codul intervenției (RO)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AC413A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12C9" w:rsidRPr="001412C9" w:rsidTr="004734C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4734C1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12C9">
              <w:rPr>
                <w:rFonts w:ascii="Trebuchet MS" w:hAnsi="Trebuchet MS"/>
                <w:sz w:val="24"/>
                <w:szCs w:val="24"/>
                <w:lang w:val="ro-RO"/>
              </w:rPr>
              <w:t>Codul bugetar al intervenției (EC)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AC413A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12C9" w:rsidRPr="001412C9" w:rsidTr="004734C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4734C1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12C9">
              <w:rPr>
                <w:rFonts w:ascii="Trebuchet MS" w:hAnsi="Trebuchet MS"/>
                <w:sz w:val="24"/>
                <w:szCs w:val="24"/>
                <w:lang w:val="ro-RO"/>
              </w:rPr>
              <w:t>Denumirea intervenției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B" w:rsidRPr="001412C9" w:rsidRDefault="00514FFB" w:rsidP="00514FFB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ind w:left="737" w:hanging="737"/>
              <w:outlineLvl w:val="2"/>
              <w:rPr>
                <w:rFonts w:ascii="Trebuchet MS" w:hAnsi="Trebuchet MS"/>
                <w:b/>
                <w:sz w:val="24"/>
                <w:szCs w:val="24"/>
                <w:lang w:val="ro-RO" w:eastAsia="en-GB"/>
              </w:rPr>
            </w:pPr>
            <w:proofErr w:type="spellStart"/>
            <w:r w:rsidRPr="001412C9">
              <w:rPr>
                <w:rFonts w:ascii="Trebuchet MS" w:hAnsi="Trebuchet MS"/>
                <w:b/>
                <w:sz w:val="24"/>
                <w:szCs w:val="24"/>
              </w:rPr>
              <w:t>Creșterea</w:t>
            </w:r>
            <w:proofErr w:type="spellEnd"/>
            <w:r w:rsidRPr="001412C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b/>
                <w:sz w:val="24"/>
                <w:szCs w:val="24"/>
              </w:rPr>
              <w:t>nivelului</w:t>
            </w:r>
            <w:proofErr w:type="spellEnd"/>
            <w:r w:rsidRPr="001412C9">
              <w:rPr>
                <w:rFonts w:ascii="Trebuchet MS" w:hAnsi="Trebuchet MS"/>
                <w:b/>
                <w:sz w:val="24"/>
                <w:szCs w:val="24"/>
              </w:rPr>
              <w:t xml:space="preserve"> d</w:t>
            </w:r>
            <w:r w:rsidR="006A6084" w:rsidRPr="001412C9">
              <w:rPr>
                <w:rFonts w:ascii="Trebuchet MS" w:hAnsi="Trebuchet MS"/>
                <w:b/>
                <w:sz w:val="24"/>
                <w:szCs w:val="24"/>
              </w:rPr>
              <w:t xml:space="preserve">e </w:t>
            </w:r>
            <w:proofErr w:type="spellStart"/>
            <w:r w:rsidR="006A6084" w:rsidRPr="001412C9">
              <w:rPr>
                <w:rFonts w:ascii="Trebuchet MS" w:hAnsi="Trebuchet MS"/>
                <w:b/>
                <w:sz w:val="24"/>
                <w:szCs w:val="24"/>
              </w:rPr>
              <w:t>Bunăstarea</w:t>
            </w:r>
            <w:proofErr w:type="spellEnd"/>
            <w:r w:rsidR="006A6084" w:rsidRPr="001412C9">
              <w:rPr>
                <w:rFonts w:ascii="Trebuchet MS" w:hAnsi="Trebuchet MS"/>
                <w:b/>
                <w:sz w:val="24"/>
                <w:szCs w:val="24"/>
              </w:rPr>
              <w:t xml:space="preserve"> a </w:t>
            </w:r>
            <w:proofErr w:type="spellStart"/>
            <w:r w:rsidR="006A6084" w:rsidRPr="001412C9">
              <w:rPr>
                <w:rFonts w:ascii="Trebuchet MS" w:hAnsi="Trebuchet MS"/>
                <w:b/>
                <w:sz w:val="24"/>
                <w:szCs w:val="24"/>
              </w:rPr>
              <w:t>Vacilor</w:t>
            </w:r>
            <w:proofErr w:type="spellEnd"/>
            <w:r w:rsidR="006A6084" w:rsidRPr="001412C9">
              <w:rPr>
                <w:rFonts w:ascii="Trebuchet MS" w:hAnsi="Trebuchet MS"/>
                <w:b/>
                <w:sz w:val="24"/>
                <w:szCs w:val="24"/>
              </w:rPr>
              <w:t xml:space="preserve"> de </w:t>
            </w:r>
            <w:proofErr w:type="spellStart"/>
            <w:r w:rsidR="006A6084" w:rsidRPr="001412C9">
              <w:rPr>
                <w:rFonts w:ascii="Trebuchet MS" w:hAnsi="Trebuchet MS"/>
                <w:b/>
                <w:sz w:val="24"/>
                <w:szCs w:val="24"/>
              </w:rPr>
              <w:t>lapte</w:t>
            </w:r>
            <w:proofErr w:type="spellEnd"/>
            <w:r w:rsidR="006A6084" w:rsidRPr="001412C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514FFB" w:rsidRPr="001412C9" w:rsidRDefault="00514FFB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12C9" w:rsidRPr="001412C9" w:rsidTr="004734C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4734C1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12C9">
              <w:rPr>
                <w:rFonts w:ascii="Trebuchet MS" w:hAnsi="Trebuchet MS"/>
                <w:sz w:val="24"/>
                <w:szCs w:val="24"/>
                <w:lang w:val="ro-RO"/>
              </w:rPr>
              <w:t>Tipul intervenției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AC413A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12C9" w:rsidRPr="001412C9" w:rsidTr="004734C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4734C1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12C9">
              <w:rPr>
                <w:rFonts w:ascii="Trebuchet MS" w:hAnsi="Trebuchet MS"/>
                <w:sz w:val="24"/>
                <w:szCs w:val="24"/>
                <w:lang w:val="ro-RO"/>
              </w:rPr>
              <w:t>Indicator de realizare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6A6084" w:rsidP="00AC413A">
            <w:pPr>
              <w:spacing w:before="60" w:after="60"/>
              <w:jc w:val="both"/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>300</w:t>
            </w:r>
            <w:r w:rsidR="00B77B5D"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>.000 UVM</w:t>
            </w:r>
          </w:p>
        </w:tc>
      </w:tr>
      <w:tr w:rsidR="001412C9" w:rsidRPr="001412C9" w:rsidTr="004734C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13A" w:rsidRPr="001412C9" w:rsidRDefault="004734C1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12C9">
              <w:rPr>
                <w:rFonts w:ascii="Trebuchet MS" w:hAnsi="Trebuchet MS"/>
                <w:sz w:val="24"/>
                <w:szCs w:val="24"/>
                <w:lang w:val="ro-RO"/>
              </w:rPr>
              <w:t>Intervenția include cheltuieli reportate din PDR?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514FFB" w:rsidP="00AF3E41">
            <w:pPr>
              <w:spacing w:before="60" w:beforeAutospacing="1" w:after="60"/>
              <w:contextualSpacing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Programe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climă</w:t>
            </w:r>
            <w:proofErr w:type="spellEnd"/>
            <w:r w:rsidRPr="001412C9">
              <w:rPr>
                <w:rFonts w:ascii="Trebuchet MS" w:hAnsi="Trebuchet MS"/>
                <w:b/>
                <w:i/>
                <w:iCs/>
                <w:sz w:val="24"/>
                <w:szCs w:val="24"/>
              </w:rPr>
              <w:t>,</w:t>
            </w:r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mediu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>și</w:t>
            </w:r>
            <w:proofErr w:type="spellEnd"/>
            <w:r w:rsidRPr="001412C9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>bunăstarea</w:t>
            </w:r>
            <w:proofErr w:type="spellEnd"/>
            <w:r w:rsidRPr="001412C9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>animalelor</w:t>
            </w:r>
            <w:proofErr w:type="spellEnd"/>
            <w:r w:rsidRPr="001412C9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 xml:space="preserve"> -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Articolul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> </w:t>
            </w:r>
            <w:r w:rsidRPr="001412C9">
              <w:rPr>
                <w:rFonts w:ascii="Trebuchet MS" w:hAnsi="Trebuchet MS"/>
                <w:b/>
                <w:i/>
                <w:iCs/>
                <w:sz w:val="24"/>
                <w:szCs w:val="24"/>
              </w:rPr>
              <w:t>31 SPR</w:t>
            </w:r>
          </w:p>
        </w:tc>
      </w:tr>
    </w:tbl>
    <w:p w:rsidR="00AC413A" w:rsidRPr="001412C9" w:rsidRDefault="00AC413A" w:rsidP="001412C9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19" w:name="_Toc72935133"/>
      <w:bookmarkStart w:id="20" w:name="_Toc72514361"/>
      <w:bookmarkStart w:id="21" w:name="_Toc72934912"/>
      <w:bookmarkStart w:id="22" w:name="_Toc72429651"/>
      <w:bookmarkStart w:id="23" w:name="_Toc72513853"/>
      <w:bookmarkStart w:id="24" w:name="_Toc72514111"/>
      <w:bookmarkStart w:id="25" w:name="_Toc72179416"/>
      <w:bookmarkStart w:id="26" w:name="_Toc72180520"/>
      <w:bookmarkStart w:id="27" w:name="_Toc72182197"/>
      <w:bookmarkStart w:id="28" w:name="_Toc72179967"/>
      <w:bookmarkStart w:id="29" w:name="_Toc72181079"/>
      <w:bookmarkStart w:id="30" w:name="_Toc72181638"/>
      <w:bookmarkStart w:id="31" w:name="_Toc72182756"/>
      <w:bookmarkStart w:id="32" w:name="_Toc72183315"/>
      <w:bookmarkStart w:id="33" w:name="_Toc72178865"/>
      <w:bookmarkStart w:id="34" w:name="_Toc72174802"/>
      <w:bookmarkStart w:id="35" w:name="_Toc72175906"/>
      <w:bookmarkStart w:id="36" w:name="_Toc72176661"/>
      <w:bookmarkStart w:id="37" w:name="_Toc72177212"/>
      <w:bookmarkStart w:id="38" w:name="_Toc72174250"/>
      <w:bookmarkStart w:id="39" w:name="_Toc72175354"/>
      <w:bookmarkStart w:id="40" w:name="_Toc72176114"/>
      <w:bookmarkStart w:id="41" w:name="_Toc72178314"/>
      <w:bookmarkStart w:id="42" w:name="_Toc72177763"/>
      <w:bookmarkStart w:id="43" w:name="_Toc72170721"/>
      <w:bookmarkStart w:id="44" w:name="_Toc72171277"/>
      <w:bookmarkStart w:id="45" w:name="_Toc72171833"/>
      <w:bookmarkStart w:id="46" w:name="_Toc72172389"/>
      <w:bookmarkStart w:id="47" w:name="_Toc72173146"/>
      <w:bookmarkStart w:id="48" w:name="_Toc72172598"/>
      <w:bookmarkStart w:id="49" w:name="_Toc72173698"/>
      <w:bookmarkStart w:id="50" w:name="_Toc71896764"/>
      <w:bookmarkStart w:id="51" w:name="_Toc77173463"/>
      <w:bookmarkStart w:id="52" w:name="_Toc78293357"/>
      <w:bookmarkStart w:id="53" w:name="_Toc78296300"/>
      <w:bookmarkStart w:id="54" w:name="_Toc78379305"/>
      <w:bookmarkStart w:id="55" w:name="_Toc78389817"/>
      <w:bookmarkStart w:id="56" w:name="_Toc78384957"/>
      <w:bookmarkStart w:id="57" w:name="_Toc77675057"/>
      <w:bookmarkStart w:id="58" w:name="_Toc87531226"/>
      <w:bookmarkStart w:id="59" w:name="_Toc87364830"/>
      <w:bookmarkStart w:id="60" w:name="_Toc84517944"/>
      <w:bookmarkStart w:id="61" w:name="_Toc81572437"/>
      <w:bookmarkStart w:id="62" w:name="_Toc84428007"/>
      <w:bookmarkStart w:id="63" w:name="_Toc87368748"/>
      <w:bookmarkStart w:id="64" w:name="_Toc81569452"/>
      <w:bookmarkStart w:id="65" w:name="_Toc85201823"/>
      <w:bookmarkStart w:id="66" w:name="_Toc87365144"/>
      <w:bookmarkStart w:id="67" w:name="_Toc87531021"/>
      <w:bookmarkStart w:id="68" w:name="_Toc81568664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1412C9">
        <w:rPr>
          <w:rFonts w:ascii="Trebuchet MS" w:eastAsia="Times New Roman" w:hAnsi="Trebuchet MS" w:cs="Times New Roman"/>
          <w:sz w:val="24"/>
          <w:szCs w:val="24"/>
        </w:rPr>
        <w:t xml:space="preserve">1.1.1 </w:t>
      </w:r>
      <w:r w:rsidR="00CB65B7" w:rsidRPr="001412C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Sfera teritorială și dimensiunea regională</w:t>
      </w:r>
    </w:p>
    <w:p w:rsidR="004734C1" w:rsidRPr="001412C9" w:rsidRDefault="004734C1" w:rsidP="00AC413A">
      <w:pPr>
        <w:spacing w:before="100" w:beforeAutospacing="1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Dimensiunea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1412C9">
        <w:rPr>
          <w:rFonts w:ascii="Trebuchet MS" w:eastAsia="Times New Roman" w:hAnsi="Trebuchet MS" w:cs="Times New Roman"/>
          <w:sz w:val="24"/>
          <w:szCs w:val="24"/>
        </w:rPr>
        <w:t>Regională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 [</w:t>
      </w:r>
      <w:proofErr w:type="spellStart"/>
      <w:proofErr w:type="gramEnd"/>
      <w:r w:rsidRPr="001412C9">
        <w:rPr>
          <w:rFonts w:ascii="Trebuchet MS" w:eastAsia="Times New Roman" w:hAnsi="Trebuchet MS" w:cs="Times New Roman"/>
          <w:sz w:val="24"/>
          <w:szCs w:val="24"/>
        </w:rPr>
        <w:t>doar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intervențiile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prevăzute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articolele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29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și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31]</w:t>
      </w:r>
    </w:p>
    <w:p w:rsidR="00AC413A" w:rsidRPr="001412C9" w:rsidRDefault="00AC413A" w:rsidP="00CB65B7">
      <w:pPr>
        <w:pStyle w:val="ListParagraph"/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412C9">
        <w:rPr>
          <w:rFonts w:ascii="Trebuchet MS" w:eastAsia="Times New Roman" w:hAnsi="Trebuchet MS" w:cs="Times New Roman"/>
          <w:b/>
          <w:sz w:val="24"/>
          <w:szCs w:val="24"/>
        </w:rPr>
        <w:t xml:space="preserve">National </w:t>
      </w:r>
      <w:r w:rsidRPr="001412C9">
        <w:rPr>
          <w:rFonts w:ascii="Trebuchet MS" w:eastAsia="Times New Roman" w:hAnsi="Trebuchet MS" w:cs="Times New Roman"/>
          <w:sz w:val="24"/>
          <w:szCs w:val="24"/>
        </w:rPr>
        <w:tab/>
      </w:r>
      <w:r w:rsidRPr="001412C9">
        <w:rPr>
          <w:rFonts w:ascii="Arial" w:eastAsia="Times New Roman" w:hAnsi="Arial" w:cs="Arial"/>
          <w:sz w:val="24"/>
          <w:szCs w:val="24"/>
        </w:rPr>
        <w:t>○</w:t>
      </w:r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Regional</w:t>
      </w:r>
      <w:r w:rsidRPr="001412C9">
        <w:rPr>
          <w:rFonts w:ascii="Trebuchet MS" w:eastAsia="Times New Roman" w:hAnsi="Trebuchet MS" w:cs="Times New Roman"/>
          <w:sz w:val="24"/>
          <w:szCs w:val="24"/>
        </w:rPr>
        <w:tab/>
      </w:r>
      <w:r w:rsidRPr="001412C9">
        <w:rPr>
          <w:rFonts w:ascii="Arial" w:eastAsia="Times New Roman" w:hAnsi="Arial" w:cs="Arial"/>
          <w:sz w:val="24"/>
          <w:szCs w:val="24"/>
        </w:rPr>
        <w:t>○</w:t>
      </w:r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National </w:t>
      </w:r>
      <w:r w:rsidR="00A64CE9" w:rsidRPr="001412C9">
        <w:rPr>
          <w:rFonts w:ascii="Trebuchet MS" w:eastAsia="Times New Roman" w:hAnsi="Trebuchet MS" w:cs="Times New Roman"/>
          <w:sz w:val="24"/>
          <w:szCs w:val="24"/>
        </w:rPr>
        <w:t xml:space="preserve">cu </w:t>
      </w:r>
      <w:proofErr w:type="spellStart"/>
      <w:r w:rsidR="00A64CE9" w:rsidRPr="001412C9">
        <w:rPr>
          <w:rFonts w:ascii="Trebuchet MS" w:eastAsia="Times New Roman" w:hAnsi="Trebuchet MS" w:cs="Times New Roman"/>
          <w:sz w:val="24"/>
          <w:szCs w:val="24"/>
        </w:rPr>
        <w:t>elemente</w:t>
      </w:r>
      <w:proofErr w:type="spellEnd"/>
      <w:r w:rsidR="00A64CE9"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A64CE9" w:rsidRPr="001412C9">
        <w:rPr>
          <w:rFonts w:ascii="Trebuchet MS" w:eastAsia="Times New Roman" w:hAnsi="Trebuchet MS" w:cs="Times New Roman"/>
          <w:sz w:val="24"/>
          <w:szCs w:val="24"/>
        </w:rPr>
        <w:t>regionale</w:t>
      </w:r>
      <w:proofErr w:type="spellEnd"/>
    </w:p>
    <w:p w:rsidR="00CB65B7" w:rsidRPr="001412C9" w:rsidRDefault="00CB65B7" w:rsidP="00CB65B7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Descrierea domeniului de aplicare teritorial  </w:t>
      </w:r>
    </w:p>
    <w:p w:rsidR="00AC413A" w:rsidRPr="001412C9" w:rsidRDefault="000A7250" w:rsidP="000A72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Măsura</w:t>
      </w:r>
      <w:r w:rsidR="006D658A" w:rsidRPr="001412C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se implementează la nivel național. </w:t>
      </w:r>
    </w:p>
    <w:p w:rsidR="00AC413A" w:rsidRPr="001412C9" w:rsidRDefault="001412C9" w:rsidP="001412C9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bookmarkStart w:id="69" w:name="_Toc81568665"/>
      <w:bookmarkStart w:id="70" w:name="_Toc84517947"/>
      <w:bookmarkStart w:id="71" w:name="_Toc87531229"/>
      <w:bookmarkStart w:id="72" w:name="_Toc78296301"/>
      <w:bookmarkStart w:id="73" w:name="_Toc85201826"/>
      <w:bookmarkStart w:id="74" w:name="_Toc87368749"/>
      <w:bookmarkStart w:id="75" w:name="_Toc87364831"/>
      <w:bookmarkStart w:id="76" w:name="_Toc87447411"/>
      <w:bookmarkStart w:id="77" w:name="_Toc77675058"/>
      <w:bookmarkStart w:id="78" w:name="_Toc78389818"/>
      <w:bookmarkStart w:id="79" w:name="_Toc77173464"/>
      <w:bookmarkStart w:id="80" w:name="_Toc87531024"/>
      <w:bookmarkStart w:id="81" w:name="_Toc87365145"/>
      <w:bookmarkStart w:id="82" w:name="_Toc78379306"/>
      <w:bookmarkStart w:id="83" w:name="_Toc81569453"/>
      <w:bookmarkStart w:id="84" w:name="_Toc81572438"/>
      <w:bookmarkStart w:id="85" w:name="_Toc78384958"/>
      <w:bookmarkStart w:id="86" w:name="_Toc7829335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1.1.2 </w:t>
      </w:r>
      <w:r w:rsidR="00CB65B7" w:rsidRPr="001412C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Obiective specifice conexe și obiectivul transversal</w:t>
      </w:r>
    </w:p>
    <w:p w:rsidR="006D658A" w:rsidRPr="001412C9" w:rsidRDefault="006D658A" w:rsidP="006D6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412C9">
        <w:rPr>
          <w:rFonts w:ascii="Trebuchet MS" w:hAnsi="Trebuchet MS"/>
          <w:b/>
          <w:i/>
          <w:sz w:val="24"/>
          <w:szCs w:val="24"/>
        </w:rPr>
        <w:t xml:space="preserve">SO 9 </w:t>
      </w:r>
      <w:proofErr w:type="spellStart"/>
      <w:r w:rsidRPr="001412C9">
        <w:rPr>
          <w:rFonts w:ascii="Trebuchet MS" w:hAnsi="Trebuchet MS"/>
          <w:sz w:val="24"/>
          <w:szCs w:val="24"/>
        </w:rPr>
        <w:t>Îmbunătățirea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sz w:val="24"/>
          <w:szCs w:val="24"/>
        </w:rPr>
        <w:t>răspunsului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sz w:val="24"/>
          <w:szCs w:val="24"/>
        </w:rPr>
        <w:t>dat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1412C9">
        <w:rPr>
          <w:rFonts w:ascii="Trebuchet MS" w:hAnsi="Trebuchet MS"/>
          <w:sz w:val="24"/>
          <w:szCs w:val="24"/>
        </w:rPr>
        <w:t>agricultura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sz w:val="24"/>
          <w:szCs w:val="24"/>
        </w:rPr>
        <w:t>Uniunii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sz w:val="24"/>
          <w:szCs w:val="24"/>
        </w:rPr>
        <w:t>exigențelor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sz w:val="24"/>
          <w:szCs w:val="24"/>
        </w:rPr>
        <w:t>societale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sz w:val="24"/>
          <w:szCs w:val="24"/>
        </w:rPr>
        <w:t>referitoare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1412C9">
        <w:rPr>
          <w:rFonts w:ascii="Trebuchet MS" w:hAnsi="Trebuchet MS"/>
          <w:sz w:val="24"/>
          <w:szCs w:val="24"/>
        </w:rPr>
        <w:t>hrană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sz w:val="24"/>
          <w:szCs w:val="24"/>
        </w:rPr>
        <w:t>și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1412C9">
        <w:rPr>
          <w:rFonts w:ascii="Trebuchet MS" w:hAnsi="Trebuchet MS"/>
          <w:sz w:val="24"/>
          <w:szCs w:val="24"/>
        </w:rPr>
        <w:t>sănătate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412C9">
        <w:rPr>
          <w:rFonts w:ascii="Trebuchet MS" w:hAnsi="Trebuchet MS"/>
          <w:sz w:val="24"/>
          <w:szCs w:val="24"/>
        </w:rPr>
        <w:t>inclusiv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1412C9">
        <w:rPr>
          <w:rFonts w:ascii="Trebuchet MS" w:hAnsi="Trebuchet MS"/>
          <w:b/>
          <w:i/>
          <w:sz w:val="24"/>
          <w:szCs w:val="24"/>
        </w:rPr>
        <w:t>alimentele</w:t>
      </w:r>
      <w:proofErr w:type="spellEnd"/>
      <w:r w:rsidRPr="001412C9">
        <w:rPr>
          <w:rFonts w:ascii="Trebuchet MS" w:hAnsi="Trebuchet MS"/>
          <w:b/>
          <w:i/>
          <w:sz w:val="24"/>
          <w:szCs w:val="24"/>
        </w:rPr>
        <w:t xml:space="preserve"> de </w:t>
      </w:r>
      <w:proofErr w:type="spellStart"/>
      <w:r w:rsidRPr="001412C9">
        <w:rPr>
          <w:rFonts w:ascii="Trebuchet MS" w:hAnsi="Trebuchet MS"/>
          <w:b/>
          <w:i/>
          <w:sz w:val="24"/>
          <w:szCs w:val="24"/>
        </w:rPr>
        <w:t>înaltă</w:t>
      </w:r>
      <w:proofErr w:type="spellEnd"/>
      <w:r w:rsidRPr="001412C9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b/>
          <w:i/>
          <w:sz w:val="24"/>
          <w:szCs w:val="24"/>
        </w:rPr>
        <w:t>calitate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412C9">
        <w:rPr>
          <w:rFonts w:ascii="Trebuchet MS" w:hAnsi="Trebuchet MS"/>
          <w:sz w:val="24"/>
          <w:szCs w:val="24"/>
        </w:rPr>
        <w:t>sigure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b/>
          <w:i/>
          <w:sz w:val="24"/>
          <w:szCs w:val="24"/>
        </w:rPr>
        <w:t>și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sz w:val="24"/>
          <w:szCs w:val="24"/>
        </w:rPr>
        <w:t>hrănitoare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b/>
          <w:i/>
          <w:sz w:val="24"/>
          <w:szCs w:val="24"/>
        </w:rPr>
        <w:t>produse</w:t>
      </w:r>
      <w:proofErr w:type="spellEnd"/>
      <w:r w:rsidRPr="001412C9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b/>
          <w:i/>
          <w:sz w:val="24"/>
          <w:szCs w:val="24"/>
        </w:rPr>
        <w:t>într</w:t>
      </w:r>
      <w:proofErr w:type="spellEnd"/>
      <w:r w:rsidRPr="001412C9">
        <w:rPr>
          <w:rFonts w:ascii="Trebuchet MS" w:hAnsi="Trebuchet MS"/>
          <w:b/>
          <w:i/>
          <w:sz w:val="24"/>
          <w:szCs w:val="24"/>
        </w:rPr>
        <w:t>-un mod</w:t>
      </w:r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sz w:val="24"/>
          <w:szCs w:val="24"/>
        </w:rPr>
        <w:t>durabil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412C9">
        <w:rPr>
          <w:rFonts w:ascii="Trebuchet MS" w:hAnsi="Trebuchet MS"/>
          <w:b/>
          <w:i/>
          <w:sz w:val="24"/>
          <w:szCs w:val="24"/>
        </w:rPr>
        <w:t>reducerea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sz w:val="24"/>
          <w:szCs w:val="24"/>
        </w:rPr>
        <w:t>deșeurilor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sz w:val="24"/>
          <w:szCs w:val="24"/>
        </w:rPr>
        <w:t>alimentare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, precum </w:t>
      </w:r>
      <w:proofErr w:type="spellStart"/>
      <w:r w:rsidRPr="001412C9">
        <w:rPr>
          <w:rFonts w:ascii="Trebuchet MS" w:hAnsi="Trebuchet MS"/>
          <w:sz w:val="24"/>
          <w:szCs w:val="24"/>
        </w:rPr>
        <w:t>și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b/>
          <w:i/>
          <w:sz w:val="24"/>
          <w:szCs w:val="24"/>
        </w:rPr>
        <w:t>îmbunătățirea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sz w:val="24"/>
          <w:szCs w:val="24"/>
        </w:rPr>
        <w:t>bunăstării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sz w:val="24"/>
          <w:szCs w:val="24"/>
        </w:rPr>
        <w:t>animalelor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b/>
          <w:i/>
          <w:sz w:val="24"/>
          <w:szCs w:val="24"/>
        </w:rPr>
        <w:t>și</w:t>
      </w:r>
      <w:proofErr w:type="spellEnd"/>
      <w:r w:rsidRPr="001412C9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b/>
          <w:i/>
          <w:sz w:val="24"/>
          <w:szCs w:val="24"/>
        </w:rPr>
        <w:t>combaterea</w:t>
      </w:r>
      <w:proofErr w:type="spellEnd"/>
      <w:r w:rsidRPr="001412C9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b/>
          <w:i/>
          <w:sz w:val="24"/>
          <w:szCs w:val="24"/>
        </w:rPr>
        <w:t>rezistenței</w:t>
      </w:r>
      <w:proofErr w:type="spellEnd"/>
      <w:r w:rsidRPr="001412C9">
        <w:rPr>
          <w:rFonts w:ascii="Trebuchet MS" w:hAnsi="Trebuchet MS"/>
          <w:b/>
          <w:i/>
          <w:sz w:val="24"/>
          <w:szCs w:val="24"/>
        </w:rPr>
        <w:t xml:space="preserve"> la </w:t>
      </w:r>
      <w:proofErr w:type="spellStart"/>
      <w:r w:rsidRPr="001412C9">
        <w:rPr>
          <w:rFonts w:ascii="Trebuchet MS" w:hAnsi="Trebuchet MS"/>
          <w:b/>
          <w:i/>
          <w:sz w:val="24"/>
          <w:szCs w:val="24"/>
        </w:rPr>
        <w:t>antimicrobiene</w:t>
      </w:r>
      <w:proofErr w:type="spellEnd"/>
    </w:p>
    <w:p w:rsidR="004734C1" w:rsidRPr="001412C9" w:rsidRDefault="004734C1" w:rsidP="00AC413A">
      <w:pPr>
        <w:spacing w:before="100" w:beforeAutospacing="1" w:after="240" w:line="240" w:lineRule="auto"/>
        <w:contextualSpacing/>
        <w:rPr>
          <w:rFonts w:ascii="Trebuchet MS" w:eastAsia="Times New Roman" w:hAnsi="Trebuchet MS" w:cs="Times New Roman"/>
          <w:sz w:val="24"/>
          <w:szCs w:val="24"/>
        </w:rPr>
      </w:pPr>
    </w:p>
    <w:p w:rsidR="00A619C1" w:rsidRPr="001412C9" w:rsidRDefault="00AC413A" w:rsidP="00A6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4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0927" w:rsidRPr="001412C9">
        <w:rPr>
          <w:rFonts w:ascii="Trebuchet MS" w:eastAsia="Times New Roman" w:hAnsi="Trebuchet MS" w:cs="Times New Roman"/>
          <w:b/>
          <w:i/>
          <w:sz w:val="24"/>
          <w:szCs w:val="24"/>
          <w:lang w:val="ro-RO"/>
        </w:rPr>
        <w:t xml:space="preserve"> </w:t>
      </w:r>
      <w:r w:rsidR="00A619C1" w:rsidRPr="001412C9">
        <w:rPr>
          <w:rFonts w:ascii="Trebuchet MS" w:eastAsia="Times New Roman" w:hAnsi="Trebuchet MS" w:cs="Times New Roman"/>
          <w:b/>
          <w:i/>
          <w:sz w:val="24"/>
          <w:szCs w:val="24"/>
          <w:lang w:val="ro-RO"/>
        </w:rPr>
        <w:t xml:space="preserve"> </w:t>
      </w:r>
      <w:r w:rsidR="00A619C1"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(b)</w:t>
      </w:r>
      <w:r w:rsidR="00A619C1"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ab/>
        <w:t>adaptarea la schimbările climatice, inclusiv acțiuni de îmbunătățire a rezilienței sistemelor de producție alimentară, precum și de creștere a diversității animalelor și plantelor, pentru o mai mare rezistență la boli și la schimbările climatice;</w:t>
      </w:r>
    </w:p>
    <w:p w:rsidR="00A619C1" w:rsidRPr="001412C9" w:rsidRDefault="00A619C1" w:rsidP="00A6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40" w:line="240" w:lineRule="auto"/>
        <w:jc w:val="both"/>
        <w:rPr>
          <w:rFonts w:ascii="Trebuchet MS" w:eastAsia="Times New Roman" w:hAnsi="Trebuchet MS" w:cs="Times New Roman"/>
          <w:iCs/>
          <w:sz w:val="24"/>
          <w:szCs w:val="24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(g)</w:t>
      </w: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ab/>
        <w:t xml:space="preserve">acțiuni de îmbunătățire a bunăstării animalelor sau de combatere a rezistenței la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antimicrobiene</w:t>
      </w:r>
      <w:proofErr w:type="spellEnd"/>
    </w:p>
    <w:p w:rsidR="00AC413A" w:rsidRPr="001412C9" w:rsidRDefault="00CB65B7" w:rsidP="005304D8">
      <w:pPr>
        <w:pStyle w:val="ListParagraph"/>
        <w:keepNext/>
        <w:numPr>
          <w:ilvl w:val="2"/>
          <w:numId w:val="12"/>
        </w:numPr>
        <w:spacing w:before="120" w:beforeAutospacing="1" w:after="120" w:line="240" w:lineRule="auto"/>
        <w:ind w:left="1134" w:hanging="1134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bookmarkStart w:id="87" w:name="_Toc72170725"/>
      <w:bookmarkStart w:id="88" w:name="_Toc72171280"/>
      <w:bookmarkStart w:id="89" w:name="_Toc72176117"/>
      <w:bookmarkStart w:id="90" w:name="_Toc72180523"/>
      <w:bookmarkStart w:id="91" w:name="_Toc72513856"/>
      <w:bookmarkStart w:id="92" w:name="_Toc72171836"/>
      <w:bookmarkStart w:id="93" w:name="_Toc72173701"/>
      <w:bookmarkStart w:id="94" w:name="_Toc72176664"/>
      <w:bookmarkStart w:id="95" w:name="_Toc72173149"/>
      <w:bookmarkStart w:id="96" w:name="_Toc72177215"/>
      <w:bookmarkStart w:id="97" w:name="_Toc72178868"/>
      <w:bookmarkStart w:id="98" w:name="_Toc72181082"/>
      <w:bookmarkStart w:id="99" w:name="_Toc72181641"/>
      <w:bookmarkStart w:id="100" w:name="_Toc72182200"/>
      <w:bookmarkStart w:id="101" w:name="_Toc72174805"/>
      <w:bookmarkStart w:id="102" w:name="_Toc72183318"/>
      <w:bookmarkStart w:id="103" w:name="_Toc72429654"/>
      <w:bookmarkStart w:id="104" w:name="_Toc72514364"/>
      <w:bookmarkStart w:id="105" w:name="_Toc72934916"/>
      <w:bookmarkStart w:id="106" w:name="_Toc72172601"/>
      <w:bookmarkStart w:id="107" w:name="_Toc71896767"/>
      <w:bookmarkStart w:id="108" w:name="_Toc72171281"/>
      <w:bookmarkStart w:id="109" w:name="_Toc72171837"/>
      <w:bookmarkStart w:id="110" w:name="_Toc72179970"/>
      <w:bookmarkStart w:id="111" w:name="_Toc72172392"/>
      <w:bookmarkStart w:id="112" w:name="_Toc72175357"/>
      <w:bookmarkStart w:id="113" w:name="_Toc72175909"/>
      <w:bookmarkStart w:id="114" w:name="_Toc72177766"/>
      <w:bookmarkStart w:id="115" w:name="_Toc72179419"/>
      <w:bookmarkStart w:id="116" w:name="_Toc72182759"/>
      <w:bookmarkStart w:id="117" w:name="_Toc72514115"/>
      <w:bookmarkStart w:id="118" w:name="_Toc72174253"/>
      <w:bookmarkStart w:id="119" w:name="_Toc72178317"/>
      <w:bookmarkStart w:id="120" w:name="_Toc72935136"/>
      <w:bookmarkStart w:id="121" w:name="_Toc72177767"/>
      <w:bookmarkStart w:id="122" w:name="_Toc72173150"/>
      <w:bookmarkStart w:id="123" w:name="_Toc72176118"/>
      <w:bookmarkStart w:id="124" w:name="_Toc72178869"/>
      <w:bookmarkStart w:id="125" w:name="_Toc72172602"/>
      <w:bookmarkStart w:id="126" w:name="_Toc72173702"/>
      <w:bookmarkStart w:id="127" w:name="_Toc72178318"/>
      <w:bookmarkStart w:id="128" w:name="_Toc72179971"/>
      <w:bookmarkStart w:id="129" w:name="_Toc72181083"/>
      <w:bookmarkStart w:id="130" w:name="_Toc72181642"/>
      <w:bookmarkStart w:id="131" w:name="_Toc72429655"/>
      <w:bookmarkStart w:id="132" w:name="_Toc72175910"/>
      <w:bookmarkStart w:id="133" w:name="_Toc72175358"/>
      <w:bookmarkStart w:id="134" w:name="_Toc72172393"/>
      <w:bookmarkStart w:id="135" w:name="_Toc72177216"/>
      <w:bookmarkStart w:id="136" w:name="_Toc72176665"/>
      <w:bookmarkStart w:id="137" w:name="_Toc72179420"/>
      <w:bookmarkStart w:id="138" w:name="_Toc72182201"/>
      <w:bookmarkStart w:id="139" w:name="_Toc72182760"/>
      <w:bookmarkStart w:id="140" w:name="_Toc72174806"/>
      <w:bookmarkStart w:id="141" w:name="_Toc72180524"/>
      <w:bookmarkStart w:id="142" w:name="_Toc72513857"/>
      <w:bookmarkStart w:id="143" w:name="_Toc72935137"/>
      <w:bookmarkStart w:id="144" w:name="_Toc72174254"/>
      <w:bookmarkStart w:id="145" w:name="_Toc72514365"/>
      <w:bookmarkStart w:id="146" w:name="_Toc72183319"/>
      <w:bookmarkStart w:id="147" w:name="_Toc78296302"/>
      <w:bookmarkStart w:id="148" w:name="_Toc78379307"/>
      <w:bookmarkStart w:id="149" w:name="_Toc78384959"/>
      <w:bookmarkStart w:id="150" w:name="_Toc77675059"/>
      <w:bookmarkStart w:id="151" w:name="_Toc78293359"/>
      <w:bookmarkStart w:id="152" w:name="_Toc77173465"/>
      <w:bookmarkStart w:id="153" w:name="_Toc87365146"/>
      <w:bookmarkStart w:id="154" w:name="_Toc78389819"/>
      <w:bookmarkStart w:id="155" w:name="_Toc81569454"/>
      <w:bookmarkStart w:id="156" w:name="_Toc87531025"/>
      <w:bookmarkStart w:id="157" w:name="_Toc87368750"/>
      <w:bookmarkStart w:id="158" w:name="_Toc85201827"/>
      <w:bookmarkStart w:id="159" w:name="_Toc87531230"/>
      <w:bookmarkStart w:id="160" w:name="_Toc81572439"/>
      <w:bookmarkStart w:id="161" w:name="_Toc87447412"/>
      <w:bookmarkStart w:id="162" w:name="_Toc84428011"/>
      <w:bookmarkStart w:id="163" w:name="_Toc87364832"/>
      <w:bookmarkStart w:id="164" w:name="_Toc81568666"/>
      <w:bookmarkStart w:id="165" w:name="_Toc84517948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proofErr w:type="spellStart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>Nevoi</w:t>
      </w:r>
      <w:proofErr w:type="spellEnd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(e) </w:t>
      </w:r>
      <w:proofErr w:type="spellStart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abordate</w:t>
      </w:r>
      <w:proofErr w:type="spellEnd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prin</w:t>
      </w:r>
      <w:proofErr w:type="spellEnd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intervenție</w:t>
      </w:r>
      <w:proofErr w:type="spellEnd"/>
      <w:r w:rsidR="00AC413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bookmarkEnd w:id="165"/>
    </w:p>
    <w:p w:rsidR="00A619C1" w:rsidRPr="001412C9" w:rsidRDefault="00A619C1" w:rsidP="00A619C1">
      <w:pPr>
        <w:keepNext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val="en-GB" w:eastAsia="en-GB"/>
        </w:rPr>
      </w:pPr>
    </w:p>
    <w:p w:rsidR="00A619C1" w:rsidRPr="001412C9" w:rsidRDefault="00A619C1" w:rsidP="00A619C1">
      <w:pPr>
        <w:keepNext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37"/>
        </w:tabs>
        <w:spacing w:before="120" w:after="120" w:line="240" w:lineRule="auto"/>
        <w:jc w:val="both"/>
        <w:outlineLvl w:val="2"/>
        <w:rPr>
          <w:rFonts w:ascii="Trebuchet MS" w:eastAsia="Times New Roman" w:hAnsi="Trebuchet MS" w:cs="Times New Roman"/>
          <w:bCs/>
          <w:sz w:val="24"/>
          <w:szCs w:val="24"/>
          <w:lang w:val="en-GB" w:eastAsia="en-GB"/>
        </w:rPr>
      </w:pPr>
      <w:r w:rsidRPr="001412C9">
        <w:rPr>
          <w:rFonts w:ascii="Trebuchet MS" w:eastAsia="Times New Roman" w:hAnsi="Trebuchet MS" w:cs="Times New Roman"/>
          <w:bCs/>
          <w:sz w:val="24"/>
          <w:szCs w:val="24"/>
          <w:lang w:val="en-GB" w:eastAsia="en-GB"/>
        </w:rPr>
        <w:t xml:space="preserve">Cod 042 </w:t>
      </w:r>
      <w:r w:rsidRPr="001412C9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 xml:space="preserve">Sprijinirea </w:t>
      </w:r>
      <w:proofErr w:type="spellStart"/>
      <w:r w:rsidRPr="001412C9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>adoptarii</w:t>
      </w:r>
      <w:proofErr w:type="spellEnd"/>
      <w:r w:rsidRPr="001412C9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 xml:space="preserve"> unor tehnologii/tehnici/procese pentru limitarea utilizării antibioticelor în agricultură și utilizarea sustenabilă a produselor pentru protecția plantelor și a </w:t>
      </w:r>
      <w:proofErr w:type="spellStart"/>
      <w:r w:rsidRPr="001412C9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>îngrașamintelor</w:t>
      </w:r>
      <w:proofErr w:type="spellEnd"/>
      <w:r w:rsidRPr="001412C9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 xml:space="preserve"> chimice</w:t>
      </w:r>
    </w:p>
    <w:p w:rsidR="00A619C1" w:rsidRPr="001412C9" w:rsidRDefault="00A619C1" w:rsidP="00A619C1">
      <w:pPr>
        <w:keepNext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sz w:val="24"/>
          <w:szCs w:val="24"/>
          <w:lang w:val="en-GB" w:eastAsia="en-GB"/>
        </w:rPr>
      </w:pPr>
      <w:r w:rsidRPr="001412C9">
        <w:rPr>
          <w:rFonts w:ascii="Trebuchet MS" w:eastAsia="Times New Roman" w:hAnsi="Trebuchet MS" w:cs="Times New Roman"/>
          <w:bCs/>
          <w:sz w:val="24"/>
          <w:szCs w:val="24"/>
          <w:lang w:val="en-GB" w:eastAsia="en-GB"/>
        </w:rPr>
        <w:t xml:space="preserve">Cod- 045- </w:t>
      </w:r>
      <w:r w:rsidRPr="001412C9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 xml:space="preserve">Asigurarea unor condiții superioare de bunăstare </w:t>
      </w:r>
      <w:proofErr w:type="gramStart"/>
      <w:r w:rsidRPr="001412C9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>a</w:t>
      </w:r>
      <w:proofErr w:type="gramEnd"/>
      <w:r w:rsidRPr="001412C9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 xml:space="preserve"> animalelor</w:t>
      </w:r>
    </w:p>
    <w:p w:rsidR="00A619C1" w:rsidRPr="001412C9" w:rsidRDefault="00A619C1" w:rsidP="00A619C1">
      <w:pPr>
        <w:keepNext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</w:pPr>
      <w:r w:rsidRPr="001412C9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>Cod -047 Nevoia de creștere a gradului de instruire a fermierilor, prin îmbunătățirea</w:t>
      </w:r>
    </w:p>
    <w:p w:rsidR="00A619C1" w:rsidRPr="001412C9" w:rsidRDefault="00A619C1" w:rsidP="00A64CE9">
      <w:pPr>
        <w:keepNext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37"/>
        </w:tabs>
        <w:spacing w:before="120" w:after="120" w:line="240" w:lineRule="auto"/>
        <w:jc w:val="both"/>
        <w:outlineLvl w:val="2"/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</w:pPr>
      <w:r w:rsidRPr="001412C9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>competențelor, cunoștințelor de bază ale acestora prin educație non-formală, informală</w:t>
      </w:r>
    </w:p>
    <w:p w:rsidR="00AC413A" w:rsidRPr="001412C9" w:rsidRDefault="00A619C1" w:rsidP="00226636">
      <w:pPr>
        <w:keepNext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outlineLvl w:val="2"/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</w:pPr>
      <w:r w:rsidRPr="001412C9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>și pe tot parcursul vieții și dobândirea de cunoștințe necesare fermierilor pentru aplicarea metodelor agricole durabile și pentru adaptarea la condițiile de mediu și conformarea la condiționalități</w:t>
      </w:r>
    </w:p>
    <w:p w:rsidR="00226636" w:rsidRPr="001412C9" w:rsidRDefault="00226636" w:rsidP="00226636">
      <w:pPr>
        <w:keepNext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outlineLvl w:val="2"/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</w:pPr>
    </w:p>
    <w:p w:rsidR="00AC413A" w:rsidRPr="001412C9" w:rsidRDefault="004734C1" w:rsidP="005304D8">
      <w:pPr>
        <w:pStyle w:val="ListParagraph"/>
        <w:keepNext/>
        <w:numPr>
          <w:ilvl w:val="2"/>
          <w:numId w:val="12"/>
        </w:numPr>
        <w:spacing w:before="120" w:beforeAutospacing="1" w:after="120" w:line="240" w:lineRule="auto"/>
        <w:ind w:left="426" w:hanging="579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bookmarkStart w:id="166" w:name="_Toc72173152"/>
      <w:bookmarkStart w:id="167" w:name="_Toc72175360"/>
      <w:bookmarkStart w:id="168" w:name="_Toc72177218"/>
      <w:bookmarkStart w:id="169" w:name="_Toc72174808"/>
      <w:bookmarkStart w:id="170" w:name="_Toc72170728"/>
      <w:bookmarkStart w:id="171" w:name="_Toc72174256"/>
      <w:bookmarkStart w:id="172" w:name="_Toc72175912"/>
      <w:bookmarkStart w:id="173" w:name="_Toc72176120"/>
      <w:bookmarkStart w:id="174" w:name="_Toc72177769"/>
      <w:bookmarkStart w:id="175" w:name="_Toc72176667"/>
      <w:bookmarkStart w:id="176" w:name="_Toc72178320"/>
      <w:bookmarkStart w:id="177" w:name="_Toc72178871"/>
      <w:bookmarkStart w:id="178" w:name="_Toc72171283"/>
      <w:bookmarkStart w:id="179" w:name="_Toc72171839"/>
      <w:bookmarkStart w:id="180" w:name="_Toc72173704"/>
      <w:bookmarkStart w:id="181" w:name="_Toc72172395"/>
      <w:bookmarkStart w:id="182" w:name="_Toc72172604"/>
      <w:bookmarkStart w:id="183" w:name="_Toc72179973"/>
      <w:bookmarkStart w:id="184" w:name="_Toc72514367"/>
      <w:bookmarkStart w:id="185" w:name="_Toc72935139"/>
      <w:bookmarkStart w:id="186" w:name="_Toc72180526"/>
      <w:bookmarkStart w:id="187" w:name="_Toc72181085"/>
      <w:bookmarkStart w:id="188" w:name="_Toc72182762"/>
      <w:bookmarkStart w:id="189" w:name="_Toc72514118"/>
      <w:bookmarkStart w:id="190" w:name="_Toc72179422"/>
      <w:bookmarkStart w:id="191" w:name="_Toc72182203"/>
      <w:bookmarkStart w:id="192" w:name="_Toc72181644"/>
      <w:bookmarkStart w:id="193" w:name="_Toc72429657"/>
      <w:bookmarkStart w:id="194" w:name="_Toc72513859"/>
      <w:bookmarkStart w:id="195" w:name="_Toc72183321"/>
      <w:bookmarkStart w:id="196" w:name="_Toc72934919"/>
      <w:bookmarkStart w:id="197" w:name="_Toc78296303"/>
      <w:bookmarkStart w:id="198" w:name="_Toc78384960"/>
      <w:bookmarkStart w:id="199" w:name="_Toc78389820"/>
      <w:bookmarkStart w:id="200" w:name="_Toc81569455"/>
      <w:bookmarkStart w:id="201" w:name="_Toc81572440"/>
      <w:bookmarkStart w:id="202" w:name="_Toc81568667"/>
      <w:bookmarkStart w:id="203" w:name="_Toc84517949"/>
      <w:bookmarkStart w:id="204" w:name="_Toc78379308"/>
      <w:bookmarkStart w:id="205" w:name="_Toc85201828"/>
      <w:bookmarkStart w:id="206" w:name="_Toc78293360"/>
      <w:bookmarkStart w:id="207" w:name="_Toc87364833"/>
      <w:bookmarkStart w:id="208" w:name="_Toc87365147"/>
      <w:bookmarkStart w:id="209" w:name="_Toc87368751"/>
      <w:bookmarkStart w:id="210" w:name="_Toc87447413"/>
      <w:bookmarkStart w:id="211" w:name="_Toc87531026"/>
      <w:bookmarkStart w:id="212" w:name="_Toc84428012"/>
      <w:bookmarkStart w:id="213" w:name="_Toc77675060"/>
      <w:bookmarkStart w:id="214" w:name="_Toc77173466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proofErr w:type="spellStart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Indicatori</w:t>
      </w:r>
      <w:proofErr w:type="spellEnd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de </w:t>
      </w:r>
      <w:proofErr w:type="spellStart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rezultat</w:t>
      </w:r>
      <w:proofErr w:type="spellEnd"/>
    </w:p>
    <w:p w:rsidR="00AC413A" w:rsidRPr="001412C9" w:rsidRDefault="009C33A4" w:rsidP="009C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Trebuchet MS" w:eastAsia="Arial" w:hAnsi="Trebuchet MS" w:cstheme="majorHAnsi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bCs/>
          <w:i/>
          <w:sz w:val="24"/>
          <w:szCs w:val="24"/>
          <w:lang w:val="ro-RO" w:eastAsia="en-GB"/>
        </w:rPr>
        <w:t>R.44PR Îmbunătățirea bunăstării animalelor: Ponderea de unități vită mare (UVM) care fac obiectul acțiunilor care beneficiază de sprijin pentru îmbunătățirea bunăstării animalelor</w:t>
      </w:r>
    </w:p>
    <w:p w:rsidR="00AC413A" w:rsidRPr="001412C9" w:rsidRDefault="0011320A" w:rsidP="001412C9">
      <w:pPr>
        <w:keepNext/>
        <w:numPr>
          <w:ilvl w:val="2"/>
          <w:numId w:val="12"/>
        </w:numPr>
        <w:spacing w:before="120" w:beforeAutospacing="1" w:after="120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bookmarkStart w:id="215" w:name="_Toc72170730"/>
      <w:bookmarkStart w:id="216" w:name="_Toc72171285"/>
      <w:bookmarkStart w:id="217" w:name="_Toc72179975"/>
      <w:bookmarkStart w:id="218" w:name="_Toc72174258"/>
      <w:bookmarkStart w:id="219" w:name="_Toc72179424"/>
      <w:bookmarkStart w:id="220" w:name="_Toc72181087"/>
      <w:bookmarkStart w:id="221" w:name="_Toc72181646"/>
      <w:bookmarkStart w:id="222" w:name="_Toc72182205"/>
      <w:bookmarkStart w:id="223" w:name="_Toc72182764"/>
      <w:bookmarkStart w:id="224" w:name="_Toc72171841"/>
      <w:bookmarkStart w:id="225" w:name="_Toc72174810"/>
      <w:bookmarkStart w:id="226" w:name="_Toc72175362"/>
      <w:bookmarkStart w:id="227" w:name="_Toc72176669"/>
      <w:bookmarkStart w:id="228" w:name="_Toc72173154"/>
      <w:bookmarkStart w:id="229" w:name="_Toc72180528"/>
      <w:bookmarkStart w:id="230" w:name="_Toc72183323"/>
      <w:bookmarkStart w:id="231" w:name="_Toc72429659"/>
      <w:bookmarkStart w:id="232" w:name="_Toc72513861"/>
      <w:bookmarkStart w:id="233" w:name="_Toc72514120"/>
      <w:bookmarkStart w:id="234" w:name="_Toc72514369"/>
      <w:bookmarkStart w:id="235" w:name="_Toc72934921"/>
      <w:bookmarkStart w:id="236" w:name="_Toc72935141"/>
      <w:bookmarkStart w:id="237" w:name="_Toc72172397"/>
      <w:bookmarkStart w:id="238" w:name="_Toc72172606"/>
      <w:bookmarkStart w:id="239" w:name="_Toc72173706"/>
      <w:bookmarkStart w:id="240" w:name="_Toc72176122"/>
      <w:bookmarkStart w:id="241" w:name="_Toc72175914"/>
      <w:bookmarkStart w:id="242" w:name="_Toc72177771"/>
      <w:bookmarkStart w:id="243" w:name="_Toc72178322"/>
      <w:bookmarkStart w:id="244" w:name="_Toc72177220"/>
      <w:bookmarkStart w:id="245" w:name="_Toc72178873"/>
      <w:bookmarkStart w:id="246" w:name="_Toc72178874"/>
      <w:bookmarkStart w:id="247" w:name="_Toc71545605"/>
      <w:bookmarkStart w:id="248" w:name="_Toc72171286"/>
      <w:bookmarkStart w:id="249" w:name="_Toc72175363"/>
      <w:bookmarkStart w:id="250" w:name="_Toc72180529"/>
      <w:bookmarkStart w:id="251" w:name="_Toc72174259"/>
      <w:bookmarkStart w:id="252" w:name="_Toc72181647"/>
      <w:bookmarkStart w:id="253" w:name="_Toc72173155"/>
      <w:bookmarkStart w:id="254" w:name="_Toc72182765"/>
      <w:bookmarkStart w:id="255" w:name="_Toc72183324"/>
      <w:bookmarkStart w:id="256" w:name="_Toc72935142"/>
      <w:bookmarkStart w:id="257" w:name="_Toc72429660"/>
      <w:bookmarkStart w:id="258" w:name="_Toc72175915"/>
      <w:bookmarkStart w:id="259" w:name="_Toc72172607"/>
      <w:bookmarkStart w:id="260" w:name="_Toc72179425"/>
      <w:bookmarkStart w:id="261" w:name="_Toc72171842"/>
      <w:bookmarkStart w:id="262" w:name="_Toc71544687"/>
      <w:bookmarkStart w:id="263" w:name="_Toc71545146"/>
      <w:bookmarkStart w:id="264" w:name="_Toc72177772"/>
      <w:bookmarkStart w:id="265" w:name="_Toc72182206"/>
      <w:bookmarkStart w:id="266" w:name="_Toc72513862"/>
      <w:bookmarkStart w:id="267" w:name="_Toc72514370"/>
      <w:bookmarkStart w:id="268" w:name="_Toc71546064"/>
      <w:bookmarkStart w:id="269" w:name="_Toc72176670"/>
      <w:bookmarkStart w:id="270" w:name="_Toc72174811"/>
      <w:bookmarkStart w:id="271" w:name="_Toc72177221"/>
      <w:bookmarkStart w:id="272" w:name="_Toc72172398"/>
      <w:bookmarkStart w:id="273" w:name="_Toc72173707"/>
      <w:bookmarkStart w:id="274" w:name="_Toc72176123"/>
      <w:bookmarkStart w:id="275" w:name="_Toc72179976"/>
      <w:bookmarkStart w:id="276" w:name="_Toc72181088"/>
      <w:bookmarkStart w:id="277" w:name="_Toc72178323"/>
      <w:bookmarkStart w:id="278" w:name="_Toc72174260"/>
      <w:bookmarkStart w:id="279" w:name="_Toc72176124"/>
      <w:bookmarkStart w:id="280" w:name="_Toc72179977"/>
      <w:bookmarkStart w:id="281" w:name="_Toc72171287"/>
      <w:bookmarkStart w:id="282" w:name="_Toc72177773"/>
      <w:bookmarkStart w:id="283" w:name="_Toc72181089"/>
      <w:bookmarkStart w:id="284" w:name="_Toc72181648"/>
      <w:bookmarkStart w:id="285" w:name="_Toc72178875"/>
      <w:bookmarkStart w:id="286" w:name="_Toc71549277"/>
      <w:bookmarkStart w:id="287" w:name="_Toc71546523"/>
      <w:bookmarkStart w:id="288" w:name="_Toc72175916"/>
      <w:bookmarkStart w:id="289" w:name="_Toc72173156"/>
      <w:bookmarkStart w:id="290" w:name="_Toc71548818"/>
      <w:bookmarkStart w:id="291" w:name="_Toc72170732"/>
      <w:bookmarkStart w:id="292" w:name="_Toc72174812"/>
      <w:bookmarkStart w:id="293" w:name="_Toc72173708"/>
      <w:bookmarkStart w:id="294" w:name="_Toc72177222"/>
      <w:bookmarkStart w:id="295" w:name="_Toc72171843"/>
      <w:bookmarkStart w:id="296" w:name="_Toc71546982"/>
      <w:bookmarkStart w:id="297" w:name="_Toc71547441"/>
      <w:bookmarkStart w:id="298" w:name="_Toc72172399"/>
      <w:bookmarkStart w:id="299" w:name="_Toc72175364"/>
      <w:bookmarkStart w:id="300" w:name="_Toc72176671"/>
      <w:bookmarkStart w:id="301" w:name="_Toc72178324"/>
      <w:bookmarkStart w:id="302" w:name="_Toc72179426"/>
      <w:bookmarkStart w:id="303" w:name="_Toc72180530"/>
      <w:bookmarkStart w:id="304" w:name="_Toc71896770"/>
      <w:bookmarkStart w:id="305" w:name="_Toc71548359"/>
      <w:bookmarkStart w:id="306" w:name="_Toc71547900"/>
      <w:bookmarkStart w:id="307" w:name="_Toc71549736"/>
      <w:bookmarkStart w:id="308" w:name="_Toc71550195"/>
      <w:bookmarkStart w:id="309" w:name="_Toc72172608"/>
      <w:bookmarkStart w:id="310" w:name="_Toc72429661"/>
      <w:bookmarkStart w:id="311" w:name="_Toc72934923"/>
      <w:bookmarkStart w:id="312" w:name="_Toc72182766"/>
      <w:bookmarkStart w:id="313" w:name="_Toc72513863"/>
      <w:bookmarkStart w:id="314" w:name="_Toc72514371"/>
      <w:bookmarkStart w:id="315" w:name="_Toc72935143"/>
      <w:bookmarkStart w:id="316" w:name="_Toc72182207"/>
      <w:bookmarkStart w:id="317" w:name="_Toc72183325"/>
      <w:bookmarkStart w:id="318" w:name="_Toc72514122"/>
      <w:bookmarkStart w:id="319" w:name="_Toc87365148"/>
      <w:bookmarkStart w:id="320" w:name="_Toc87364834"/>
      <w:bookmarkStart w:id="321" w:name="_Toc85201829"/>
      <w:bookmarkStart w:id="322" w:name="_Toc87531027"/>
      <w:bookmarkStart w:id="323" w:name="_Toc87447414"/>
      <w:bookmarkStart w:id="324" w:name="_Toc87368752"/>
      <w:bookmarkStart w:id="325" w:name="_Toc87531232"/>
      <w:bookmarkStart w:id="326" w:name="_Toc84517950"/>
      <w:bookmarkStart w:id="327" w:name="_Toc84428013"/>
      <w:bookmarkStart w:id="328" w:name="_Toc78293361"/>
      <w:bookmarkStart w:id="329" w:name="_Toc78379309"/>
      <w:bookmarkStart w:id="330" w:name="_Toc78384961"/>
      <w:bookmarkStart w:id="331" w:name="_Toc81572441"/>
      <w:bookmarkStart w:id="332" w:name="_Toc77675061"/>
      <w:bookmarkStart w:id="333" w:name="_Toc78296304"/>
      <w:bookmarkStart w:id="334" w:name="_Toc78389821"/>
      <w:bookmarkStart w:id="335" w:name="_Toc81568668"/>
      <w:bookmarkStart w:id="336" w:name="_Toc81569456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Design</w:t>
      </w:r>
      <w:r w:rsidR="004734C1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, </w:t>
      </w:r>
      <w:proofErr w:type="spellStart"/>
      <w:r w:rsidR="004734C1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cerințele</w:t>
      </w:r>
      <w:proofErr w:type="spellEnd"/>
      <w:r w:rsidR="004734C1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4734C1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și</w:t>
      </w:r>
      <w:proofErr w:type="spellEnd"/>
      <w:r w:rsidR="004734C1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4734C1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condițiile</w:t>
      </w:r>
      <w:proofErr w:type="spellEnd"/>
      <w:r w:rsidR="004734C1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4734C1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specifice</w:t>
      </w:r>
      <w:proofErr w:type="spellEnd"/>
      <w:r w:rsidR="004734C1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de </w:t>
      </w:r>
      <w:proofErr w:type="spellStart"/>
      <w:r w:rsidR="004734C1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eligibilitate</w:t>
      </w:r>
      <w:proofErr w:type="spellEnd"/>
      <w:r w:rsidR="004734C1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ale </w:t>
      </w:r>
      <w:proofErr w:type="spellStart"/>
      <w:r w:rsidR="004734C1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intervenției</w:t>
      </w:r>
      <w:proofErr w:type="spellEnd"/>
    </w:p>
    <w:p w:rsidR="00AC413A" w:rsidRPr="001412C9" w:rsidRDefault="00AC413A" w:rsidP="00AC413A">
      <w:pPr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</w:rPr>
      </w:pPr>
      <w:proofErr w:type="spellStart"/>
      <w:r w:rsidRPr="001412C9">
        <w:rPr>
          <w:rFonts w:ascii="Trebuchet MS" w:eastAsia="Times New Roman" w:hAnsi="Trebuchet MS" w:cs="Times New Roman"/>
          <w:i/>
          <w:sz w:val="24"/>
          <w:szCs w:val="24"/>
        </w:rPr>
        <w:t>Descr</w:t>
      </w:r>
      <w:r w:rsidR="00CB65B7" w:rsidRPr="001412C9">
        <w:rPr>
          <w:rFonts w:ascii="Trebuchet MS" w:eastAsia="Times New Roman" w:hAnsi="Trebuchet MS" w:cs="Times New Roman"/>
          <w:i/>
          <w:sz w:val="24"/>
          <w:szCs w:val="24"/>
        </w:rPr>
        <w:t>iere</w:t>
      </w:r>
      <w:proofErr w:type="spellEnd"/>
    </w:p>
    <w:p w:rsidR="00775D4A" w:rsidRPr="001412C9" w:rsidRDefault="00775D4A" w:rsidP="00775D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Încurajarea fermierilor să utilizeze tehnici ce conduc la îmbunătățirea condițiilor de creștere și exploatare a vacilor de lapte.</w:t>
      </w:r>
    </w:p>
    <w:p w:rsidR="00775D4A" w:rsidRPr="001412C9" w:rsidRDefault="00775D4A" w:rsidP="00775D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Acest sprijin este destinat să acopere costurile suplimentare suportate și pierderile de venituri ca urmare a utilizării de soluții alternative care să conducă la reducerea utilizării antibioticelor.</w:t>
      </w:r>
    </w:p>
    <w:p w:rsidR="00775D4A" w:rsidRPr="001412C9" w:rsidRDefault="00775D4A" w:rsidP="00775D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 xml:space="preserve">Intervenția se aplică următoarelor specii și categorii de animale: vaci de lapte </w:t>
      </w:r>
    </w:p>
    <w:p w:rsidR="00AC413A" w:rsidRPr="001412C9" w:rsidRDefault="00A64CE9" w:rsidP="00AC413A">
      <w:pPr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337" w:name="_GoBack"/>
      <w:bookmarkEnd w:id="337"/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Descrierea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angajamentelor</w:t>
      </w:r>
      <w:proofErr w:type="spellEnd"/>
    </w:p>
    <w:p w:rsidR="005E3997" w:rsidRPr="001412C9" w:rsidRDefault="00190AE4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Standarde actuale conform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Directiva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nr. 58/1998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privind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protecţia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animalelor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fermă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190AE4" w:rsidRPr="001412C9" w:rsidRDefault="00190AE4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hAnsi="Trebuchet MS" w:cs="Calibri"/>
          <w:sz w:val="24"/>
          <w:szCs w:val="24"/>
          <w:shd w:val="clear" w:color="auto" w:fill="FFFFFF"/>
        </w:rPr>
      </w:pPr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1.Animalele sunt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îngrijite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de un personal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suficient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de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numeros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care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deţine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aptitudinile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,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cunoştinţele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şi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capacităţile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profesionale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adecvate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.</w:t>
      </w:r>
    </w:p>
    <w:p w:rsidR="00190AE4" w:rsidRPr="001412C9" w:rsidRDefault="00190AE4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2.Toate animalele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deţinute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în sisteme de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creştere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, a căror bunăstare depinde de o îngrijire frecventă acordată de oameni sunt inspectate cel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puţin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o dată pe zi. Animalele crescute sau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deţinute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în alte sisteme sunt inspectate la intervale suficiente pentru a evita orice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suferinţe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.</w:t>
      </w:r>
    </w:p>
    <w:p w:rsidR="00190AE4" w:rsidRPr="001412C9" w:rsidRDefault="00775D4A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3</w:t>
      </w:r>
      <w:r w:rsidR="00190AE4"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.Animalele care nu sunt </w:t>
      </w:r>
      <w:proofErr w:type="spellStart"/>
      <w:r w:rsidR="00190AE4"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ţinute</w:t>
      </w:r>
      <w:proofErr w:type="spellEnd"/>
      <w:r w:rsidR="00190AE4"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în adăposturi sunt, după caz </w:t>
      </w:r>
      <w:proofErr w:type="spellStart"/>
      <w:r w:rsidR="00190AE4"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şi</w:t>
      </w:r>
      <w:proofErr w:type="spellEnd"/>
      <w:r w:rsidR="00190AE4"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în măsura </w:t>
      </w:r>
      <w:proofErr w:type="spellStart"/>
      <w:r w:rsidR="00190AE4"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posibilit</w:t>
      </w: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ăţilor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, protejate împotriva</w:t>
      </w:r>
      <w:r w:rsidR="00190AE4"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riscurilor pentru sănătatea lor.</w:t>
      </w:r>
    </w:p>
    <w:p w:rsidR="00190AE4" w:rsidRPr="001412C9" w:rsidRDefault="00190AE4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190AE4" w:rsidRPr="001412C9" w:rsidRDefault="008C4932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proofErr w:type="spellStart"/>
      <w:r w:rsidRPr="008C4932">
        <w:rPr>
          <w:rFonts w:ascii="Trebuchet MS" w:eastAsia="Times New Roman" w:hAnsi="Trebuchet MS" w:cs="Times New Roman"/>
          <w:sz w:val="24"/>
          <w:szCs w:val="24"/>
          <w:lang w:val="ro-RO"/>
        </w:rPr>
        <w:t>Cerinte</w:t>
      </w:r>
      <w:proofErr w:type="spellEnd"/>
      <w:r w:rsidRPr="008C493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specifice </w:t>
      </w:r>
      <w:r w:rsidR="00190AE4"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care depășesc standardele superioare</w:t>
      </w:r>
      <w:r w:rsidR="00F2460A"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:</w:t>
      </w:r>
    </w:p>
    <w:p w:rsidR="00C236BB" w:rsidRPr="001412C9" w:rsidRDefault="00C236BB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F2460A" w:rsidRPr="001412C9" w:rsidRDefault="00190AE4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lastRenderedPageBreak/>
        <w:t xml:space="preserve">1. </w:t>
      </w:r>
      <w:r w:rsidR="00F2460A"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verificarea periodică a stării tehnice a echipamentelor de muls în vederea evitării mulsului traumatic, verificare de cel puțin 3 ori/an;</w:t>
      </w:r>
    </w:p>
    <w:p w:rsidR="00F2460A" w:rsidRPr="001412C9" w:rsidRDefault="00F2460A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2.schimbarea manșoanelor aparatelor de muls la un interval de maxim 4 luni;</w:t>
      </w:r>
    </w:p>
    <w:p w:rsidR="00F2460A" w:rsidRPr="001412C9" w:rsidRDefault="00F2460A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3.folosirea produselor de întreținerea ugerului premergător mulsului și post muls;</w:t>
      </w:r>
    </w:p>
    <w:p w:rsidR="00F2460A" w:rsidRPr="001412C9" w:rsidRDefault="00F2460A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4.efectuarea anuală a unei acțiuni suplimentare de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trimaj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pentru fiecare animal adult; </w:t>
      </w:r>
    </w:p>
    <w:p w:rsidR="00532F21" w:rsidRPr="001412C9" w:rsidRDefault="00F2460A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5</w:t>
      </w:r>
      <w:r w:rsidR="00190AE4"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. </w:t>
      </w: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monitorizarea activității zilnice a animalelor: - monitorizarea fără soft, minim 3 observații/zi; - monitorizare cu soft,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ingesta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, timp de rumegare, timp de odihnă, timp de activitate(hiperactivitate), temperatura(abateri de la normal) cu baza de date pe 5 zile</w:t>
      </w:r>
      <w:r w:rsidR="0002767C"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.</w:t>
      </w:r>
    </w:p>
    <w:p w:rsidR="00AC413A" w:rsidRPr="001412C9" w:rsidRDefault="0011320A" w:rsidP="00A64CE9">
      <w:pPr>
        <w:spacing w:before="100" w:beforeAutospacing="1"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Definirea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beneficiarilor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eligibili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și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condițiile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eligibilitate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specifice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legate de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beneficiari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și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aria de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aplicabilitate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și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după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caz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alte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obligații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relevante</w:t>
      </w:r>
      <w:proofErr w:type="spellEnd"/>
    </w:p>
    <w:p w:rsidR="008C4932" w:rsidRPr="00546552" w:rsidRDefault="008C4932" w:rsidP="008C4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proofErr w:type="spellStart"/>
      <w:r w:rsidRPr="0054655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Beneficiarul</w:t>
      </w:r>
      <w:proofErr w:type="spellEnd"/>
      <w:r w:rsidRPr="0054655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:</w:t>
      </w:r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br/>
        <w:t xml:space="preserve">- 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Crescător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de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animale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care se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încadrează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în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categoria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fermierilor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activ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(conform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definiției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naționale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)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în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înțelesul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articolului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4 din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Regulamentul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(UE) 2115/2021 de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stabilire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normelor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privind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sprijinul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pentru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planurile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strategice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care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urmează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 fi elaborate de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statele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membre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în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cadrul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politicii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agricole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comune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(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planurile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strategice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PAC)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și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finanțate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de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Fondul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european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de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garantare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agricolă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(FEGA)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și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de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Fondul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european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agricol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pentru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dezvoltare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rurală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(FEADR)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și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de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abrogare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Regulamentelor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(UE) nr. 1305/2013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și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(UE) nr. 1307/2013 ale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Parlamentului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European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și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ale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Consiliului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,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dețin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animalele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înregistrate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în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RNE.</w:t>
      </w:r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br/>
        <w:t xml:space="preserve">-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detine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o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exploatatie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autorizata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sanitar-veterinar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si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solicita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sprijin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prin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aceasta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ecoschema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pentru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bovine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femele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vaci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de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lapte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adulte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br/>
        <w:t xml:space="preserve">- </w:t>
      </w:r>
      <w:proofErr w:type="spellStart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animalele</w:t>
      </w:r>
      <w:proofErr w:type="spellEnd"/>
      <w:r w:rsidRPr="00546552">
        <w:rPr>
          <w:rFonts w:ascii="Trebuchet MS" w:eastAsia="Times New Roman" w:hAnsi="Trebuchet MS" w:cs="Times New Roman"/>
          <w:sz w:val="24"/>
          <w:szCs w:val="24"/>
          <w:lang w:val="ro-RO"/>
        </w:rPr>
        <w:t> </w:t>
      </w:r>
      <w:proofErr w:type="spellStart"/>
      <w:r w:rsidRPr="0054655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să</w:t>
      </w:r>
      <w:proofErr w:type="spellEnd"/>
      <w:r w:rsidRPr="0054655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 fie </w:t>
      </w:r>
      <w:proofErr w:type="spellStart"/>
      <w:r w:rsidRPr="0054655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identificate</w:t>
      </w:r>
      <w:proofErr w:type="spellEnd"/>
      <w:r w:rsidRPr="0054655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și</w:t>
      </w:r>
      <w:proofErr w:type="spellEnd"/>
      <w:r w:rsidRPr="0054655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înregistrate</w:t>
      </w:r>
      <w:proofErr w:type="spellEnd"/>
      <w:r w:rsidRPr="0054655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 conform </w:t>
      </w:r>
      <w:proofErr w:type="spellStart"/>
      <w:r w:rsidRPr="0054655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sistemului</w:t>
      </w:r>
      <w:proofErr w:type="spellEnd"/>
      <w:r w:rsidRPr="0054655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54655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oficial</w:t>
      </w:r>
      <w:proofErr w:type="spellEnd"/>
    </w:p>
    <w:p w:rsidR="00AC413A" w:rsidRPr="001412C9" w:rsidRDefault="008C4932" w:rsidP="001412C9">
      <w:pPr>
        <w:keepNext/>
        <w:numPr>
          <w:ilvl w:val="2"/>
          <w:numId w:val="12"/>
        </w:numPr>
        <w:tabs>
          <w:tab w:val="num" w:pos="709"/>
        </w:tabs>
        <w:spacing w:before="120" w:beforeAutospacing="1" w:after="120" w:line="240" w:lineRule="auto"/>
        <w:ind w:left="709" w:hanging="709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C4932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-</w:t>
      </w:r>
      <w:proofErr w:type="spellStart"/>
      <w:r w:rsidRPr="008C4932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detine</w:t>
      </w:r>
      <w:proofErr w:type="spellEnd"/>
      <w:r w:rsidRPr="008C4932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 xml:space="preserve"> o </w:t>
      </w:r>
      <w:proofErr w:type="spellStart"/>
      <w:r w:rsidRPr="008C4932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exploatatie</w:t>
      </w:r>
      <w:proofErr w:type="spellEnd"/>
      <w:r w:rsidRPr="008C4932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 xml:space="preserve"> autorizata sanitar-veterinar si solicita sprijin prin aceasta </w:t>
      </w:r>
      <w:proofErr w:type="spellStart"/>
      <w:r w:rsidRPr="008C4932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ecoschema</w:t>
      </w:r>
      <w:proofErr w:type="spellEnd"/>
      <w:r w:rsidRPr="008C4932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 xml:space="preserve"> pentru bovine femele vaci de lapte adulte</w:t>
      </w:r>
      <w:bookmarkStart w:id="338" w:name="_Toc86241725"/>
      <w:bookmarkStart w:id="339" w:name="_Toc85201830"/>
      <w:bookmarkStart w:id="340" w:name="_Toc84517101"/>
      <w:bookmarkStart w:id="341" w:name="_Toc84517526"/>
      <w:bookmarkStart w:id="342" w:name="_Toc84857595"/>
      <w:bookmarkStart w:id="343" w:name="_Toc85202451"/>
      <w:bookmarkStart w:id="344" w:name="_Toc86407639"/>
      <w:bookmarkStart w:id="345" w:name="_Toc86415037"/>
      <w:bookmarkStart w:id="346" w:name="_Toc87343048"/>
      <w:bookmarkStart w:id="347" w:name="_Toc87343932"/>
      <w:bookmarkStart w:id="348" w:name="_Toc87345684"/>
      <w:bookmarkStart w:id="349" w:name="_Toc87367902"/>
      <w:bookmarkStart w:id="350" w:name="_Toc87438716"/>
      <w:bookmarkStart w:id="351" w:name="_Toc87438920"/>
      <w:bookmarkStart w:id="352" w:name="_Toc87446599"/>
      <w:bookmarkStart w:id="353" w:name="_Toc84428014"/>
      <w:bookmarkStart w:id="354" w:name="_Toc85199166"/>
      <w:bookmarkStart w:id="355" w:name="_Toc87343734"/>
      <w:bookmarkStart w:id="356" w:name="_Toc84858359"/>
      <w:bookmarkStart w:id="357" w:name="_Toc84517951"/>
      <w:bookmarkStart w:id="358" w:name="_Toc86415523"/>
      <w:bookmarkStart w:id="359" w:name="_Toc87346711"/>
      <w:bookmarkStart w:id="360" w:name="_Toc87347068"/>
      <w:bookmarkStart w:id="361" w:name="_Toc87347378"/>
      <w:bookmarkStart w:id="362" w:name="_Toc78292406"/>
      <w:bookmarkStart w:id="363" w:name="_Toc78292571"/>
      <w:bookmarkStart w:id="364" w:name="_Toc78292797"/>
      <w:bookmarkStart w:id="365" w:name="_Toc87447007"/>
      <w:bookmarkStart w:id="366" w:name="_Toc77161825"/>
      <w:bookmarkStart w:id="367" w:name="_Toc87447415"/>
      <w:bookmarkStart w:id="368" w:name="_Toc77666344"/>
      <w:bookmarkStart w:id="369" w:name="_Toc77666764"/>
      <w:bookmarkStart w:id="370" w:name="_Toc77668779"/>
      <w:bookmarkStart w:id="371" w:name="_Toc77171155"/>
      <w:bookmarkStart w:id="372" w:name="_Toc77173277"/>
      <w:bookmarkStart w:id="373" w:name="_Toc77171355"/>
      <w:bookmarkStart w:id="374" w:name="_Toc77668989"/>
      <w:bookmarkStart w:id="375" w:name="_Toc77174924"/>
      <w:bookmarkStart w:id="376" w:name="_Toc77173473"/>
      <w:bookmarkStart w:id="377" w:name="_Toc77669199"/>
      <w:bookmarkStart w:id="378" w:name="_Toc77669828"/>
      <w:bookmarkStart w:id="379" w:name="_Toc77670038"/>
      <w:bookmarkStart w:id="380" w:name="_Toc87531028"/>
      <w:bookmarkStart w:id="381" w:name="_Toc77171553"/>
      <w:bookmarkStart w:id="382" w:name="_Toc77171751"/>
      <w:bookmarkStart w:id="383" w:name="_Toc77666975"/>
      <w:bookmarkStart w:id="384" w:name="_Toc77669409"/>
      <w:bookmarkStart w:id="385" w:name="_Toc77669619"/>
      <w:bookmarkStart w:id="386" w:name="_Toc87446803"/>
      <w:bookmarkStart w:id="387" w:name="_Toc77188190"/>
      <w:bookmarkStart w:id="388" w:name="_Toc77670247"/>
      <w:bookmarkStart w:id="389" w:name="_Toc77670457"/>
      <w:bookmarkStart w:id="390" w:name="_Toc77675067"/>
      <w:bookmarkStart w:id="391" w:name="_Toc87447211"/>
      <w:bookmarkStart w:id="392" w:name="_Toc77666554"/>
      <w:bookmarkStart w:id="393" w:name="_Toc78292178"/>
      <w:bookmarkStart w:id="394" w:name="_Toc78389461"/>
      <w:bookmarkStart w:id="395" w:name="_Toc77173474"/>
      <w:bookmarkStart w:id="396" w:name="_Toc78380684"/>
      <w:bookmarkStart w:id="397" w:name="_Toc77171356"/>
      <w:bookmarkStart w:id="398" w:name="_Toc78465434"/>
      <w:bookmarkStart w:id="399" w:name="_Toc77666555"/>
      <w:bookmarkStart w:id="400" w:name="_Toc78446296"/>
      <w:bookmarkStart w:id="401" w:name="_Toc77171752"/>
      <w:bookmarkStart w:id="402" w:name="_Toc78296084"/>
      <w:bookmarkStart w:id="403" w:name="_Toc77666765"/>
      <w:bookmarkStart w:id="404" w:name="_Toc77188191"/>
      <w:bookmarkStart w:id="405" w:name="_Toc78384740"/>
      <w:bookmarkStart w:id="406" w:name="_Toc78293589"/>
      <w:bookmarkStart w:id="407" w:name="_Toc78379102"/>
      <w:bookmarkStart w:id="408" w:name="_Toc78389827"/>
      <w:bookmarkStart w:id="409" w:name="_Toc78384967"/>
      <w:bookmarkStart w:id="410" w:name="_Toc78450392"/>
      <w:bookmarkStart w:id="411" w:name="_Toc77161826"/>
      <w:bookmarkStart w:id="412" w:name="_Toc77171554"/>
      <w:bookmarkStart w:id="413" w:name="_Toc78379315"/>
      <w:bookmarkStart w:id="414" w:name="_Toc77171156"/>
      <w:bookmarkStart w:id="415" w:name="_Toc77173278"/>
      <w:bookmarkStart w:id="416" w:name="_Toc77174925"/>
      <w:bookmarkStart w:id="417" w:name="_Toc77666976"/>
      <w:bookmarkStart w:id="418" w:name="_Toc77666345"/>
      <w:bookmarkStart w:id="419" w:name="_Toc77668780"/>
      <w:bookmarkStart w:id="420" w:name="_Toc78377475"/>
      <w:bookmarkStart w:id="421" w:name="_Toc78293367"/>
      <w:bookmarkStart w:id="422" w:name="_Toc78383920"/>
      <w:bookmarkStart w:id="423" w:name="_Toc78296310"/>
      <w:bookmarkStart w:id="424" w:name="_Toc78375495"/>
      <w:bookmarkStart w:id="425" w:name="_Toc78383231"/>
      <w:bookmarkStart w:id="426" w:name="_Toc78384741"/>
      <w:bookmarkStart w:id="427" w:name="_Toc78384968"/>
      <w:bookmarkStart w:id="428" w:name="_Toc78379316"/>
      <w:bookmarkStart w:id="429" w:name="_Toc78293368"/>
      <w:bookmarkStart w:id="430" w:name="_Toc77161827"/>
      <w:bookmarkStart w:id="431" w:name="_Toc78377476"/>
      <w:bookmarkStart w:id="432" w:name="_Toc77668990"/>
      <w:bookmarkStart w:id="433" w:name="_Toc77171157"/>
      <w:bookmarkStart w:id="434" w:name="_Toc77669620"/>
      <w:bookmarkStart w:id="435" w:name="_Toc77670458"/>
      <w:bookmarkStart w:id="436" w:name="_Toc77675068"/>
      <w:bookmarkStart w:id="437" w:name="_Toc78292179"/>
      <w:bookmarkStart w:id="438" w:name="_Toc78292572"/>
      <w:bookmarkStart w:id="439" w:name="_Toc78292798"/>
      <w:bookmarkStart w:id="440" w:name="_Toc78296311"/>
      <w:bookmarkStart w:id="441" w:name="_Toc78293590"/>
      <w:bookmarkStart w:id="442" w:name="_Toc78380685"/>
      <w:bookmarkStart w:id="443" w:name="_Toc78292407"/>
      <w:bookmarkStart w:id="444" w:name="_Toc78383232"/>
      <w:bookmarkStart w:id="445" w:name="_Toc77669410"/>
      <w:bookmarkStart w:id="446" w:name="_Toc78383921"/>
      <w:bookmarkStart w:id="447" w:name="_Toc78389462"/>
      <w:bookmarkStart w:id="448" w:name="_Toc78389828"/>
      <w:bookmarkStart w:id="449" w:name="_Toc78296085"/>
      <w:bookmarkStart w:id="450" w:name="_Toc78375496"/>
      <w:bookmarkStart w:id="451" w:name="_Toc78446297"/>
      <w:bookmarkStart w:id="452" w:name="_Toc77669829"/>
      <w:bookmarkStart w:id="453" w:name="_Toc78450393"/>
      <w:bookmarkStart w:id="454" w:name="_Toc77669200"/>
      <w:bookmarkStart w:id="455" w:name="_Toc78465435"/>
      <w:bookmarkStart w:id="456" w:name="_Toc77670039"/>
      <w:bookmarkStart w:id="457" w:name="_Toc77670248"/>
      <w:bookmarkStart w:id="458" w:name="_Toc77669830"/>
      <w:bookmarkStart w:id="459" w:name="_Toc77670040"/>
      <w:bookmarkStart w:id="460" w:name="_Toc77670459"/>
      <w:bookmarkStart w:id="461" w:name="_Toc78292408"/>
      <w:bookmarkStart w:id="462" w:name="_Toc78292573"/>
      <w:bookmarkStart w:id="463" w:name="_Toc78375497"/>
      <w:bookmarkStart w:id="464" w:name="_Toc77171753"/>
      <w:bookmarkStart w:id="465" w:name="_Toc77670249"/>
      <w:bookmarkStart w:id="466" w:name="_Toc77173475"/>
      <w:bookmarkStart w:id="467" w:name="_Toc77668781"/>
      <w:bookmarkStart w:id="468" w:name="_Toc77174926"/>
      <w:bookmarkStart w:id="469" w:name="_Toc77666977"/>
      <w:bookmarkStart w:id="470" w:name="_Toc77666766"/>
      <w:bookmarkStart w:id="471" w:name="_Toc78292799"/>
      <w:bookmarkStart w:id="472" w:name="_Toc78296086"/>
      <w:bookmarkStart w:id="473" w:name="_Toc78377477"/>
      <w:bookmarkStart w:id="474" w:name="_Toc77666346"/>
      <w:bookmarkStart w:id="475" w:name="_Toc77675069"/>
      <w:bookmarkStart w:id="476" w:name="_Toc78379317"/>
      <w:bookmarkStart w:id="477" w:name="_Toc77171555"/>
      <w:bookmarkStart w:id="478" w:name="_Toc77188192"/>
      <w:bookmarkStart w:id="479" w:name="_Toc78292180"/>
      <w:bookmarkStart w:id="480" w:name="_Toc78293369"/>
      <w:bookmarkStart w:id="481" w:name="_Toc77173279"/>
      <w:bookmarkStart w:id="482" w:name="_Toc77668991"/>
      <w:bookmarkStart w:id="483" w:name="_Toc78293591"/>
      <w:bookmarkStart w:id="484" w:name="_Toc77669201"/>
      <w:bookmarkStart w:id="485" w:name="_Toc77171357"/>
      <w:bookmarkStart w:id="486" w:name="_Toc78296312"/>
      <w:bookmarkStart w:id="487" w:name="_Toc77666556"/>
      <w:bookmarkStart w:id="488" w:name="_Toc77669411"/>
      <w:bookmarkStart w:id="489" w:name="_Toc77669621"/>
      <w:bookmarkStart w:id="490" w:name="_Toc77666347"/>
      <w:bookmarkStart w:id="491" w:name="_Toc77666557"/>
      <w:bookmarkStart w:id="492" w:name="_Toc77666767"/>
      <w:bookmarkStart w:id="493" w:name="_Toc77668782"/>
      <w:bookmarkStart w:id="494" w:name="_Toc77669412"/>
      <w:bookmarkStart w:id="495" w:name="_Toc77669202"/>
      <w:bookmarkStart w:id="496" w:name="_Toc77669622"/>
      <w:bookmarkStart w:id="497" w:name="_Toc77173280"/>
      <w:bookmarkStart w:id="498" w:name="_Toc78465436"/>
      <w:bookmarkStart w:id="499" w:name="_Toc77171754"/>
      <w:bookmarkStart w:id="500" w:name="_Toc77669831"/>
      <w:bookmarkStart w:id="501" w:name="_Toc78383922"/>
      <w:bookmarkStart w:id="502" w:name="_Toc77173476"/>
      <w:bookmarkStart w:id="503" w:name="_Toc77670041"/>
      <w:bookmarkStart w:id="504" w:name="_Toc77670460"/>
      <w:bookmarkStart w:id="505" w:name="_Toc78389829"/>
      <w:bookmarkStart w:id="506" w:name="_Toc77171358"/>
      <w:bookmarkStart w:id="507" w:name="_Toc77188193"/>
      <w:bookmarkStart w:id="508" w:name="_Toc77666978"/>
      <w:bookmarkStart w:id="509" w:name="_Toc77174927"/>
      <w:bookmarkStart w:id="510" w:name="_Toc77668992"/>
      <w:bookmarkStart w:id="511" w:name="_Toc77670250"/>
      <w:bookmarkStart w:id="512" w:name="_Toc78450394"/>
      <w:bookmarkStart w:id="513" w:name="_Toc78446298"/>
      <w:bookmarkStart w:id="514" w:name="_Toc77171158"/>
      <w:bookmarkStart w:id="515" w:name="_Toc78383233"/>
      <w:bookmarkStart w:id="516" w:name="_Toc78380686"/>
      <w:bookmarkStart w:id="517" w:name="_Toc78384969"/>
      <w:bookmarkStart w:id="518" w:name="_Toc78389463"/>
      <w:bookmarkStart w:id="519" w:name="_Toc78384742"/>
      <w:bookmarkStart w:id="520" w:name="_Toc77161828"/>
      <w:bookmarkStart w:id="521" w:name="_Toc77171556"/>
      <w:bookmarkStart w:id="522" w:name="_Toc78389464"/>
      <w:bookmarkStart w:id="523" w:name="_Toc78384970"/>
      <w:bookmarkStart w:id="524" w:name="_Toc78384743"/>
      <w:bookmarkStart w:id="525" w:name="_Toc78292409"/>
      <w:bookmarkStart w:id="526" w:name="_Toc78450395"/>
      <w:bookmarkStart w:id="527" w:name="_Toc78293370"/>
      <w:bookmarkStart w:id="528" w:name="_Toc78296087"/>
      <w:bookmarkStart w:id="529" w:name="_Toc78377478"/>
      <w:bookmarkStart w:id="530" w:name="_Toc78379103"/>
      <w:bookmarkStart w:id="531" w:name="_Toc78446299"/>
      <w:bookmarkStart w:id="532" w:name="_Toc78380687"/>
      <w:bookmarkStart w:id="533" w:name="_Toc78465437"/>
      <w:bookmarkStart w:id="534" w:name="_Toc78292800"/>
      <w:bookmarkStart w:id="535" w:name="_Toc78389830"/>
      <w:bookmarkStart w:id="536" w:name="_Toc77171359"/>
      <w:bookmarkStart w:id="537" w:name="_Toc77171557"/>
      <w:bookmarkStart w:id="538" w:name="_Toc77171159"/>
      <w:bookmarkStart w:id="539" w:name="_Toc77171755"/>
      <w:bookmarkStart w:id="540" w:name="_Toc77173281"/>
      <w:bookmarkStart w:id="541" w:name="_Toc77173477"/>
      <w:bookmarkStart w:id="542" w:name="_Toc77161829"/>
      <w:bookmarkStart w:id="543" w:name="_Toc77174928"/>
      <w:bookmarkStart w:id="544" w:name="_Toc77188194"/>
      <w:bookmarkStart w:id="545" w:name="_Toc78292574"/>
      <w:bookmarkStart w:id="546" w:name="_Toc78375498"/>
      <w:bookmarkStart w:id="547" w:name="_Toc78383923"/>
      <w:bookmarkStart w:id="548" w:name="_Toc78292181"/>
      <w:bookmarkStart w:id="549" w:name="_Toc78293592"/>
      <w:bookmarkStart w:id="550" w:name="_Toc78296313"/>
      <w:bookmarkStart w:id="551" w:name="_Toc78379318"/>
      <w:bookmarkStart w:id="552" w:name="_Toc77675070"/>
      <w:bookmarkStart w:id="553" w:name="_Toc78383234"/>
      <w:bookmarkStart w:id="554" w:name="_Toc77669413"/>
      <w:bookmarkStart w:id="555" w:name="_Toc77669623"/>
      <w:bookmarkStart w:id="556" w:name="_Toc77668783"/>
      <w:bookmarkStart w:id="557" w:name="_Toc78292182"/>
      <w:bookmarkStart w:id="558" w:name="_Toc78296088"/>
      <w:bookmarkStart w:id="559" w:name="_Toc78379319"/>
      <w:bookmarkStart w:id="560" w:name="_Toc78380688"/>
      <w:bookmarkStart w:id="561" w:name="_Toc77666979"/>
      <w:bookmarkStart w:id="562" w:name="_Toc78383235"/>
      <w:bookmarkStart w:id="563" w:name="_Toc77669832"/>
      <w:bookmarkStart w:id="564" w:name="_Toc78292410"/>
      <w:bookmarkStart w:id="565" w:name="_Toc78292575"/>
      <w:bookmarkStart w:id="566" w:name="_Toc78293593"/>
      <w:bookmarkStart w:id="567" w:name="_Toc77670461"/>
      <w:bookmarkStart w:id="568" w:name="_Toc78383924"/>
      <w:bookmarkStart w:id="569" w:name="_Toc78377479"/>
      <w:bookmarkStart w:id="570" w:name="_Toc78384744"/>
      <w:bookmarkStart w:id="571" w:name="_Toc77668993"/>
      <w:bookmarkStart w:id="572" w:name="_Toc78384971"/>
      <w:bookmarkStart w:id="573" w:name="_Toc77669203"/>
      <w:bookmarkStart w:id="574" w:name="_Toc78389465"/>
      <w:bookmarkStart w:id="575" w:name="_Toc78389831"/>
      <w:bookmarkStart w:id="576" w:name="_Toc77670042"/>
      <w:bookmarkStart w:id="577" w:name="_Toc77670251"/>
      <w:bookmarkStart w:id="578" w:name="_Toc77675071"/>
      <w:bookmarkStart w:id="579" w:name="_Toc78293371"/>
      <w:bookmarkStart w:id="580" w:name="_Toc78292801"/>
      <w:bookmarkStart w:id="581" w:name="_Toc78296314"/>
      <w:bookmarkStart w:id="582" w:name="_Toc78375499"/>
      <w:bookmarkStart w:id="583" w:name="_Toc77666768"/>
      <w:bookmarkStart w:id="584" w:name="_Toc77666558"/>
      <w:bookmarkStart w:id="585" w:name="_Toc77666348"/>
      <w:bookmarkStart w:id="586" w:name="_Toc78446300"/>
      <w:bookmarkStart w:id="587" w:name="_Toc78450396"/>
      <w:bookmarkStart w:id="588" w:name="_Toc78465438"/>
      <w:bookmarkStart w:id="589" w:name="_Toc77675072"/>
      <w:bookmarkStart w:id="590" w:name="_Toc78296315"/>
      <w:bookmarkStart w:id="591" w:name="_Toc81572443"/>
      <w:bookmarkStart w:id="592" w:name="_Toc84517953"/>
      <w:bookmarkStart w:id="593" w:name="_Toc87447417"/>
      <w:bookmarkStart w:id="594" w:name="_Toc81568670"/>
      <w:bookmarkStart w:id="595" w:name="_Toc87364835"/>
      <w:bookmarkStart w:id="596" w:name="_Toc87531235"/>
      <w:bookmarkStart w:id="597" w:name="_Toc77173478"/>
      <w:bookmarkStart w:id="598" w:name="_Toc78379320"/>
      <w:bookmarkStart w:id="599" w:name="_Toc78389832"/>
      <w:bookmarkStart w:id="600" w:name="_Toc85201832"/>
      <w:bookmarkStart w:id="601" w:name="_Toc78293372"/>
      <w:bookmarkStart w:id="602" w:name="_Toc84428016"/>
      <w:bookmarkStart w:id="603" w:name="_Toc87531030"/>
      <w:bookmarkStart w:id="604" w:name="_Toc81569458"/>
      <w:bookmarkStart w:id="605" w:name="_Toc87368753"/>
      <w:bookmarkStart w:id="606" w:name="_Toc78384972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Identificarea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elementelor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de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referință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relevante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(GAEC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relevante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,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cerințe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statutare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de management (SMR)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și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alte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cerințe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obligatorii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stabilite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de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legislația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națională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și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cea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a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Uniunii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),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după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caz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,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descrierea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obligațiilor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relevante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specifice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în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temeiul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SMR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și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explicația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cu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privire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la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modul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în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care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angajamentul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depășește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cerințe</w:t>
      </w:r>
      <w:proofErr w:type="spellEnd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="0011320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obligatorii</w:t>
      </w:r>
      <w:proofErr w:type="spellEnd"/>
    </w:p>
    <w:p w:rsidR="00AF3E41" w:rsidRPr="001412C9" w:rsidRDefault="00AC413A" w:rsidP="00851D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412C9">
        <w:rPr>
          <w:rFonts w:ascii="Trebuchet MS" w:eastAsia="Times New Roman" w:hAnsi="Trebuchet MS" w:cs="Times New Roman"/>
          <w:sz w:val="24"/>
          <w:szCs w:val="24"/>
        </w:rPr>
        <w:t>List</w:t>
      </w:r>
      <w:r w:rsidR="0011320A" w:rsidRPr="001412C9">
        <w:rPr>
          <w:rFonts w:ascii="Trebuchet MS" w:eastAsia="Times New Roman" w:hAnsi="Trebuchet MS" w:cs="Times New Roman"/>
          <w:sz w:val="24"/>
          <w:szCs w:val="24"/>
        </w:rPr>
        <w:t>a</w:t>
      </w:r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SMR </w:t>
      </w:r>
      <w:proofErr w:type="spellStart"/>
      <w:r w:rsidR="0011320A" w:rsidRPr="001412C9">
        <w:rPr>
          <w:rFonts w:ascii="Trebuchet MS" w:eastAsia="Times New Roman" w:hAnsi="Trebuchet MS" w:cs="Times New Roman"/>
          <w:sz w:val="24"/>
          <w:szCs w:val="24"/>
        </w:rPr>
        <w:t>relevante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190AE4" w:rsidRPr="001412C9" w:rsidRDefault="00190AE4" w:rsidP="00851D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240" w:line="240" w:lineRule="auto"/>
        <w:jc w:val="both"/>
        <w:rPr>
          <w:rFonts w:ascii="Trebuchet MS" w:hAnsi="Trebuchet MS"/>
          <w:sz w:val="24"/>
          <w:szCs w:val="24"/>
        </w:rPr>
      </w:pPr>
      <w:r w:rsidRPr="001412C9">
        <w:rPr>
          <w:rFonts w:ascii="Trebuchet MS" w:hAnsi="Trebuchet MS"/>
          <w:sz w:val="24"/>
          <w:szCs w:val="24"/>
        </w:rPr>
        <w:t xml:space="preserve">SMR 11 </w:t>
      </w:r>
      <w:proofErr w:type="spellStart"/>
      <w:r w:rsidRPr="001412C9">
        <w:rPr>
          <w:rFonts w:ascii="Trebuchet MS" w:hAnsi="Trebuchet MS"/>
          <w:sz w:val="24"/>
          <w:szCs w:val="24"/>
        </w:rPr>
        <w:t>Directiva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 98/58/CE a </w:t>
      </w:r>
      <w:proofErr w:type="spellStart"/>
      <w:r w:rsidRPr="001412C9">
        <w:rPr>
          <w:rFonts w:ascii="Trebuchet MS" w:hAnsi="Trebuchet MS"/>
          <w:sz w:val="24"/>
          <w:szCs w:val="24"/>
        </w:rPr>
        <w:t>Consiliului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din 20 </w:t>
      </w:r>
      <w:proofErr w:type="spellStart"/>
      <w:r w:rsidRPr="001412C9">
        <w:rPr>
          <w:rFonts w:ascii="Trebuchet MS" w:hAnsi="Trebuchet MS"/>
          <w:sz w:val="24"/>
          <w:szCs w:val="24"/>
        </w:rPr>
        <w:t>iulie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 1998 </w:t>
      </w:r>
      <w:proofErr w:type="spellStart"/>
      <w:r w:rsidRPr="001412C9">
        <w:rPr>
          <w:rFonts w:ascii="Trebuchet MS" w:hAnsi="Trebuchet MS"/>
          <w:sz w:val="24"/>
          <w:szCs w:val="24"/>
        </w:rPr>
        <w:t>privind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sz w:val="24"/>
          <w:szCs w:val="24"/>
        </w:rPr>
        <w:t>protecția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412C9">
        <w:rPr>
          <w:rFonts w:ascii="Trebuchet MS" w:hAnsi="Trebuchet MS"/>
          <w:sz w:val="24"/>
          <w:szCs w:val="24"/>
        </w:rPr>
        <w:t>animalelor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1412C9">
        <w:rPr>
          <w:rFonts w:ascii="Trebuchet MS" w:hAnsi="Trebuchet MS"/>
          <w:sz w:val="24"/>
          <w:szCs w:val="24"/>
        </w:rPr>
        <w:t>fermă</w:t>
      </w:r>
      <w:proofErr w:type="spellEnd"/>
      <w:r w:rsidRPr="001412C9">
        <w:rPr>
          <w:rFonts w:ascii="Trebuchet MS" w:hAnsi="Trebuchet MS"/>
          <w:sz w:val="24"/>
          <w:szCs w:val="24"/>
        </w:rPr>
        <w:t xml:space="preserve"> (JO L 221, 8.8.1998, p. 23):</w:t>
      </w:r>
    </w:p>
    <w:p w:rsidR="00AC413A" w:rsidRPr="001412C9" w:rsidRDefault="0011320A" w:rsidP="00851D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Lista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standardelor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naționale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obligatorii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relevante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 </w:t>
      </w:r>
    </w:p>
    <w:p w:rsidR="00190AE4" w:rsidRPr="001412C9" w:rsidRDefault="00851DF9" w:rsidP="00851D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1.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Ordin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nr. 75/2015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aprobarea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Normei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sanitare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veterinare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privind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protecția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animalelor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fermă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851DF9" w:rsidRPr="001412C9" w:rsidRDefault="00851DF9" w:rsidP="00851D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2.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Ordin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nr. 35/2016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privind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Ordinul nr. 35/2016 privind aprobarea Normelor metodologice de aplicare a Programului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acţiunilor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de supraveghere, prevenire, control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şi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eradicare a bolilor la animale, a celor transmisibile de la animale la om,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protecţia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animalelor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şi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protecţia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mediului, de identificare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şi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înregistrare a bovinelor, suinelor, ovinelor, caprinelor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şi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ecvideelor, precum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lastRenderedPageBreak/>
        <w:t>şi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 Normelor metodologice de aplicare a Programului de supraveghere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şi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control în domeniul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siguranţei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alimentelor.</w:t>
      </w:r>
    </w:p>
    <w:p w:rsidR="00190AE4" w:rsidRPr="001412C9" w:rsidRDefault="00190AE4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Standarde actuale conform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Directiva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nr. 58/1998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privind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protecţia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animalelor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fermă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190AE4" w:rsidRPr="001412C9" w:rsidRDefault="00190AE4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hAnsi="Trebuchet MS" w:cs="Calibri"/>
          <w:sz w:val="24"/>
          <w:szCs w:val="24"/>
          <w:shd w:val="clear" w:color="auto" w:fill="FFFFFF"/>
        </w:rPr>
      </w:pPr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1.Animalele sunt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îngrijite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de un personal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suficient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de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numeros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care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deţine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aptitudinile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,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cunoştinţele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şi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capacităţile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profesionale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adecvate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.</w:t>
      </w:r>
    </w:p>
    <w:p w:rsidR="00190AE4" w:rsidRPr="001412C9" w:rsidRDefault="00190AE4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2.Toate animalele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deţinute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în sisteme de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creştere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, a căror bunăstare depinde de o îngrijire frecventă acordată de oameni sunt inspectate cel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puţin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o dată pe zi. Animalele crescute sau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deţinute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în alte sisteme sunt inspectate la intervale suficiente pentru a evita orice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suferinţe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.</w:t>
      </w:r>
    </w:p>
    <w:p w:rsidR="00190AE4" w:rsidRPr="001412C9" w:rsidRDefault="00190AE4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3.Libertatea de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mişcare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a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unui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animal,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în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funcţie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de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specia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căreia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îi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aparţine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şi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în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conformitate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cu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experienţa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dobândită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şi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cu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cunoştinţele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ştiinţifice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, nu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trebuie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îngrădită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astfel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încât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să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i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se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cauzeze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animalului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suferinţe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sau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</w:t>
      </w:r>
      <w:proofErr w:type="spellStart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>vătămări</w:t>
      </w:r>
      <w:proofErr w:type="spellEnd"/>
      <w:r w:rsidRPr="001412C9">
        <w:rPr>
          <w:rFonts w:ascii="Trebuchet MS" w:hAnsi="Trebuchet MS" w:cs="Calibri"/>
          <w:sz w:val="24"/>
          <w:szCs w:val="24"/>
          <w:shd w:val="clear" w:color="auto" w:fill="FFFFFF"/>
        </w:rPr>
        <w:t xml:space="preserve"> inutile.</w:t>
      </w:r>
    </w:p>
    <w:p w:rsidR="00190AE4" w:rsidRPr="001412C9" w:rsidRDefault="00190AE4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4.Animalele care nu sunt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ţinute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în adăposturi sunt, după caz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şi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în măsura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posibilităţilor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, protejate împotriva intemperiilor, a animalelor de pradă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şi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 riscurilor pentru sănătatea lor.</w:t>
      </w:r>
    </w:p>
    <w:p w:rsidR="00190AE4" w:rsidRPr="001412C9" w:rsidRDefault="00190AE4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AC413A" w:rsidRPr="001412C9" w:rsidRDefault="00A64CE9" w:rsidP="00AC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Legatura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413A" w:rsidRPr="001412C9">
        <w:rPr>
          <w:rFonts w:ascii="Trebuchet MS" w:eastAsia="Times New Roman" w:hAnsi="Trebuchet MS" w:cs="Times New Roman"/>
          <w:sz w:val="24"/>
          <w:szCs w:val="24"/>
        </w:rPr>
        <w:t>GAEC, SMR</w:t>
      </w:r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standardelor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naționale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cu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ecoschemele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(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explicarea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modalității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in care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ecoschemele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depăşesc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condițiile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minime</w:t>
      </w:r>
      <w:proofErr w:type="spellEnd"/>
      <w:r w:rsidR="00AC413A" w:rsidRPr="001412C9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special </w:t>
      </w:r>
      <w:r w:rsidR="00AC413A" w:rsidRPr="001412C9">
        <w:rPr>
          <w:rFonts w:ascii="Trebuchet MS" w:eastAsia="Times New Roman" w:hAnsi="Trebuchet MS" w:cs="Times New Roman"/>
          <w:sz w:val="24"/>
          <w:szCs w:val="24"/>
        </w:rPr>
        <w:t xml:space="preserve">SMR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şi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</w:rPr>
        <w:t xml:space="preserve"> standard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naționale</w:t>
      </w:r>
      <w:proofErr w:type="spellEnd"/>
      <w:r w:rsidR="00AC413A" w:rsidRPr="001412C9">
        <w:rPr>
          <w:rFonts w:ascii="Trebuchet MS" w:eastAsia="Times New Roman" w:hAnsi="Trebuchet MS" w:cs="Times New Roman"/>
          <w:sz w:val="24"/>
          <w:szCs w:val="24"/>
        </w:rPr>
        <w:t>)</w:t>
      </w:r>
    </w:p>
    <w:p w:rsidR="00190AE4" w:rsidRPr="001412C9" w:rsidRDefault="00190AE4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190AE4" w:rsidRPr="001412C9" w:rsidRDefault="00190AE4" w:rsidP="00190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Condiții suplimentare care depășesc standardele superioare</w:t>
      </w:r>
    </w:p>
    <w:p w:rsidR="00C236BB" w:rsidRPr="001412C9" w:rsidRDefault="00C236BB" w:rsidP="00C236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1. verificarea periodică a stării tehnice a echipamentelor de muls în vederea evitării mulsului traumatic, verificare de cel puțin 3 ori/an;</w:t>
      </w:r>
    </w:p>
    <w:p w:rsidR="00C236BB" w:rsidRPr="001412C9" w:rsidRDefault="00C236BB" w:rsidP="00C236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2.schimbarea manșoanelor aparatelor de muls la un interval de maxim 4 luni;</w:t>
      </w:r>
    </w:p>
    <w:p w:rsidR="00C236BB" w:rsidRPr="001412C9" w:rsidRDefault="00C236BB" w:rsidP="00C236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3.folosirea produselor de întreținerea ugerului premergător mulsului și post muls;</w:t>
      </w:r>
    </w:p>
    <w:p w:rsidR="00C236BB" w:rsidRPr="001412C9" w:rsidRDefault="00C236BB" w:rsidP="00C236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4.efectuarea anuală a unei acțiuni suplimentare de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trimaj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pentru fiecare animal adult; </w:t>
      </w:r>
    </w:p>
    <w:p w:rsidR="00190AE4" w:rsidRPr="001412C9" w:rsidRDefault="00C236BB" w:rsidP="00C236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5. monitorizarea activității zilnice a animalelor: - monitorizarea fără soft, minim 3 observații/zi; - monitorizare cu soft,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ingesta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, timp de rumegare, timp de odihnă, timp de activitate(hiperactivitate), temperatura(abateri de la normal) cu baza de date pe 5 zile.</w:t>
      </w:r>
    </w:p>
    <w:p w:rsidR="005304D8" w:rsidRPr="005304D8" w:rsidRDefault="005304D8" w:rsidP="005304D8">
      <w:pPr>
        <w:keepNext/>
        <w:numPr>
          <w:ilvl w:val="2"/>
          <w:numId w:val="12"/>
        </w:numPr>
        <w:tabs>
          <w:tab w:val="num" w:pos="709"/>
        </w:tabs>
        <w:spacing w:before="120" w:beforeAutospacing="1" w:after="120" w:line="240" w:lineRule="auto"/>
        <w:ind w:left="709" w:hanging="709"/>
        <w:jc w:val="both"/>
        <w:outlineLvl w:val="2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 w:rsidRPr="005304D8">
        <w:rPr>
          <w:rFonts w:ascii="Trebuchet MS" w:eastAsia="Times New Roman" w:hAnsi="Trebuchet MS" w:cs="Times New Roman"/>
          <w:b/>
          <w:sz w:val="24"/>
          <w:szCs w:val="24"/>
        </w:rPr>
        <w:t>Sume</w:t>
      </w:r>
      <w:proofErr w:type="spellEnd"/>
      <w:r w:rsidRPr="005304D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 w:rsidRPr="005304D8">
        <w:rPr>
          <w:rFonts w:ascii="Trebuchet MS" w:eastAsia="Times New Roman" w:hAnsi="Trebuchet MS" w:cs="Times New Roman"/>
          <w:b/>
          <w:sz w:val="24"/>
          <w:szCs w:val="24"/>
        </w:rPr>
        <w:t>şi</w:t>
      </w:r>
      <w:proofErr w:type="spellEnd"/>
      <w:r w:rsidRPr="005304D8">
        <w:rPr>
          <w:rFonts w:ascii="Trebuchet MS" w:eastAsia="Times New Roman" w:hAnsi="Trebuchet MS" w:cs="Times New Roman"/>
          <w:b/>
          <w:sz w:val="24"/>
          <w:szCs w:val="24"/>
        </w:rPr>
        <w:t xml:space="preserve"> rate de </w:t>
      </w:r>
      <w:proofErr w:type="spellStart"/>
      <w:r w:rsidRPr="005304D8">
        <w:rPr>
          <w:rFonts w:ascii="Trebuchet MS" w:eastAsia="Times New Roman" w:hAnsi="Trebuchet MS" w:cs="Times New Roman"/>
          <w:b/>
          <w:sz w:val="24"/>
          <w:szCs w:val="24"/>
        </w:rPr>
        <w:t>sprijin</w:t>
      </w:r>
      <w:proofErr w:type="spellEnd"/>
      <w:r w:rsidRPr="005304D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</w:p>
    <w:p w:rsidR="00AC413A" w:rsidRPr="001412C9" w:rsidRDefault="00A64CE9" w:rsidP="00AC413A">
      <w:pPr>
        <w:spacing w:before="100" w:beforeAutospacing="1" w:after="120" w:line="240" w:lineRule="auto"/>
        <w:jc w:val="both"/>
        <w:rPr>
          <w:rFonts w:ascii="Trebuchet MS" w:eastAsia="Times New Roman" w:hAnsi="Trebuchet MS" w:cs="Times New Roman"/>
          <w:iCs/>
          <w:sz w:val="24"/>
          <w:szCs w:val="24"/>
        </w:rPr>
      </w:pP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</w:rPr>
        <w:t>Descrierea</w:t>
      </w:r>
      <w:proofErr w:type="spellEnd"/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0173"/>
      </w:tblGrid>
      <w:tr w:rsidR="001412C9" w:rsidRPr="001412C9" w:rsidTr="00AC413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69" w:rsidRPr="001412C9" w:rsidRDefault="006A3740" w:rsidP="006A3740">
            <w:pPr>
              <w:spacing w:before="100" w:beforeAutospacing="1"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Cuantum total anual estimat:</w:t>
            </w:r>
          </w:p>
          <w:p w:rsidR="00851DF9" w:rsidRPr="001412C9" w:rsidRDefault="00C236BB" w:rsidP="001155A2">
            <w:pPr>
              <w:pStyle w:val="ListParagraph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Evitarea mulsului traumatic și bunăstarea ugerului</w:t>
            </w:r>
            <w:r w:rsidR="00851DF9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 -</w:t>
            </w: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 </w:t>
            </w:r>
            <w:r w:rsidR="002C0F19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 </w:t>
            </w:r>
            <w:r w:rsidR="00A81FD7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50,26</w:t>
            </w:r>
            <w:r w:rsidR="00807769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 </w:t>
            </w:r>
            <w:r w:rsidR="002C0F19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euro/UVM</w:t>
            </w:r>
            <w:r w:rsidR="00807769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/an</w:t>
            </w:r>
            <w:r w:rsidR="00851DF9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, </w:t>
            </w:r>
          </w:p>
          <w:p w:rsidR="004F6388" w:rsidRPr="001412C9" w:rsidRDefault="00C236BB" w:rsidP="001155A2">
            <w:pPr>
              <w:pStyle w:val="ListParagraph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Sănătatea </w:t>
            </w:r>
            <w:proofErr w:type="spellStart"/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ongloanelor</w:t>
            </w:r>
            <w:proofErr w:type="spellEnd"/>
            <w:r w:rsidR="00851DF9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 </w:t>
            </w:r>
            <w:r w:rsidR="00807769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- </w:t>
            </w:r>
            <w:r w:rsidR="002C0F19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 </w:t>
            </w:r>
            <w:r w:rsidR="00A81FD7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29,09</w:t>
            </w:r>
            <w:r w:rsidR="00807769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 </w:t>
            </w:r>
            <w:r w:rsidR="002C0F19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euro/UVM</w:t>
            </w:r>
            <w:r w:rsidR="00807769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/an</w:t>
            </w:r>
          </w:p>
          <w:p w:rsidR="009C4947" w:rsidRPr="001412C9" w:rsidRDefault="00807769" w:rsidP="00851DF9">
            <w:pPr>
              <w:pStyle w:val="ListParagraph"/>
              <w:numPr>
                <w:ilvl w:val="0"/>
                <w:numId w:val="10"/>
              </w:numPr>
              <w:spacing w:before="100" w:beforeAutospacing="1"/>
              <w:jc w:val="both"/>
              <w:rPr>
                <w:rFonts w:ascii="Trebuchet MS" w:hAnsi="Trebuchet MS"/>
                <w:bCs/>
                <w:sz w:val="24"/>
                <w:szCs w:val="24"/>
                <w:lang w:val="en-GB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Monitoriza</w:t>
            </w:r>
            <w:r w:rsidR="00A81FD7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rea zilnică a animalelor – 20,83</w:t>
            </w: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 euro/UVM/an</w:t>
            </w:r>
          </w:p>
          <w:p w:rsidR="002C0F19" w:rsidRPr="001412C9" w:rsidRDefault="002C0F19" w:rsidP="006A3740">
            <w:pPr>
              <w:spacing w:before="100" w:beforeAutospacing="1"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BOVINE</w:t>
            </w:r>
          </w:p>
          <w:p w:rsidR="002C0F19" w:rsidRPr="001412C9" w:rsidRDefault="002C0F19" w:rsidP="006A3740">
            <w:pPr>
              <w:spacing w:before="100" w:beforeAutospacing="1"/>
              <w:jc w:val="both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Total </w:t>
            </w:r>
            <w:r w:rsidR="00A81FD7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50,26 + 29,09 + 20,83</w:t>
            </w:r>
            <w:r w:rsidR="0003414E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 = </w:t>
            </w:r>
            <w:r w:rsidR="00A81FD7"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100,18</w:t>
            </w:r>
            <w:r w:rsidR="009A065A"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 xml:space="preserve"> euro/UVM</w:t>
            </w:r>
            <w:r w:rsidR="00807769"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/an</w:t>
            </w:r>
          </w:p>
          <w:p w:rsidR="00AC413A" w:rsidRPr="001412C9" w:rsidRDefault="00807769" w:rsidP="00807769">
            <w:pPr>
              <w:spacing w:before="100" w:beforeAutospacing="1"/>
              <w:jc w:val="both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300.000 UVM/an x </w:t>
            </w:r>
            <w:r w:rsidR="00A81FD7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100,18 </w:t>
            </w:r>
            <w:r w:rsidR="0003414E"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euro/UVM = </w:t>
            </w:r>
            <w:r w:rsidR="00A81FD7"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30.054</w:t>
            </w:r>
            <w:r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,</w:t>
            </w:r>
            <w:r w:rsidR="00E66C16"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000</w:t>
            </w:r>
            <w:r w:rsidR="0003414E"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6A3740"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mii euro</w:t>
            </w:r>
          </w:p>
        </w:tc>
      </w:tr>
    </w:tbl>
    <w:p w:rsidR="00B86AF8" w:rsidRPr="001412C9" w:rsidRDefault="00B86AF8" w:rsidP="005304D8">
      <w:pPr>
        <w:keepNext/>
        <w:numPr>
          <w:ilvl w:val="2"/>
          <w:numId w:val="12"/>
        </w:numPr>
        <w:tabs>
          <w:tab w:val="num" w:pos="709"/>
        </w:tabs>
        <w:spacing w:before="120" w:beforeAutospacing="1" w:after="120" w:line="240" w:lineRule="auto"/>
        <w:ind w:left="709" w:hanging="709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 w:rsidRPr="001412C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lastRenderedPageBreak/>
        <w:t>Informații privind ajutorul de stat</w:t>
      </w:r>
    </w:p>
    <w:p w:rsidR="00B86AF8" w:rsidRPr="005304D8" w:rsidRDefault="00B86AF8" w:rsidP="00B86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43"/>
        </w:tabs>
        <w:spacing w:after="24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bookmarkStart w:id="607" w:name="_Hlk87379525"/>
      <w:r w:rsidRPr="005304D8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 xml:space="preserve">Intervenția </w:t>
      </w:r>
      <w:r w:rsidR="00765560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>este în afara</w:t>
      </w:r>
      <w:r w:rsidRPr="005304D8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 xml:space="preserve"> domeniul</w:t>
      </w:r>
      <w:r w:rsidR="00765560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>ui</w:t>
      </w:r>
      <w:r w:rsidRPr="005304D8">
        <w:rPr>
          <w:rFonts w:ascii="Trebuchet MS" w:eastAsia="Times New Roman" w:hAnsi="Trebuchet MS" w:cs="Times New Roman"/>
          <w:bCs/>
          <w:sz w:val="24"/>
          <w:szCs w:val="24"/>
          <w:lang w:val="ro-RO" w:eastAsia="en-GB"/>
        </w:rPr>
        <w:t xml:space="preserve"> de aplicare al articolului 42 din TFUE și face obiectul evaluării ajutorului de stat:</w:t>
      </w:r>
    </w:p>
    <w:p w:rsidR="00B86AF8" w:rsidRPr="001412C9" w:rsidRDefault="00B86AF8" w:rsidP="00B86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43"/>
        </w:tabs>
        <w:spacing w:after="24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Arial" w:eastAsia="Times New Roman" w:hAnsi="Arial" w:cs="Arial"/>
          <w:sz w:val="24"/>
          <w:szCs w:val="24"/>
          <w:lang w:val="ro-RO"/>
        </w:rPr>
        <w:t>○</w:t>
      </w: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Pr="001412C9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Da</w:t>
      </w: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</w:p>
    <w:p w:rsidR="00B86AF8" w:rsidRPr="001412C9" w:rsidRDefault="00B86AF8" w:rsidP="00B86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43"/>
        </w:tabs>
        <w:spacing w:after="24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Trebuchet MS" w:eastAsia="Times New Roman" w:hAnsi="Trebuchet MS" w:cs="Arial"/>
          <w:b/>
          <w:sz w:val="24"/>
          <w:szCs w:val="24"/>
          <w:lang w:val="ro-RO"/>
        </w:rPr>
        <w:t>●</w:t>
      </w:r>
      <w:r w:rsidRPr="001412C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 </w:t>
      </w:r>
      <w:r w:rsidRPr="001412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Nu</w:t>
      </w: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</w:p>
    <w:p w:rsidR="00B86AF8" w:rsidRPr="001412C9" w:rsidRDefault="00B86AF8" w:rsidP="00B86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43"/>
        </w:tabs>
        <w:spacing w:after="24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412C9">
        <w:rPr>
          <w:rFonts w:ascii="Arial" w:eastAsia="Times New Roman" w:hAnsi="Arial" w:cs="Arial"/>
          <w:sz w:val="24"/>
          <w:szCs w:val="24"/>
          <w:lang w:val="ro-RO"/>
        </w:rPr>
        <w:t>○</w:t>
      </w:r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Mixt – activitățile sprijinite pot depăși sau nu </w:t>
      </w:r>
      <w:proofErr w:type="spellStart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>preverile</w:t>
      </w:r>
      <w:proofErr w:type="spellEnd"/>
      <w:r w:rsidRPr="001412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art. 42 din TFUE</w:t>
      </w:r>
    </w:p>
    <w:bookmarkEnd w:id="607"/>
    <w:p w:rsidR="00B86AF8" w:rsidRPr="001412C9" w:rsidRDefault="00B86AF8" w:rsidP="005304D8">
      <w:pPr>
        <w:keepNext/>
        <w:numPr>
          <w:ilvl w:val="2"/>
          <w:numId w:val="12"/>
        </w:numPr>
        <w:tabs>
          <w:tab w:val="num" w:pos="709"/>
        </w:tabs>
        <w:spacing w:before="120" w:beforeAutospacing="1" w:after="120" w:line="240" w:lineRule="auto"/>
        <w:ind w:left="709" w:hanging="709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 w:rsidRPr="001412C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Informații suplimentare specifice tipului de intervenție</w:t>
      </w:r>
    </w:p>
    <w:tbl>
      <w:tblPr>
        <w:tblStyle w:val="TableGrid"/>
        <w:tblW w:w="10060" w:type="dxa"/>
        <w:tblInd w:w="0" w:type="dxa"/>
        <w:tblLook w:val="04A0" w:firstRow="1" w:lastRow="0" w:firstColumn="1" w:lastColumn="0" w:noHBand="0" w:noVBand="1"/>
      </w:tblPr>
      <w:tblGrid>
        <w:gridCol w:w="10060"/>
      </w:tblGrid>
      <w:tr w:rsidR="001412C9" w:rsidRPr="001412C9" w:rsidTr="005304D8">
        <w:tc>
          <w:tcPr>
            <w:tcW w:w="10060" w:type="dxa"/>
          </w:tcPr>
          <w:p w:rsidR="00B86AF8" w:rsidRPr="001412C9" w:rsidRDefault="00B86AF8" w:rsidP="00A64CE9">
            <w:pPr>
              <w:keepNext/>
              <w:spacing w:before="120" w:after="120"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ro-RO" w:eastAsia="en-GB"/>
              </w:rPr>
            </w:pPr>
            <w:r w:rsidRPr="001412C9">
              <w:rPr>
                <w:rFonts w:ascii="Trebuchet MS" w:hAnsi="Trebuchet MS"/>
                <w:b/>
                <w:bCs/>
                <w:sz w:val="24"/>
                <w:szCs w:val="24"/>
                <w:lang w:val="ro-RO" w:eastAsia="en-GB"/>
              </w:rPr>
              <w:t>Tipul de angajament în cadrul intervenției</w:t>
            </w:r>
          </w:p>
          <w:p w:rsidR="00B86AF8" w:rsidRPr="001412C9" w:rsidRDefault="00B86AF8" w:rsidP="00A64CE9">
            <w:pPr>
              <w:keepNext/>
              <w:spacing w:before="120" w:after="120"/>
              <w:jc w:val="both"/>
              <w:rPr>
                <w:rFonts w:ascii="Trebuchet MS" w:hAnsi="Trebuchet MS"/>
                <w:sz w:val="24"/>
                <w:szCs w:val="24"/>
                <w:lang w:val="ro-RO" w:eastAsia="en-GB"/>
              </w:rPr>
            </w:pPr>
            <w:r w:rsidRPr="001412C9">
              <w:rPr>
                <w:rFonts w:ascii="Arial" w:hAnsi="Arial" w:cs="Arial"/>
                <w:sz w:val="24"/>
                <w:szCs w:val="24"/>
                <w:lang w:val="ro-RO" w:eastAsia="en-GB"/>
              </w:rPr>
              <w:t>○</w:t>
            </w:r>
            <w:r w:rsidRPr="001412C9">
              <w:rPr>
                <w:rFonts w:ascii="Trebuchet MS" w:hAnsi="Trebuchet MS"/>
                <w:sz w:val="24"/>
                <w:szCs w:val="24"/>
                <w:lang w:val="ro-RO" w:eastAsia="en-GB"/>
              </w:rPr>
              <w:t xml:space="preserve"> Bazat pe rezultate (cu posibilitatea de a selecta și alege) </w:t>
            </w:r>
          </w:p>
          <w:p w:rsidR="00B86AF8" w:rsidRPr="001412C9" w:rsidRDefault="00B86AF8" w:rsidP="00A64CE9">
            <w:pPr>
              <w:keepNext/>
              <w:spacing w:before="120" w:after="120"/>
              <w:jc w:val="both"/>
              <w:rPr>
                <w:rFonts w:ascii="Trebuchet MS" w:hAnsi="Trebuchet MS"/>
                <w:sz w:val="24"/>
                <w:szCs w:val="24"/>
                <w:lang w:val="ro-RO" w:eastAsia="en-GB"/>
              </w:rPr>
            </w:pPr>
            <w:r w:rsidRPr="001412C9">
              <w:rPr>
                <w:rFonts w:ascii="Trebuchet MS" w:hAnsi="Trebuchet MS" w:cs="Arial"/>
                <w:sz w:val="24"/>
                <w:szCs w:val="24"/>
                <w:lang w:val="ro-RO" w:eastAsia="en-GB"/>
              </w:rPr>
              <w:t>●</w:t>
            </w:r>
            <w:r w:rsidRPr="001412C9">
              <w:rPr>
                <w:rFonts w:ascii="Trebuchet MS" w:hAnsi="Trebuchet MS"/>
                <w:sz w:val="24"/>
                <w:szCs w:val="24"/>
                <w:lang w:val="ro-RO" w:eastAsia="en-GB"/>
              </w:rPr>
              <w:t xml:space="preserve"> Bazat pe management (cu posibilitatea de a selecta și alege) </w:t>
            </w:r>
          </w:p>
          <w:p w:rsidR="00B86AF8" w:rsidRPr="001412C9" w:rsidRDefault="00B86AF8" w:rsidP="00A64CE9">
            <w:pPr>
              <w:keepNext/>
              <w:spacing w:before="120" w:after="120"/>
              <w:jc w:val="both"/>
              <w:rPr>
                <w:rFonts w:ascii="Trebuchet MS" w:hAnsi="Trebuchet MS"/>
                <w:sz w:val="24"/>
                <w:szCs w:val="24"/>
                <w:lang w:val="ro-RO" w:eastAsia="en-GB"/>
              </w:rPr>
            </w:pPr>
            <w:r w:rsidRPr="001412C9">
              <w:rPr>
                <w:rFonts w:ascii="Arial" w:hAnsi="Arial" w:cs="Arial"/>
                <w:sz w:val="24"/>
                <w:szCs w:val="24"/>
                <w:lang w:val="ro-RO" w:eastAsia="en-GB"/>
              </w:rPr>
              <w:t>○</w:t>
            </w:r>
            <w:r w:rsidRPr="001412C9">
              <w:rPr>
                <w:rFonts w:ascii="Trebuchet MS" w:hAnsi="Trebuchet MS"/>
                <w:sz w:val="24"/>
                <w:szCs w:val="24"/>
                <w:lang w:val="ro-RO" w:eastAsia="en-GB"/>
              </w:rPr>
              <w:t xml:space="preserve"> Hibrid (bazat pe management și pe rezultate) </w:t>
            </w:r>
          </w:p>
          <w:p w:rsidR="00B86AF8" w:rsidRPr="001412C9" w:rsidRDefault="00B86AF8" w:rsidP="00A64CE9">
            <w:pPr>
              <w:keepNext/>
              <w:spacing w:before="120" w:after="120"/>
              <w:jc w:val="both"/>
              <w:rPr>
                <w:rFonts w:ascii="Trebuchet MS" w:hAnsi="Trebuchet MS"/>
                <w:b/>
                <w:sz w:val="24"/>
                <w:szCs w:val="24"/>
                <w:lang w:val="ro-RO" w:eastAsia="en-GB"/>
              </w:rPr>
            </w:pPr>
            <w:r w:rsidRPr="001412C9">
              <w:rPr>
                <w:rFonts w:ascii="Trebuchet MS" w:hAnsi="Trebuchet MS"/>
                <w:b/>
                <w:bCs/>
                <w:sz w:val="24"/>
                <w:szCs w:val="24"/>
                <w:lang w:val="ro-RO" w:eastAsia="en-GB"/>
              </w:rPr>
              <w:t>Explicații privind obligațiile/posibilitățile beneficiarilor în raport cu angajamentele prevăzute în intervenție</w:t>
            </w:r>
          </w:p>
          <w:p w:rsidR="00B86AF8" w:rsidRPr="001412C9" w:rsidRDefault="00B86AF8" w:rsidP="00A64CE9">
            <w:pPr>
              <w:keepNext/>
              <w:tabs>
                <w:tab w:val="num" w:pos="737"/>
              </w:tabs>
              <w:spacing w:before="120" w:after="120"/>
              <w:jc w:val="both"/>
              <w:rPr>
                <w:rFonts w:ascii="Trebuchet MS" w:hAnsi="Trebuchet MS"/>
                <w:bCs/>
                <w:sz w:val="24"/>
                <w:szCs w:val="24"/>
                <w:lang w:val="ro-RO" w:eastAsia="en-GB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 w:eastAsia="en-GB"/>
              </w:rPr>
              <w:t xml:space="preserve">Beneficiarii intervenției trebuie să respecte la nivelul întregii exploatații agricole </w:t>
            </w:r>
            <w:proofErr w:type="spellStart"/>
            <w:r w:rsidRPr="001412C9">
              <w:rPr>
                <w:rFonts w:ascii="Trebuchet MS" w:hAnsi="Trebuchet MS"/>
                <w:bCs/>
                <w:sz w:val="24"/>
                <w:szCs w:val="24"/>
                <w:lang w:val="ro-RO" w:eastAsia="en-GB"/>
              </w:rPr>
              <w:t>condiționalitățile</w:t>
            </w:r>
            <w:proofErr w:type="spellEnd"/>
            <w:r w:rsidRPr="001412C9">
              <w:rPr>
                <w:rFonts w:ascii="Trebuchet MS" w:hAnsi="Trebuchet MS"/>
                <w:bCs/>
                <w:sz w:val="24"/>
                <w:szCs w:val="24"/>
                <w:lang w:val="ro-RO" w:eastAsia="en-GB"/>
              </w:rPr>
              <w:t xml:space="preserve"> stabilite în temeiul Regulamentului(UE) 2021/2115 de stabilire a normelor privind sprijinul pentru planurile strategice care urmează a fi elaborate de statele membre în cadrul politicii agricole comune (planurile strategice PAC) și prevăzute în </w:t>
            </w:r>
            <w:proofErr w:type="spellStart"/>
            <w:r w:rsidRPr="001412C9">
              <w:rPr>
                <w:rFonts w:ascii="Trebuchet MS" w:hAnsi="Trebuchet MS"/>
                <w:bCs/>
                <w:sz w:val="24"/>
                <w:szCs w:val="24"/>
                <w:lang w:val="ro-RO" w:eastAsia="en-GB"/>
              </w:rPr>
              <w:t>legislaţia</w:t>
            </w:r>
            <w:proofErr w:type="spellEnd"/>
            <w:r w:rsidRPr="001412C9">
              <w:rPr>
                <w:rFonts w:ascii="Trebuchet MS" w:hAnsi="Trebuchet MS"/>
                <w:bCs/>
                <w:sz w:val="24"/>
                <w:szCs w:val="24"/>
                <w:lang w:val="ro-RO" w:eastAsia="en-GB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bCs/>
                <w:sz w:val="24"/>
                <w:szCs w:val="24"/>
                <w:lang w:val="ro-RO" w:eastAsia="en-GB"/>
              </w:rPr>
              <w:t>naţională</w:t>
            </w:r>
            <w:proofErr w:type="spellEnd"/>
            <w:r w:rsidRPr="001412C9">
              <w:rPr>
                <w:rFonts w:ascii="Trebuchet MS" w:hAnsi="Trebuchet MS"/>
                <w:bCs/>
                <w:sz w:val="24"/>
                <w:szCs w:val="24"/>
                <w:lang w:val="ro-RO" w:eastAsia="en-GB"/>
              </w:rPr>
              <w:t>.</w:t>
            </w:r>
          </w:p>
          <w:p w:rsidR="00B86AF8" w:rsidRPr="001412C9" w:rsidRDefault="00B86AF8" w:rsidP="00A64CE9">
            <w:pPr>
              <w:keepNext/>
              <w:spacing w:before="120" w:after="120"/>
              <w:jc w:val="both"/>
              <w:rPr>
                <w:rFonts w:ascii="Trebuchet MS" w:hAnsi="Trebuchet MS"/>
                <w:bCs/>
                <w:sz w:val="24"/>
                <w:szCs w:val="24"/>
                <w:lang w:val="ro-RO" w:eastAsia="en-GB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 w:eastAsia="en-GB"/>
              </w:rPr>
              <w:t>Cerințele de bază și cerințele specifice se aplică la nivelul întregii exploatații cu angajamente de bunăstare a animalelor.</w:t>
            </w:r>
          </w:p>
          <w:p w:rsidR="00B86AF8" w:rsidRPr="001412C9" w:rsidRDefault="00B86AF8" w:rsidP="00A64CE9">
            <w:pPr>
              <w:jc w:val="both"/>
              <w:rPr>
                <w:rFonts w:ascii="Trebuchet MS" w:hAnsi="Trebuchet MS"/>
                <w:bCs/>
                <w:sz w:val="24"/>
                <w:szCs w:val="24"/>
                <w:lang w:val="ro-RO" w:eastAsia="en-GB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 w:eastAsia="en-GB"/>
              </w:rPr>
              <w:t xml:space="preserve">O clauză de revizuire este prevăzută pentru angajamentele încheiate în cadrul acestei intervenții pentru a asigura ajustarea acestora în cazul modificării </w:t>
            </w:r>
            <w:proofErr w:type="spellStart"/>
            <w:r w:rsidRPr="001412C9">
              <w:rPr>
                <w:rFonts w:ascii="Trebuchet MS" w:hAnsi="Trebuchet MS"/>
                <w:bCs/>
                <w:sz w:val="24"/>
                <w:szCs w:val="24"/>
                <w:lang w:val="ro-RO" w:eastAsia="en-GB"/>
              </w:rPr>
              <w:t>cerinţelor</w:t>
            </w:r>
            <w:proofErr w:type="spellEnd"/>
            <w:r w:rsidRPr="001412C9">
              <w:rPr>
                <w:rFonts w:ascii="Trebuchet MS" w:hAnsi="Trebuchet MS"/>
                <w:bCs/>
                <w:sz w:val="24"/>
                <w:szCs w:val="24"/>
                <w:lang w:val="ro-RO" w:eastAsia="en-GB"/>
              </w:rPr>
              <w:t xml:space="preserve"> de bază pe care angajamentele trebuie să le depășească. În cazul în care adaptarea nu este acceptată de beneficiar, angajamentul încetează și rambursarea nu este solicitată pentru perioada în care angajamentul a produs efecte.</w:t>
            </w:r>
          </w:p>
          <w:p w:rsidR="00B86AF8" w:rsidRPr="001412C9" w:rsidRDefault="00B86AF8" w:rsidP="00A64CE9">
            <w:pPr>
              <w:keepNext/>
              <w:spacing w:before="120" w:after="120"/>
              <w:jc w:val="both"/>
              <w:rPr>
                <w:rFonts w:ascii="Trebuchet MS" w:hAnsi="Trebuchet MS"/>
                <w:sz w:val="24"/>
                <w:szCs w:val="24"/>
                <w:lang w:val="ro-RO" w:eastAsia="en-GB"/>
              </w:rPr>
            </w:pPr>
          </w:p>
        </w:tc>
      </w:tr>
    </w:tbl>
    <w:p w:rsidR="00B86AF8" w:rsidRPr="001412C9" w:rsidRDefault="00B86AF8" w:rsidP="005304D8">
      <w:pPr>
        <w:keepNext/>
        <w:numPr>
          <w:ilvl w:val="2"/>
          <w:numId w:val="12"/>
        </w:numPr>
        <w:tabs>
          <w:tab w:val="num" w:pos="709"/>
        </w:tabs>
        <w:spacing w:before="120" w:beforeAutospacing="1" w:after="120" w:line="240" w:lineRule="auto"/>
        <w:ind w:left="709" w:hanging="709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 w:rsidRPr="001412C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Conformitatea cu regulile OMC</w:t>
      </w:r>
    </w:p>
    <w:tbl>
      <w:tblPr>
        <w:tblStyle w:val="TableGrid"/>
        <w:tblW w:w="10060" w:type="dxa"/>
        <w:tblInd w:w="0" w:type="dxa"/>
        <w:tblLook w:val="04A0" w:firstRow="1" w:lastRow="0" w:firstColumn="1" w:lastColumn="0" w:noHBand="0" w:noVBand="1"/>
      </w:tblPr>
      <w:tblGrid>
        <w:gridCol w:w="10060"/>
      </w:tblGrid>
      <w:tr w:rsidR="001412C9" w:rsidRPr="001412C9" w:rsidTr="005304D8">
        <w:tc>
          <w:tcPr>
            <w:tcW w:w="10060" w:type="dxa"/>
          </w:tcPr>
          <w:p w:rsidR="00B86AF8" w:rsidRPr="001412C9" w:rsidRDefault="00B86AF8" w:rsidP="003D2C4A">
            <w:pPr>
              <w:tabs>
                <w:tab w:val="left" w:pos="2302"/>
              </w:tabs>
              <w:spacing w:after="12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sz w:val="24"/>
                <w:szCs w:val="24"/>
                <w:lang w:val="ro-RO"/>
              </w:rPr>
              <w:t>Intervenția se încadrează în „cutia verde” – conform celor prevăzute la secțiunea ”</w:t>
            </w:r>
            <w:r w:rsidR="005304D8">
              <w:rPr>
                <w:rFonts w:ascii="Trebuchet MS" w:hAnsi="Trebuchet MS"/>
                <w:sz w:val="24"/>
                <w:szCs w:val="24"/>
                <w:lang w:val="ro-RO"/>
              </w:rPr>
              <w:t xml:space="preserve">Forma </w:t>
            </w:r>
            <w:proofErr w:type="spellStart"/>
            <w:r w:rsidR="005304D8">
              <w:rPr>
                <w:rFonts w:ascii="Trebuchet MS" w:hAnsi="Trebuchet MS"/>
                <w:sz w:val="24"/>
                <w:szCs w:val="24"/>
                <w:lang w:val="ro-RO"/>
              </w:rPr>
              <w:t>şi</w:t>
            </w:r>
            <w:proofErr w:type="spellEnd"/>
            <w:r w:rsidR="005304D8">
              <w:rPr>
                <w:rFonts w:ascii="Trebuchet MS" w:hAnsi="Trebuchet MS"/>
                <w:sz w:val="24"/>
                <w:szCs w:val="24"/>
                <w:lang w:val="ro-RO"/>
              </w:rPr>
              <w:t xml:space="preserve"> rata sprijinului/primei/metode de calcul</w:t>
            </w:r>
            <w:r w:rsidRPr="001412C9">
              <w:rPr>
                <w:rFonts w:ascii="Trebuchet MS" w:hAnsi="Trebuchet MS"/>
                <w:sz w:val="24"/>
                <w:szCs w:val="24"/>
                <w:lang w:val="ro-RO"/>
              </w:rPr>
              <w:t>”.</w:t>
            </w:r>
          </w:p>
        </w:tc>
      </w:tr>
    </w:tbl>
    <w:p w:rsidR="00AC413A" w:rsidRPr="001412C9" w:rsidRDefault="0011320A" w:rsidP="005304D8">
      <w:pPr>
        <w:keepNext/>
        <w:numPr>
          <w:ilvl w:val="2"/>
          <w:numId w:val="12"/>
        </w:numPr>
        <w:tabs>
          <w:tab w:val="num" w:pos="709"/>
        </w:tabs>
        <w:spacing w:before="120" w:beforeAutospacing="1" w:after="120" w:line="240" w:lineRule="auto"/>
        <w:ind w:left="709" w:hanging="709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bookmarkStart w:id="608" w:name="_Toc84517112"/>
      <w:bookmarkStart w:id="609" w:name="_Toc84584223"/>
      <w:bookmarkStart w:id="610" w:name="_Toc84428025"/>
      <w:bookmarkStart w:id="611" w:name="_Toc86241736"/>
      <w:bookmarkStart w:id="612" w:name="_Toc84858370"/>
      <w:bookmarkStart w:id="613" w:name="_Toc85199177"/>
      <w:bookmarkStart w:id="614" w:name="_Toc84517537"/>
      <w:bookmarkStart w:id="615" w:name="_Toc84517962"/>
      <w:bookmarkStart w:id="616" w:name="_Toc84857606"/>
      <w:bookmarkStart w:id="617" w:name="_Toc84937633"/>
      <w:bookmarkStart w:id="618" w:name="_Toc85201841"/>
      <w:bookmarkStart w:id="619" w:name="_Toc85202462"/>
      <w:bookmarkStart w:id="620" w:name="_Toc86407650"/>
      <w:bookmarkStart w:id="621" w:name="_Toc84452376"/>
      <w:bookmarkStart w:id="622" w:name="_Toc87345695"/>
      <w:bookmarkStart w:id="623" w:name="_Toc87446610"/>
      <w:bookmarkStart w:id="624" w:name="_Toc87531244"/>
      <w:bookmarkStart w:id="625" w:name="_Toc87346732"/>
      <w:bookmarkStart w:id="626" w:name="_Toc87347089"/>
      <w:bookmarkStart w:id="627" w:name="_Toc87346273"/>
      <w:bookmarkStart w:id="628" w:name="_Toc87347399"/>
      <w:bookmarkStart w:id="629" w:name="_Toc86415048"/>
      <w:bookmarkStart w:id="630" w:name="_Toc87438727"/>
      <w:bookmarkStart w:id="631" w:name="_Toc87447018"/>
      <w:bookmarkStart w:id="632" w:name="_Toc87343745"/>
      <w:bookmarkStart w:id="633" w:name="_Toc86415534"/>
      <w:bookmarkStart w:id="634" w:name="_Toc87463051"/>
      <w:bookmarkStart w:id="635" w:name="_Toc87531039"/>
      <w:bookmarkStart w:id="636" w:name="_Toc87345705"/>
      <w:bookmarkStart w:id="637" w:name="_Toc87343059"/>
      <w:bookmarkStart w:id="638" w:name="_Toc87347079"/>
      <w:bookmarkStart w:id="639" w:name="_Toc87347389"/>
      <w:bookmarkStart w:id="640" w:name="_Toc87346281"/>
      <w:bookmarkStart w:id="641" w:name="_Toc87367913"/>
      <w:bookmarkStart w:id="642" w:name="_Toc87446814"/>
      <w:bookmarkStart w:id="643" w:name="_Toc87449679"/>
      <w:bookmarkStart w:id="644" w:name="_Toc87447426"/>
      <w:bookmarkStart w:id="645" w:name="_Toc87346722"/>
      <w:bookmarkStart w:id="646" w:name="_Toc87343943"/>
      <w:bookmarkStart w:id="647" w:name="_Toc87358399"/>
      <w:bookmarkStart w:id="648" w:name="_Toc87438931"/>
      <w:bookmarkStart w:id="649" w:name="_Toc87447615"/>
      <w:bookmarkStart w:id="650" w:name="_Toc87460775"/>
      <w:bookmarkStart w:id="651" w:name="_Toc87447222"/>
      <w:bookmarkStart w:id="652" w:name="_Toc87446258"/>
      <w:bookmarkStart w:id="653" w:name="_Toc87257478"/>
      <w:bookmarkStart w:id="654" w:name="_Toc87358407"/>
      <w:bookmarkStart w:id="655" w:name="_Toc87449687"/>
      <w:bookmarkStart w:id="656" w:name="_Toc87446824"/>
      <w:bookmarkStart w:id="657" w:name="_Toc84428035"/>
      <w:bookmarkStart w:id="658" w:name="_Toc84517972"/>
      <w:bookmarkStart w:id="659" w:name="_Toc87446266"/>
      <w:bookmarkStart w:id="660" w:name="_Toc87447623"/>
      <w:bookmarkStart w:id="661" w:name="_Toc87438737"/>
      <w:bookmarkStart w:id="662" w:name="_Toc84517122"/>
      <w:bookmarkStart w:id="663" w:name="_Toc84584231"/>
      <w:bookmarkStart w:id="664" w:name="_Toc85199187"/>
      <w:bookmarkStart w:id="665" w:name="_Toc84857616"/>
      <w:bookmarkStart w:id="666" w:name="_Toc87447028"/>
      <w:bookmarkStart w:id="667" w:name="_Toc87367923"/>
      <w:bookmarkStart w:id="668" w:name="_Toc87460783"/>
      <w:bookmarkStart w:id="669" w:name="_Toc85201851"/>
      <w:bookmarkStart w:id="670" w:name="_Toc85202472"/>
      <w:bookmarkStart w:id="671" w:name="_Toc86407660"/>
      <w:bookmarkStart w:id="672" w:name="_Toc84517547"/>
      <w:bookmarkStart w:id="673" w:name="_Toc87463059"/>
      <w:bookmarkStart w:id="674" w:name="_Toc87447436"/>
      <w:bookmarkStart w:id="675" w:name="_Toc87531049"/>
      <w:bookmarkStart w:id="676" w:name="_Toc84858380"/>
      <w:bookmarkStart w:id="677" w:name="_Toc84937641"/>
      <w:bookmarkStart w:id="678" w:name="_Toc87446620"/>
      <w:bookmarkStart w:id="679" w:name="_Toc87531252"/>
      <w:bookmarkStart w:id="680" w:name="_Toc87438941"/>
      <w:bookmarkStart w:id="681" w:name="_Toc87447232"/>
      <w:bookmarkStart w:id="682" w:name="_Toc86241746"/>
      <w:bookmarkStart w:id="683" w:name="_Toc84452384"/>
      <w:bookmarkStart w:id="684" w:name="_Toc86415058"/>
      <w:bookmarkStart w:id="685" w:name="_Toc86415544"/>
      <w:bookmarkStart w:id="686" w:name="_Toc85202479"/>
      <w:bookmarkStart w:id="687" w:name="_Toc86415065"/>
      <w:bookmarkStart w:id="688" w:name="_Toc85199194"/>
      <w:bookmarkStart w:id="689" w:name="_Toc87347096"/>
      <w:bookmarkStart w:id="690" w:name="_Toc87343960"/>
      <w:bookmarkStart w:id="691" w:name="_Toc87438948"/>
      <w:bookmarkStart w:id="692" w:name="_Toc87343076"/>
      <w:bookmarkStart w:id="693" w:name="_Toc87367930"/>
      <w:bookmarkStart w:id="694" w:name="_Toc84428042"/>
      <w:bookmarkStart w:id="695" w:name="_Toc87447239"/>
      <w:bookmarkStart w:id="696" w:name="_Toc87446831"/>
      <w:bookmarkStart w:id="697" w:name="_Toc86241753"/>
      <w:bookmarkStart w:id="698" w:name="_Toc87343953"/>
      <w:bookmarkStart w:id="699" w:name="_Toc84857623"/>
      <w:bookmarkStart w:id="700" w:name="_Toc86415551"/>
      <w:bookmarkStart w:id="701" w:name="_Toc86407667"/>
      <w:bookmarkStart w:id="702" w:name="_Toc87343762"/>
      <w:bookmarkStart w:id="703" w:name="_Toc87345712"/>
      <w:bookmarkStart w:id="704" w:name="_Toc87257486"/>
      <w:bookmarkStart w:id="705" w:name="_Toc84858387"/>
      <w:bookmarkStart w:id="706" w:name="_Toc87346739"/>
      <w:bookmarkStart w:id="707" w:name="_Toc87347406"/>
      <w:bookmarkStart w:id="708" w:name="_Toc87438744"/>
      <w:bookmarkStart w:id="709" w:name="_Toc87446627"/>
      <w:bookmarkStart w:id="710" w:name="_Toc87447035"/>
      <w:bookmarkStart w:id="711" w:name="_Toc87447443"/>
      <w:bookmarkStart w:id="712" w:name="_Toc84517979"/>
      <w:bookmarkStart w:id="713" w:name="_Toc87343755"/>
      <w:bookmarkStart w:id="714" w:name="_Toc87343069"/>
      <w:bookmarkStart w:id="715" w:name="_Toc84517129"/>
      <w:bookmarkStart w:id="716" w:name="_Toc84517554"/>
      <w:bookmarkStart w:id="717" w:name="_Toc85201858"/>
      <w:bookmarkStart w:id="718" w:name="_Toc86407668"/>
      <w:bookmarkStart w:id="719" w:name="_Toc87343077"/>
      <w:bookmarkStart w:id="720" w:name="_Toc85199195"/>
      <w:bookmarkStart w:id="721" w:name="_Toc87367931"/>
      <w:bookmarkStart w:id="722" w:name="_Toc87438745"/>
      <w:bookmarkStart w:id="723" w:name="_Toc87343763"/>
      <w:bookmarkStart w:id="724" w:name="_Toc87438949"/>
      <w:bookmarkStart w:id="725" w:name="_Toc85202480"/>
      <w:bookmarkStart w:id="726" w:name="_Toc84517980"/>
      <w:bookmarkStart w:id="727" w:name="_Toc87347407"/>
      <w:bookmarkStart w:id="728" w:name="_Toc86415552"/>
      <w:bookmarkStart w:id="729" w:name="_Toc86241754"/>
      <w:bookmarkStart w:id="730" w:name="_Toc87446273"/>
      <w:bookmarkStart w:id="731" w:name="_Toc87446628"/>
      <w:bookmarkStart w:id="732" w:name="_Toc85201859"/>
      <w:bookmarkStart w:id="733" w:name="_Toc84428043"/>
      <w:bookmarkStart w:id="734" w:name="_Toc84452391"/>
      <w:bookmarkStart w:id="735" w:name="_Toc86415066"/>
      <w:bookmarkStart w:id="736" w:name="_Toc87345713"/>
      <w:bookmarkStart w:id="737" w:name="_Toc84517555"/>
      <w:bookmarkStart w:id="738" w:name="_Toc84937648"/>
      <w:bookmarkStart w:id="739" w:name="_Toc87346288"/>
      <w:bookmarkStart w:id="740" w:name="_Toc87347097"/>
      <w:bookmarkStart w:id="741" w:name="_Toc87531056"/>
      <w:bookmarkStart w:id="742" w:name="_Toc84517130"/>
      <w:bookmarkStart w:id="743" w:name="_Toc87257493"/>
      <w:bookmarkStart w:id="744" w:name="_Toc84584238"/>
      <w:bookmarkStart w:id="745" w:name="_Toc87343961"/>
      <w:bookmarkStart w:id="746" w:name="_Toc87346740"/>
      <w:bookmarkStart w:id="747" w:name="_Toc87358414"/>
      <w:bookmarkStart w:id="748" w:name="_Toc84857624"/>
      <w:bookmarkStart w:id="749" w:name="_Toc84858388"/>
      <w:bookmarkStart w:id="750" w:name="_Toc87460790"/>
      <w:bookmarkStart w:id="751" w:name="_Toc77171758"/>
      <w:bookmarkStart w:id="752" w:name="_Toc87531259"/>
      <w:bookmarkStart w:id="753" w:name="_Toc87447444"/>
      <w:bookmarkStart w:id="754" w:name="_Toc77666561"/>
      <w:bookmarkStart w:id="755" w:name="_Toc87531057"/>
      <w:bookmarkStart w:id="756" w:name="_Toc87463066"/>
      <w:bookmarkStart w:id="757" w:name="_Toc77668996"/>
      <w:bookmarkStart w:id="758" w:name="_Toc77173480"/>
      <w:bookmarkStart w:id="759" w:name="_Toc87447240"/>
      <w:bookmarkStart w:id="760" w:name="_Toc87449694"/>
      <w:bookmarkStart w:id="761" w:name="_Toc77161833"/>
      <w:bookmarkStart w:id="762" w:name="_Toc87447036"/>
      <w:bookmarkStart w:id="763" w:name="_Toc77171162"/>
      <w:bookmarkStart w:id="764" w:name="_Toc77171362"/>
      <w:bookmarkStart w:id="765" w:name="_Toc87447630"/>
      <w:bookmarkStart w:id="766" w:name="_Toc77174931"/>
      <w:bookmarkStart w:id="767" w:name="_Toc87446832"/>
      <w:bookmarkStart w:id="768" w:name="_Toc77666771"/>
      <w:bookmarkStart w:id="769" w:name="_Toc77173284"/>
      <w:bookmarkStart w:id="770" w:name="_Toc77669206"/>
      <w:bookmarkStart w:id="771" w:name="_Toc77669416"/>
      <w:bookmarkStart w:id="772" w:name="_Toc77188197"/>
      <w:bookmarkStart w:id="773" w:name="_Toc77669626"/>
      <w:bookmarkStart w:id="774" w:name="_Toc77670045"/>
      <w:bookmarkStart w:id="775" w:name="_Toc77670254"/>
      <w:bookmarkStart w:id="776" w:name="_Toc77666351"/>
      <w:bookmarkStart w:id="777" w:name="_Toc77668786"/>
      <w:bookmarkStart w:id="778" w:name="_Toc77666982"/>
      <w:bookmarkStart w:id="779" w:name="_Toc77669835"/>
      <w:bookmarkStart w:id="780" w:name="_Toc77670464"/>
      <w:bookmarkStart w:id="781" w:name="_Toc77171560"/>
      <w:bookmarkStart w:id="782" w:name="_Toc78293374"/>
      <w:bookmarkStart w:id="783" w:name="_Toc72172404"/>
      <w:bookmarkStart w:id="784" w:name="_Toc78389468"/>
      <w:bookmarkStart w:id="785" w:name="_Toc78465441"/>
      <w:bookmarkStart w:id="786" w:name="_Toc78292578"/>
      <w:bookmarkStart w:id="787" w:name="_Toc78293596"/>
      <w:bookmarkStart w:id="788" w:name="_Toc78384974"/>
      <w:bookmarkStart w:id="789" w:name="_Toc78389834"/>
      <w:bookmarkStart w:id="790" w:name="_Toc78296317"/>
      <w:bookmarkStart w:id="791" w:name="_Toc72171292"/>
      <w:bookmarkStart w:id="792" w:name="_Toc72171848"/>
      <w:bookmarkStart w:id="793" w:name="_Toc72173161"/>
      <w:bookmarkStart w:id="794" w:name="_Toc78377482"/>
      <w:bookmarkStart w:id="795" w:name="_Toc78379322"/>
      <w:bookmarkStart w:id="796" w:name="_Toc78292185"/>
      <w:bookmarkStart w:id="797" w:name="_Toc78375502"/>
      <w:bookmarkStart w:id="798" w:name="_Toc72172613"/>
      <w:bookmarkStart w:id="799" w:name="_Toc78380691"/>
      <w:bookmarkStart w:id="800" w:name="_Toc72170737"/>
      <w:bookmarkStart w:id="801" w:name="_Toc78292413"/>
      <w:bookmarkStart w:id="802" w:name="_Toc72173713"/>
      <w:bookmarkStart w:id="803" w:name="_Toc78383238"/>
      <w:bookmarkStart w:id="804" w:name="_Toc71896775"/>
      <w:bookmarkStart w:id="805" w:name="_Toc72174265"/>
      <w:bookmarkStart w:id="806" w:name="_Toc72174817"/>
      <w:bookmarkStart w:id="807" w:name="_Toc77675074"/>
      <w:bookmarkStart w:id="808" w:name="_Toc78296091"/>
      <w:bookmarkStart w:id="809" w:name="_Toc78292804"/>
      <w:bookmarkStart w:id="810" w:name="_Toc78446303"/>
      <w:bookmarkStart w:id="811" w:name="_Toc78383927"/>
      <w:bookmarkStart w:id="812" w:name="_Toc78384747"/>
      <w:bookmarkStart w:id="813" w:name="_Toc78450399"/>
      <w:bookmarkStart w:id="814" w:name="_Toc72181094"/>
      <w:bookmarkStart w:id="815" w:name="_Toc72182212"/>
      <w:bookmarkStart w:id="816" w:name="_Toc72935148"/>
      <w:bookmarkStart w:id="817" w:name="_Toc72170738"/>
      <w:bookmarkStart w:id="818" w:name="_Toc72178880"/>
      <w:bookmarkStart w:id="819" w:name="_Toc72175921"/>
      <w:bookmarkStart w:id="820" w:name="_Toc72178329"/>
      <w:bookmarkStart w:id="821" w:name="_Toc72934928"/>
      <w:bookmarkStart w:id="822" w:name="_Toc71896776"/>
      <w:bookmarkStart w:id="823" w:name="_Toc71896814"/>
      <w:bookmarkStart w:id="824" w:name="_Toc72177227"/>
      <w:bookmarkStart w:id="825" w:name="_Toc72182771"/>
      <w:bookmarkStart w:id="826" w:name="_Toc72429666"/>
      <w:bookmarkStart w:id="827" w:name="_Toc72171293"/>
      <w:bookmarkStart w:id="828" w:name="_Toc72171849"/>
      <w:bookmarkStart w:id="829" w:name="_Toc72172405"/>
      <w:bookmarkStart w:id="830" w:name="_Toc72176676"/>
      <w:bookmarkStart w:id="831" w:name="_Toc72177778"/>
      <w:bookmarkStart w:id="832" w:name="_Toc72514376"/>
      <w:bookmarkStart w:id="833" w:name="_Toc72172614"/>
      <w:bookmarkStart w:id="834" w:name="_Toc72173162"/>
      <w:bookmarkStart w:id="835" w:name="_Toc72179982"/>
      <w:bookmarkStart w:id="836" w:name="_Toc72181653"/>
      <w:bookmarkStart w:id="837" w:name="_Toc72180535"/>
      <w:bookmarkStart w:id="838" w:name="_Toc72513868"/>
      <w:bookmarkStart w:id="839" w:name="_Toc72176129"/>
      <w:bookmarkStart w:id="840" w:name="_Toc72179431"/>
      <w:bookmarkStart w:id="841" w:name="_Toc72514127"/>
      <w:bookmarkStart w:id="842" w:name="_Toc71896777"/>
      <w:bookmarkStart w:id="843" w:name="_Toc72175369"/>
      <w:bookmarkStart w:id="844" w:name="_Toc71896813"/>
      <w:bookmarkStart w:id="845" w:name="_Toc72183330"/>
      <w:bookmarkStart w:id="846" w:name="_Toc72181654"/>
      <w:bookmarkStart w:id="847" w:name="_Toc72182213"/>
      <w:bookmarkStart w:id="848" w:name="_Toc72429667"/>
      <w:bookmarkStart w:id="849" w:name="_Toc72514377"/>
      <w:bookmarkStart w:id="850" w:name="_Toc72934929"/>
      <w:bookmarkStart w:id="851" w:name="_Toc72174818"/>
      <w:bookmarkStart w:id="852" w:name="_Toc72178330"/>
      <w:bookmarkStart w:id="853" w:name="_Toc72175922"/>
      <w:bookmarkStart w:id="854" w:name="_Toc72179432"/>
      <w:bookmarkStart w:id="855" w:name="_Toc72176130"/>
      <w:bookmarkStart w:id="856" w:name="_Toc72183331"/>
      <w:bookmarkStart w:id="857" w:name="_Toc72177228"/>
      <w:bookmarkStart w:id="858" w:name="_Toc72178881"/>
      <w:bookmarkStart w:id="859" w:name="_Toc72176677"/>
      <w:bookmarkStart w:id="860" w:name="_Toc72935149"/>
      <w:bookmarkStart w:id="861" w:name="_Toc72513869"/>
      <w:bookmarkStart w:id="862" w:name="_Toc72174266"/>
      <w:bookmarkStart w:id="863" w:name="_Toc72514128"/>
      <w:bookmarkStart w:id="864" w:name="_Toc72175370"/>
      <w:bookmarkStart w:id="865" w:name="_Toc72177779"/>
      <w:bookmarkStart w:id="866" w:name="_Toc72179983"/>
      <w:bookmarkStart w:id="867" w:name="_Toc72180536"/>
      <w:bookmarkStart w:id="868" w:name="_Toc72182772"/>
      <w:bookmarkStart w:id="869" w:name="_Toc72173714"/>
      <w:bookmarkStart w:id="870" w:name="_Toc72181095"/>
      <w:bookmarkStart w:id="871" w:name="_Toc64392168"/>
      <w:bookmarkStart w:id="872" w:name="_Toc78296318"/>
      <w:bookmarkStart w:id="873" w:name="_Toc77675075"/>
      <w:bookmarkStart w:id="874" w:name="_Toc78379323"/>
      <w:bookmarkStart w:id="875" w:name="_Toc78384975"/>
      <w:bookmarkStart w:id="876" w:name="_Toc77173481"/>
      <w:bookmarkStart w:id="877" w:name="_Toc78293375"/>
      <w:bookmarkStart w:id="878" w:name="_Toc87368755"/>
      <w:bookmarkStart w:id="879" w:name="_Toc81569460"/>
      <w:bookmarkStart w:id="880" w:name="_Toc85201860"/>
      <w:bookmarkStart w:id="881" w:name="_Toc87531260"/>
      <w:bookmarkStart w:id="882" w:name="_Toc87365151"/>
      <w:bookmarkStart w:id="883" w:name="_Toc87364837"/>
      <w:bookmarkStart w:id="884" w:name="_Toc87531058"/>
      <w:bookmarkStart w:id="885" w:name="_Toc81568672"/>
      <w:bookmarkStart w:id="886" w:name="_Toc78389835"/>
      <w:bookmarkStart w:id="887" w:name="_Toc84428044"/>
      <w:bookmarkStart w:id="888" w:name="_Toc84517981"/>
      <w:bookmarkStart w:id="889" w:name="_Toc81572445"/>
      <w:bookmarkStart w:id="890" w:name="_Toc77173482"/>
      <w:bookmarkStart w:id="891" w:name="_Toc77675076"/>
      <w:bookmarkStart w:id="892" w:name="_Toc78293376"/>
      <w:bookmarkStart w:id="893" w:name="_Toc78296319"/>
      <w:bookmarkStart w:id="894" w:name="_Toc78379324"/>
      <w:bookmarkStart w:id="895" w:name="_Toc81568673"/>
      <w:bookmarkStart w:id="896" w:name="_Ref78383730"/>
      <w:bookmarkStart w:id="897" w:name="_Toc87531059"/>
      <w:bookmarkStart w:id="898" w:name="_Toc84517982"/>
      <w:bookmarkStart w:id="899" w:name="_Toc87365152"/>
      <w:bookmarkStart w:id="900" w:name="_Toc85201861"/>
      <w:bookmarkStart w:id="901" w:name="_Toc87447446"/>
      <w:bookmarkStart w:id="902" w:name="_Toc78384976"/>
      <w:bookmarkStart w:id="903" w:name="_Toc84428045"/>
      <w:bookmarkStart w:id="904" w:name="_Toc87531261"/>
      <w:bookmarkStart w:id="905" w:name="_Toc81572446"/>
      <w:bookmarkStart w:id="906" w:name="_Toc81569461"/>
      <w:bookmarkStart w:id="907" w:name="_Toc87368756"/>
      <w:bookmarkStart w:id="908" w:name="_Toc78389836"/>
      <w:bookmarkStart w:id="909" w:name="_Toc87447447"/>
      <w:bookmarkStart w:id="910" w:name="_Toc87531262"/>
      <w:bookmarkStart w:id="911" w:name="_Toc87531060"/>
      <w:bookmarkStart w:id="912" w:name="_Toc87368757"/>
      <w:bookmarkStart w:id="913" w:name="_Toc87364839"/>
      <w:bookmarkStart w:id="914" w:name="_Toc87365153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proofErr w:type="spellStart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Cuantum</w:t>
      </w:r>
      <w:proofErr w:type="spellEnd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unitar</w:t>
      </w:r>
      <w:proofErr w:type="spellEnd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planificat</w:t>
      </w:r>
      <w:proofErr w:type="spellEnd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AC413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– </w:t>
      </w:r>
      <w:proofErr w:type="spellStart"/>
      <w:r w:rsidR="00AC413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defini</w:t>
      </w:r>
      <w:bookmarkEnd w:id="914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ție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47"/>
        <w:gridCol w:w="7307"/>
      </w:tblGrid>
      <w:tr w:rsidR="001412C9" w:rsidRPr="001412C9" w:rsidTr="001412C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11320A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12C9">
              <w:rPr>
                <w:rFonts w:ascii="Trebuchet MS" w:hAnsi="Trebuchet MS"/>
                <w:sz w:val="24"/>
                <w:szCs w:val="24"/>
              </w:rPr>
              <w:t xml:space="preserve">Cod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cuantum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unitar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AC413A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12C9" w:rsidRPr="001412C9" w:rsidTr="001412C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3F10C1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12C9">
              <w:rPr>
                <w:rFonts w:ascii="Trebuchet MS" w:hAnsi="Trebuchet MS"/>
                <w:sz w:val="24"/>
                <w:szCs w:val="24"/>
              </w:rPr>
              <w:t xml:space="preserve">Cod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bugetar</w:t>
            </w:r>
            <w:proofErr w:type="spellEnd"/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AC413A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12C9" w:rsidRPr="001412C9" w:rsidTr="001412C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3F10C1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Denumire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cuantum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unitar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planificat</w:t>
            </w:r>
            <w:proofErr w:type="spellEnd"/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AC413A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12C9" w:rsidRPr="001412C9" w:rsidTr="001412C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3F10C1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Tipul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cuantumului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unitar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planificat</w:t>
            </w:r>
            <w:proofErr w:type="spellEnd"/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AC413A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12C9">
              <w:rPr>
                <w:rFonts w:ascii="Arial" w:hAnsi="Arial" w:cs="Arial"/>
                <w:sz w:val="24"/>
                <w:szCs w:val="24"/>
              </w:rPr>
              <w:t>○</w:t>
            </w:r>
            <w:r w:rsidRPr="001412C9">
              <w:rPr>
                <w:rFonts w:ascii="Trebuchet MS" w:hAnsi="Trebuchet MS"/>
                <w:sz w:val="24"/>
                <w:szCs w:val="24"/>
              </w:rPr>
              <w:t xml:space="preserve"> uniform </w:t>
            </w:r>
            <w:r w:rsidRPr="001412C9">
              <w:rPr>
                <w:rFonts w:ascii="Arial" w:hAnsi="Arial" w:cs="Arial"/>
                <w:sz w:val="24"/>
                <w:szCs w:val="24"/>
              </w:rPr>
              <w:t>○</w:t>
            </w:r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3F10C1" w:rsidRPr="001412C9">
              <w:rPr>
                <w:rFonts w:ascii="Trebuchet MS" w:hAnsi="Trebuchet MS"/>
                <w:sz w:val="24"/>
                <w:szCs w:val="24"/>
              </w:rPr>
              <w:t>medi</w:t>
            </w:r>
            <w:r w:rsidR="00A64CE9" w:rsidRPr="001412C9">
              <w:rPr>
                <w:rFonts w:ascii="Trebuchet MS" w:hAnsi="Trebuchet MS"/>
                <w:sz w:val="24"/>
                <w:szCs w:val="24"/>
              </w:rPr>
              <w:t>u</w:t>
            </w:r>
            <w:proofErr w:type="spellEnd"/>
          </w:p>
          <w:p w:rsidR="00AC413A" w:rsidRPr="001412C9" w:rsidRDefault="00AC413A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12C9">
              <w:rPr>
                <w:rFonts w:ascii="Trebuchet MS" w:hAnsi="Trebuchet MS"/>
                <w:sz w:val="24"/>
                <w:szCs w:val="24"/>
              </w:rPr>
              <w:lastRenderedPageBreak/>
              <w:t xml:space="preserve"> </w:t>
            </w:r>
          </w:p>
        </w:tc>
      </w:tr>
      <w:tr w:rsidR="001412C9" w:rsidRPr="001412C9" w:rsidTr="001412C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3F10C1" w:rsidP="003F10C1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lastRenderedPageBreak/>
              <w:t>Valoarea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pentru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primul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an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A81FD7" w:rsidP="008B1947">
            <w:pPr>
              <w:spacing w:before="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12C9">
              <w:rPr>
                <w:rFonts w:ascii="Trebuchet MS" w:hAnsi="Trebuchet MS"/>
                <w:sz w:val="24"/>
                <w:szCs w:val="24"/>
              </w:rPr>
              <w:t>30.054</w:t>
            </w:r>
            <w:r w:rsidR="00B86AF8" w:rsidRPr="001412C9">
              <w:rPr>
                <w:rFonts w:ascii="Trebuchet MS" w:hAnsi="Trebuchet MS"/>
                <w:sz w:val="24"/>
                <w:szCs w:val="24"/>
              </w:rPr>
              <w:t xml:space="preserve"> mii euro</w:t>
            </w:r>
          </w:p>
        </w:tc>
      </w:tr>
      <w:tr w:rsidR="001412C9" w:rsidRPr="001412C9" w:rsidTr="001412C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A64CE9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Unitate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de o</w:t>
            </w:r>
            <w:r w:rsidR="001412C9" w:rsidRPr="001412C9">
              <w:rPr>
                <w:rFonts w:ascii="Trebuchet MS" w:hAnsi="Trebuchet MS"/>
                <w:sz w:val="24"/>
                <w:szCs w:val="24"/>
              </w:rPr>
              <w:t xml:space="preserve">utput </w:t>
            </w:r>
            <w:proofErr w:type="spellStart"/>
            <w:r w:rsidR="001412C9" w:rsidRPr="001412C9">
              <w:rPr>
                <w:rFonts w:ascii="Trebuchet MS" w:hAnsi="Trebuchet MS"/>
                <w:sz w:val="24"/>
                <w:szCs w:val="24"/>
              </w:rPr>
              <w:t>corespunzător</w:t>
            </w:r>
            <w:proofErr w:type="spellEnd"/>
            <w:r w:rsidR="001412C9"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C413A" w:rsidRPr="001412C9">
              <w:rPr>
                <w:rFonts w:ascii="Trebuchet MS" w:hAnsi="Trebuchet MS"/>
                <w:sz w:val="24"/>
                <w:szCs w:val="24"/>
              </w:rPr>
              <w:t>(</w:t>
            </w:r>
            <w:proofErr w:type="spellStart"/>
            <w:r w:rsidR="001412C9" w:rsidRPr="001412C9">
              <w:rPr>
                <w:rFonts w:ascii="Trebuchet MS" w:hAnsi="Trebuchet MS"/>
                <w:sz w:val="24"/>
                <w:szCs w:val="24"/>
              </w:rPr>
              <w:t>dacă</w:t>
            </w:r>
            <w:proofErr w:type="spellEnd"/>
            <w:r w:rsidR="001412C9" w:rsidRPr="001412C9">
              <w:rPr>
                <w:rFonts w:ascii="Trebuchet MS" w:hAnsi="Trebuchet MS"/>
                <w:sz w:val="24"/>
                <w:szCs w:val="24"/>
              </w:rPr>
              <w:t xml:space="preserve"> e </w:t>
            </w:r>
            <w:proofErr w:type="spellStart"/>
            <w:r w:rsidR="001412C9" w:rsidRPr="001412C9">
              <w:rPr>
                <w:rFonts w:ascii="Trebuchet MS" w:hAnsi="Trebuchet MS"/>
                <w:sz w:val="24"/>
                <w:szCs w:val="24"/>
              </w:rPr>
              <w:t>cazul</w:t>
            </w:r>
            <w:proofErr w:type="spellEnd"/>
            <w:r w:rsidR="001412C9" w:rsidRPr="001412C9">
              <w:rPr>
                <w:rFonts w:ascii="Trebuchet MS" w:hAnsi="Trebuchet MS"/>
                <w:sz w:val="24"/>
                <w:szCs w:val="24"/>
              </w:rPr>
              <w:t>)</w:t>
            </w:r>
            <w:r w:rsidR="00AC413A" w:rsidRPr="001412C9"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B86AF8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12C9">
              <w:rPr>
                <w:rFonts w:ascii="Trebuchet MS" w:hAnsi="Trebuchet MS"/>
                <w:sz w:val="24"/>
                <w:szCs w:val="24"/>
              </w:rPr>
              <w:t>UVM</w:t>
            </w:r>
          </w:p>
        </w:tc>
      </w:tr>
      <w:tr w:rsidR="001412C9" w:rsidRPr="001412C9" w:rsidTr="001412C9">
        <w:trPr>
          <w:trHeight w:val="69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1412C9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Explicarea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şi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justificarea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valorii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C9" w:rsidRPr="001412C9" w:rsidRDefault="001412C9" w:rsidP="001412C9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AC413A" w:rsidRPr="001412C9" w:rsidRDefault="00AC413A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12C9" w:rsidRPr="001412C9" w:rsidTr="001412C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1412C9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Grupuri</w:t>
            </w:r>
            <w:proofErr w:type="spellEnd"/>
            <w:r w:rsidRPr="001412C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t</w:t>
            </w:r>
            <w:r w:rsidR="00AC413A" w:rsidRPr="001412C9">
              <w:rPr>
                <w:rFonts w:ascii="Trebuchet MS" w:hAnsi="Trebuchet MS"/>
                <w:sz w:val="24"/>
                <w:szCs w:val="24"/>
              </w:rPr>
              <w:t>eritori</w:t>
            </w:r>
            <w:r w:rsidRPr="001412C9">
              <w:rPr>
                <w:rFonts w:ascii="Trebuchet MS" w:hAnsi="Trebuchet MS"/>
                <w:sz w:val="24"/>
                <w:szCs w:val="24"/>
              </w:rPr>
              <w:t>i</w:t>
            </w:r>
            <w:proofErr w:type="spellEnd"/>
            <w:r w:rsidR="00AC413A" w:rsidRPr="001412C9"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 w:rsidR="00AC413A"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>aplicab</w:t>
            </w:r>
            <w:r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>il</w:t>
            </w:r>
            <w:proofErr w:type="spellEnd"/>
            <w:r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>doar</w:t>
            </w:r>
            <w:proofErr w:type="spellEnd"/>
            <w:r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>pentru</w:t>
            </w:r>
            <w:proofErr w:type="spellEnd"/>
            <w:r w:rsidR="00AC413A" w:rsidRPr="001412C9">
              <w:rPr>
                <w:rFonts w:ascii="Trebuchet MS" w:hAnsi="Trebuchet MS"/>
                <w:i/>
                <w:sz w:val="24"/>
                <w:szCs w:val="24"/>
              </w:rPr>
              <w:t xml:space="preserve"> - BISS +CRISS</w:t>
            </w:r>
            <w:r w:rsidR="00AC413A" w:rsidRPr="001412C9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AC413A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12C9" w:rsidRPr="001412C9" w:rsidTr="001412C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AC413A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1412C9">
              <w:rPr>
                <w:rFonts w:ascii="Trebuchet MS" w:hAnsi="Trebuchet MS"/>
                <w:sz w:val="24"/>
                <w:szCs w:val="24"/>
              </w:rPr>
              <w:t>Regi</w:t>
            </w:r>
            <w:r w:rsidR="001412C9" w:rsidRPr="001412C9">
              <w:rPr>
                <w:rFonts w:ascii="Trebuchet MS" w:hAnsi="Trebuchet MS"/>
                <w:sz w:val="24"/>
                <w:szCs w:val="24"/>
              </w:rPr>
              <w:t>une</w:t>
            </w:r>
            <w:proofErr w:type="spellEnd"/>
            <w:r w:rsidR="001412C9" w:rsidRPr="001412C9"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 w:rsidR="001412C9" w:rsidRPr="001412C9">
              <w:rPr>
                <w:rFonts w:ascii="Trebuchet MS" w:hAnsi="Trebuchet MS"/>
                <w:sz w:val="24"/>
                <w:szCs w:val="24"/>
              </w:rPr>
              <w:t>i</w:t>
            </w:r>
            <w:proofErr w:type="spellEnd"/>
            <w:r w:rsidR="001412C9" w:rsidRPr="001412C9">
              <w:rPr>
                <w:rFonts w:ascii="Trebuchet MS" w:hAnsi="Trebuchet MS"/>
                <w:sz w:val="24"/>
                <w:szCs w:val="24"/>
              </w:rPr>
              <w:t>)</w:t>
            </w:r>
            <w:r w:rsidRPr="001412C9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>(</w:t>
            </w:r>
            <w:proofErr w:type="spellStart"/>
            <w:r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>aplicab</w:t>
            </w:r>
            <w:r w:rsidR="001412C9"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>il</w:t>
            </w:r>
            <w:proofErr w:type="spellEnd"/>
            <w:r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412C9"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>doar</w:t>
            </w:r>
            <w:proofErr w:type="spellEnd"/>
            <w:r w:rsidR="001412C9"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412C9"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>pentru</w:t>
            </w:r>
            <w:proofErr w:type="spellEnd"/>
            <w:r w:rsidR="001412C9"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>eco</w:t>
            </w:r>
            <w:r w:rsidR="001412C9"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>scheme</w:t>
            </w:r>
            <w:proofErr w:type="spellEnd"/>
            <w:r w:rsidRPr="001412C9">
              <w:rPr>
                <w:rFonts w:ascii="Trebuchet MS" w:hAnsi="Trebuchet MS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AC413A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12C9" w:rsidRPr="001412C9" w:rsidTr="001412C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A" w:rsidRPr="001412C9" w:rsidRDefault="00AC413A" w:rsidP="00AC413A">
            <w:pPr>
              <w:spacing w:before="60" w:after="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12C9">
              <w:rPr>
                <w:rFonts w:ascii="Trebuchet MS" w:hAnsi="Trebuchet MS"/>
                <w:sz w:val="24"/>
                <w:szCs w:val="24"/>
              </w:rPr>
              <w:t>Indicator</w:t>
            </w:r>
            <w:r w:rsidR="001412C9" w:rsidRPr="001412C9">
              <w:rPr>
                <w:rFonts w:ascii="Trebuchet MS" w:hAnsi="Trebuchet MS"/>
                <w:sz w:val="24"/>
                <w:szCs w:val="24"/>
              </w:rPr>
              <w:t xml:space="preserve"> de </w:t>
            </w:r>
            <w:proofErr w:type="spellStart"/>
            <w:r w:rsidR="001412C9" w:rsidRPr="001412C9">
              <w:rPr>
                <w:rFonts w:ascii="Trebuchet MS" w:hAnsi="Trebuchet MS"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A" w:rsidRPr="001412C9" w:rsidRDefault="00807769" w:rsidP="00AC413A">
            <w:pPr>
              <w:spacing w:before="60" w:after="24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412C9">
              <w:rPr>
                <w:rFonts w:ascii="Trebuchet MS" w:hAnsi="Trebuchet MS"/>
                <w:sz w:val="24"/>
                <w:szCs w:val="24"/>
              </w:rPr>
              <w:t>300</w:t>
            </w:r>
            <w:r w:rsidR="00362FBC" w:rsidRPr="001412C9">
              <w:rPr>
                <w:rFonts w:ascii="Trebuchet MS" w:hAnsi="Trebuchet MS"/>
                <w:sz w:val="24"/>
                <w:szCs w:val="24"/>
              </w:rPr>
              <w:t xml:space="preserve">.000 </w:t>
            </w:r>
            <w:r w:rsidR="00B86AF8" w:rsidRPr="001412C9">
              <w:rPr>
                <w:rFonts w:ascii="Trebuchet MS" w:hAnsi="Trebuchet MS"/>
                <w:sz w:val="24"/>
                <w:szCs w:val="24"/>
              </w:rPr>
              <w:t>UVM</w:t>
            </w:r>
          </w:p>
          <w:p w:rsidR="00AC413A" w:rsidRPr="001412C9" w:rsidRDefault="00AC413A" w:rsidP="00AC413A">
            <w:pPr>
              <w:spacing w:before="6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C413A" w:rsidRPr="001412C9" w:rsidRDefault="00AC413A" w:rsidP="00AC413A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  <w:sectPr w:rsidR="00AC413A" w:rsidRPr="001412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0" w:right="991" w:bottom="1020" w:left="851" w:header="601" w:footer="1077" w:gutter="0"/>
          <w:cols w:space="720"/>
          <w:titlePg/>
          <w:docGrid w:type="lines" w:linePitch="326"/>
        </w:sectPr>
      </w:pPr>
    </w:p>
    <w:p w:rsidR="00AC413A" w:rsidRPr="001412C9" w:rsidRDefault="001412C9" w:rsidP="005304D8">
      <w:pPr>
        <w:keepNext/>
        <w:numPr>
          <w:ilvl w:val="2"/>
          <w:numId w:val="12"/>
        </w:numPr>
        <w:tabs>
          <w:tab w:val="num" w:pos="709"/>
        </w:tabs>
        <w:spacing w:before="120" w:beforeAutospacing="1" w:after="120" w:line="240" w:lineRule="auto"/>
        <w:ind w:left="709" w:hanging="709"/>
        <w:jc w:val="both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bookmarkStart w:id="915" w:name="_Toc72953996"/>
      <w:bookmarkStart w:id="916" w:name="_Toc78296321"/>
      <w:bookmarkStart w:id="917" w:name="_Toc78293378"/>
      <w:bookmarkStart w:id="918" w:name="_Toc77173484"/>
      <w:bookmarkStart w:id="919" w:name="_Toc77675078"/>
      <w:bookmarkStart w:id="920" w:name="_Toc81569463"/>
      <w:bookmarkStart w:id="921" w:name="_Toc84428047"/>
      <w:bookmarkStart w:id="922" w:name="_Toc87364840"/>
      <w:bookmarkStart w:id="923" w:name="_Toc81572448"/>
      <w:bookmarkStart w:id="924" w:name="_Toc78384978"/>
      <w:bookmarkStart w:id="925" w:name="_Toc84517984"/>
      <w:bookmarkStart w:id="926" w:name="_Toc87368758"/>
      <w:bookmarkStart w:id="927" w:name="_Toc78379326"/>
      <w:bookmarkStart w:id="928" w:name="_Toc78389838"/>
      <w:bookmarkStart w:id="929" w:name="_Toc87531061"/>
      <w:bookmarkStart w:id="930" w:name="_Toc87365154"/>
      <w:bookmarkStart w:id="931" w:name="_Toc87447448"/>
      <w:bookmarkStart w:id="932" w:name="_Toc87531263"/>
      <w:bookmarkStart w:id="933" w:name="_Toc81568675"/>
      <w:bookmarkStart w:id="934" w:name="_Toc85201863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proofErr w:type="spellStart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>Planificarea</w:t>
      </w:r>
      <w:proofErr w:type="spellEnd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cuantumurilor</w:t>
      </w:r>
      <w:proofErr w:type="spellEnd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unitare</w:t>
      </w:r>
      <w:proofErr w:type="spellEnd"/>
      <w:r w:rsidR="00AC413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– </w:t>
      </w:r>
      <w:proofErr w:type="spellStart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Tabel</w:t>
      </w:r>
      <w:proofErr w:type="spellEnd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financiar</w:t>
      </w:r>
      <w:proofErr w:type="spellEnd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cu </w:t>
      </w:r>
      <w:proofErr w:type="spellStart"/>
      <w:r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>realizări</w:t>
      </w:r>
      <w:bookmarkEnd w:id="934"/>
      <w:proofErr w:type="spellEnd"/>
      <w:r w:rsidR="00AC413A" w:rsidRPr="001412C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:rsidR="00837CE6" w:rsidRPr="001412C9" w:rsidRDefault="00837CE6" w:rsidP="00837CE6">
      <w:pPr>
        <w:keepNext/>
        <w:spacing w:before="120" w:after="12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bookmarkStart w:id="935" w:name="_Toc77173509"/>
      <w:bookmarkStart w:id="936" w:name="_Toc77675108"/>
      <w:bookmarkStart w:id="937" w:name="_Toc78293408"/>
      <w:bookmarkStart w:id="938" w:name="_Toc78296351"/>
      <w:bookmarkStart w:id="939" w:name="_Toc78379356"/>
      <w:bookmarkStart w:id="940" w:name="_Toc78385008"/>
      <w:bookmarkStart w:id="941" w:name="_Toc78389868"/>
      <w:bookmarkStart w:id="942" w:name="_Toc81568697"/>
      <w:bookmarkStart w:id="943" w:name="_Toc81569485"/>
      <w:bookmarkStart w:id="944" w:name="_Toc81572470"/>
    </w:p>
    <w:tbl>
      <w:tblPr>
        <w:tblStyle w:val="TableGrid"/>
        <w:tblW w:w="10053" w:type="dxa"/>
        <w:tblInd w:w="-142" w:type="dxa"/>
        <w:tblLook w:val="04A0" w:firstRow="1" w:lastRow="0" w:firstColumn="1" w:lastColumn="0" w:noHBand="0" w:noVBand="1"/>
      </w:tblPr>
      <w:tblGrid>
        <w:gridCol w:w="1772"/>
        <w:gridCol w:w="1032"/>
        <w:gridCol w:w="1028"/>
        <w:gridCol w:w="1028"/>
        <w:gridCol w:w="1028"/>
        <w:gridCol w:w="1017"/>
        <w:gridCol w:w="11"/>
        <w:gridCol w:w="3137"/>
      </w:tblGrid>
      <w:tr w:rsidR="001412C9" w:rsidRPr="001412C9" w:rsidTr="00477E02">
        <w:tc>
          <w:tcPr>
            <w:tcW w:w="1772" w:type="dxa"/>
          </w:tcPr>
          <w:p w:rsidR="00B77B5D" w:rsidRPr="001412C9" w:rsidRDefault="00B77B5D" w:rsidP="003D2C4A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sz w:val="24"/>
                <w:szCs w:val="24"/>
                <w:lang w:val="ro-RO" w:eastAsia="en-GB"/>
              </w:rPr>
              <w:t>An financiar</w:t>
            </w:r>
          </w:p>
        </w:tc>
        <w:tc>
          <w:tcPr>
            <w:tcW w:w="1032" w:type="dxa"/>
          </w:tcPr>
          <w:p w:rsidR="00B77B5D" w:rsidRPr="001412C9" w:rsidRDefault="00B77B5D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2024</w:t>
            </w:r>
          </w:p>
        </w:tc>
        <w:tc>
          <w:tcPr>
            <w:tcW w:w="1028" w:type="dxa"/>
          </w:tcPr>
          <w:p w:rsidR="00B77B5D" w:rsidRPr="001412C9" w:rsidRDefault="00B77B5D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2025</w:t>
            </w:r>
          </w:p>
        </w:tc>
        <w:tc>
          <w:tcPr>
            <w:tcW w:w="1028" w:type="dxa"/>
          </w:tcPr>
          <w:p w:rsidR="00B77B5D" w:rsidRPr="001412C9" w:rsidRDefault="00B77B5D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2026</w:t>
            </w:r>
          </w:p>
        </w:tc>
        <w:tc>
          <w:tcPr>
            <w:tcW w:w="1028" w:type="dxa"/>
          </w:tcPr>
          <w:p w:rsidR="00B77B5D" w:rsidRPr="001412C9" w:rsidRDefault="00B77B5D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2027</w:t>
            </w:r>
          </w:p>
        </w:tc>
        <w:tc>
          <w:tcPr>
            <w:tcW w:w="1028" w:type="dxa"/>
            <w:gridSpan w:val="2"/>
          </w:tcPr>
          <w:p w:rsidR="00B77B5D" w:rsidRPr="001412C9" w:rsidRDefault="00B77B5D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2028</w:t>
            </w:r>
          </w:p>
        </w:tc>
        <w:tc>
          <w:tcPr>
            <w:tcW w:w="3137" w:type="dxa"/>
          </w:tcPr>
          <w:p w:rsidR="00B77B5D" w:rsidRPr="001412C9" w:rsidRDefault="00B77B5D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Total 2024 - 2028</w:t>
            </w:r>
          </w:p>
        </w:tc>
      </w:tr>
      <w:tr w:rsidR="001412C9" w:rsidRPr="001412C9" w:rsidTr="00C219AE">
        <w:tc>
          <w:tcPr>
            <w:tcW w:w="1772" w:type="dxa"/>
          </w:tcPr>
          <w:p w:rsidR="00B77B5D" w:rsidRPr="001412C9" w:rsidRDefault="00B77B5D" w:rsidP="003D2C4A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sz w:val="24"/>
                <w:szCs w:val="24"/>
                <w:lang w:val="ro-RO" w:eastAsia="en-GB"/>
              </w:rPr>
              <w:t>An calendaristic</w:t>
            </w:r>
          </w:p>
        </w:tc>
        <w:tc>
          <w:tcPr>
            <w:tcW w:w="1032" w:type="dxa"/>
          </w:tcPr>
          <w:p w:rsidR="00B77B5D" w:rsidRPr="001412C9" w:rsidRDefault="00B77B5D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028" w:type="dxa"/>
          </w:tcPr>
          <w:p w:rsidR="00B77B5D" w:rsidRPr="001412C9" w:rsidRDefault="00B77B5D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2024</w:t>
            </w:r>
          </w:p>
        </w:tc>
        <w:tc>
          <w:tcPr>
            <w:tcW w:w="1028" w:type="dxa"/>
          </w:tcPr>
          <w:p w:rsidR="00B77B5D" w:rsidRPr="001412C9" w:rsidRDefault="00B77B5D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2025</w:t>
            </w:r>
          </w:p>
        </w:tc>
        <w:tc>
          <w:tcPr>
            <w:tcW w:w="1028" w:type="dxa"/>
          </w:tcPr>
          <w:p w:rsidR="00B77B5D" w:rsidRPr="001412C9" w:rsidRDefault="00B77B5D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2026</w:t>
            </w:r>
          </w:p>
        </w:tc>
        <w:tc>
          <w:tcPr>
            <w:tcW w:w="1028" w:type="dxa"/>
            <w:gridSpan w:val="2"/>
          </w:tcPr>
          <w:p w:rsidR="00B77B5D" w:rsidRPr="001412C9" w:rsidRDefault="00B77B5D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2027</w:t>
            </w:r>
          </w:p>
        </w:tc>
        <w:tc>
          <w:tcPr>
            <w:tcW w:w="3137" w:type="dxa"/>
          </w:tcPr>
          <w:p w:rsidR="00B77B5D" w:rsidRPr="001412C9" w:rsidRDefault="00B77B5D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Cs/>
                <w:sz w:val="24"/>
                <w:szCs w:val="24"/>
                <w:lang w:val="ro-RO"/>
              </w:rPr>
              <w:t>Total 2023 - 2027</w:t>
            </w:r>
          </w:p>
        </w:tc>
      </w:tr>
      <w:tr w:rsidR="001412C9" w:rsidRPr="001412C9" w:rsidTr="00A81FD7">
        <w:tc>
          <w:tcPr>
            <w:tcW w:w="1772" w:type="dxa"/>
          </w:tcPr>
          <w:p w:rsidR="00837CE6" w:rsidRPr="001412C9" w:rsidRDefault="00521864" w:rsidP="003D2C4A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Vacă lapte</w:t>
            </w:r>
          </w:p>
        </w:tc>
        <w:tc>
          <w:tcPr>
            <w:tcW w:w="1032" w:type="dxa"/>
          </w:tcPr>
          <w:p w:rsidR="00837CE6" w:rsidRPr="001412C9" w:rsidRDefault="00A81FD7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30.054</w:t>
            </w:r>
            <w:r w:rsidR="000B2ED6"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 xml:space="preserve"> mii euro</w:t>
            </w:r>
          </w:p>
        </w:tc>
        <w:tc>
          <w:tcPr>
            <w:tcW w:w="1028" w:type="dxa"/>
          </w:tcPr>
          <w:p w:rsidR="00837CE6" w:rsidRPr="001412C9" w:rsidRDefault="00A81FD7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30.054</w:t>
            </w:r>
            <w:r w:rsidR="000B2ED6"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 xml:space="preserve"> mii euro</w:t>
            </w:r>
          </w:p>
        </w:tc>
        <w:tc>
          <w:tcPr>
            <w:tcW w:w="1028" w:type="dxa"/>
          </w:tcPr>
          <w:p w:rsidR="00837CE6" w:rsidRPr="001412C9" w:rsidRDefault="00A81FD7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30.54</w:t>
            </w:r>
            <w:r w:rsidR="000B2ED6"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 xml:space="preserve"> mii euro</w:t>
            </w:r>
          </w:p>
        </w:tc>
        <w:tc>
          <w:tcPr>
            <w:tcW w:w="1028" w:type="dxa"/>
          </w:tcPr>
          <w:p w:rsidR="00837CE6" w:rsidRPr="001412C9" w:rsidRDefault="00A81FD7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30.054</w:t>
            </w:r>
            <w:r w:rsidR="000B2ED6"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 xml:space="preserve"> mii euro</w:t>
            </w:r>
          </w:p>
        </w:tc>
        <w:tc>
          <w:tcPr>
            <w:tcW w:w="1017" w:type="dxa"/>
          </w:tcPr>
          <w:p w:rsidR="00837CE6" w:rsidRPr="001412C9" w:rsidRDefault="00A81FD7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30.054</w:t>
            </w:r>
            <w:r w:rsidR="000B2ED6"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 xml:space="preserve"> mii euro</w:t>
            </w:r>
          </w:p>
        </w:tc>
        <w:tc>
          <w:tcPr>
            <w:tcW w:w="3148" w:type="dxa"/>
            <w:gridSpan w:val="2"/>
            <w:vAlign w:val="center"/>
          </w:tcPr>
          <w:p w:rsidR="00837CE6" w:rsidRPr="001412C9" w:rsidRDefault="00A81FD7" w:rsidP="00A81FD7">
            <w:pPr>
              <w:keepNext/>
              <w:numPr>
                <w:ilvl w:val="2"/>
                <w:numId w:val="0"/>
              </w:numPr>
              <w:tabs>
                <w:tab w:val="num" w:pos="737"/>
              </w:tabs>
              <w:spacing w:before="120" w:after="120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150.270</w:t>
            </w:r>
            <w:r w:rsidR="000B2ED6" w:rsidRPr="001412C9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 xml:space="preserve"> mii euro</w:t>
            </w:r>
          </w:p>
        </w:tc>
      </w:tr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</w:tbl>
    <w:p w:rsidR="00514FFB" w:rsidRPr="001412C9" w:rsidRDefault="00514FFB">
      <w:pPr>
        <w:rPr>
          <w:rFonts w:ascii="Trebuchet MS" w:hAnsi="Trebuchet MS"/>
          <w:sz w:val="24"/>
          <w:szCs w:val="24"/>
        </w:rPr>
      </w:pPr>
    </w:p>
    <w:sectPr w:rsidR="00514FFB" w:rsidRPr="0014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2CE" w:rsidRDefault="008712CE" w:rsidP="001E6B92">
      <w:pPr>
        <w:spacing w:after="0" w:line="240" w:lineRule="auto"/>
      </w:pPr>
      <w:r>
        <w:separator/>
      </w:r>
    </w:p>
  </w:endnote>
  <w:endnote w:type="continuationSeparator" w:id="0">
    <w:p w:rsidR="008712CE" w:rsidRDefault="008712CE" w:rsidP="001E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92" w:rsidRDefault="001E6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92" w:rsidRDefault="001E6B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92" w:rsidRDefault="001E6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2CE" w:rsidRDefault="008712CE" w:rsidP="001E6B92">
      <w:pPr>
        <w:spacing w:after="0" w:line="240" w:lineRule="auto"/>
      </w:pPr>
      <w:r>
        <w:separator/>
      </w:r>
    </w:p>
  </w:footnote>
  <w:footnote w:type="continuationSeparator" w:id="0">
    <w:p w:rsidR="008712CE" w:rsidRDefault="008712CE" w:rsidP="001E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92" w:rsidRDefault="001E6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92" w:rsidRDefault="001E6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628487"/>
      <w:docPartObj>
        <w:docPartGallery w:val="Watermarks"/>
        <w:docPartUnique/>
      </w:docPartObj>
    </w:sdtPr>
    <w:sdtEndPr/>
    <w:sdtContent>
      <w:p w:rsidR="001E6B92" w:rsidRDefault="008712C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23B0"/>
    <w:multiLevelType w:val="hybridMultilevel"/>
    <w:tmpl w:val="7AF6A956"/>
    <w:lvl w:ilvl="0" w:tplc="ABF8D5D4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77" w:hanging="360"/>
      </w:pPr>
    </w:lvl>
    <w:lvl w:ilvl="2" w:tplc="0418001B">
      <w:start w:val="1"/>
      <w:numFmt w:val="lowerRoman"/>
      <w:lvlText w:val="%3."/>
      <w:lvlJc w:val="right"/>
      <w:pPr>
        <w:ind w:left="2197" w:hanging="180"/>
      </w:pPr>
    </w:lvl>
    <w:lvl w:ilvl="3" w:tplc="0418000F" w:tentative="1">
      <w:start w:val="1"/>
      <w:numFmt w:val="decimal"/>
      <w:lvlText w:val="%4."/>
      <w:lvlJc w:val="left"/>
      <w:pPr>
        <w:ind w:left="2917" w:hanging="360"/>
      </w:pPr>
    </w:lvl>
    <w:lvl w:ilvl="4" w:tplc="04180019" w:tentative="1">
      <w:start w:val="1"/>
      <w:numFmt w:val="lowerLetter"/>
      <w:lvlText w:val="%5."/>
      <w:lvlJc w:val="left"/>
      <w:pPr>
        <w:ind w:left="3637" w:hanging="360"/>
      </w:pPr>
    </w:lvl>
    <w:lvl w:ilvl="5" w:tplc="0418001B" w:tentative="1">
      <w:start w:val="1"/>
      <w:numFmt w:val="lowerRoman"/>
      <w:lvlText w:val="%6."/>
      <w:lvlJc w:val="right"/>
      <w:pPr>
        <w:ind w:left="4357" w:hanging="180"/>
      </w:pPr>
    </w:lvl>
    <w:lvl w:ilvl="6" w:tplc="0418000F" w:tentative="1">
      <w:start w:val="1"/>
      <w:numFmt w:val="decimal"/>
      <w:lvlText w:val="%7."/>
      <w:lvlJc w:val="left"/>
      <w:pPr>
        <w:ind w:left="5077" w:hanging="360"/>
      </w:pPr>
    </w:lvl>
    <w:lvl w:ilvl="7" w:tplc="04180019" w:tentative="1">
      <w:start w:val="1"/>
      <w:numFmt w:val="lowerLetter"/>
      <w:lvlText w:val="%8."/>
      <w:lvlJc w:val="left"/>
      <w:pPr>
        <w:ind w:left="5797" w:hanging="360"/>
      </w:pPr>
    </w:lvl>
    <w:lvl w:ilvl="8" w:tplc="041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794464D"/>
    <w:multiLevelType w:val="multilevel"/>
    <w:tmpl w:val="86BC5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365C0"/>
    <w:multiLevelType w:val="hybridMultilevel"/>
    <w:tmpl w:val="9E5A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6724"/>
    <w:multiLevelType w:val="multilevel"/>
    <w:tmpl w:val="5906A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868E2"/>
    <w:multiLevelType w:val="multilevel"/>
    <w:tmpl w:val="EC08AB9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6323E92"/>
    <w:multiLevelType w:val="multilevel"/>
    <w:tmpl w:val="695EB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00DA7"/>
    <w:multiLevelType w:val="multilevel"/>
    <w:tmpl w:val="F2703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34766"/>
    <w:multiLevelType w:val="multilevel"/>
    <w:tmpl w:val="A1641F0A"/>
    <w:lvl w:ilvl="0">
      <w:numFmt w:val="bullet"/>
      <w:lvlText w:val="-"/>
      <w:lvlJc w:val="left"/>
      <w:pPr>
        <w:ind w:left="120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5D31647F"/>
    <w:multiLevelType w:val="multilevel"/>
    <w:tmpl w:val="6CE4E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51B57"/>
    <w:multiLevelType w:val="multilevel"/>
    <w:tmpl w:val="134E01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70593"/>
    <w:multiLevelType w:val="hybridMultilevel"/>
    <w:tmpl w:val="FC6C7B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280F"/>
    <w:multiLevelType w:val="multilevel"/>
    <w:tmpl w:val="E96A1D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000000"/>
        <w:spacing w:val="0"/>
      </w:rPr>
    </w:lvl>
    <w:lvl w:ilvl="3">
      <w:start w:val="1"/>
      <w:numFmt w:val="decimal"/>
      <w:lvlText w:val="%1.%2.%3.%4."/>
      <w:lvlJc w:val="left"/>
      <w:pPr>
        <w:tabs>
          <w:tab w:val="num" w:pos="2267"/>
        </w:tabs>
        <w:ind w:left="2267" w:hanging="8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49"/>
        </w:tabs>
        <w:ind w:left="1049" w:hanging="1049"/>
      </w:pPr>
      <w:rPr>
        <w:rFonts w:ascii="Times New Roman" w:hAnsi="Times New Roman"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3A"/>
    <w:rsid w:val="0002767C"/>
    <w:rsid w:val="0003414E"/>
    <w:rsid w:val="00047339"/>
    <w:rsid w:val="00081010"/>
    <w:rsid w:val="000A7250"/>
    <w:rsid w:val="000B147B"/>
    <w:rsid w:val="000B2ED6"/>
    <w:rsid w:val="000B3F88"/>
    <w:rsid w:val="000B7F82"/>
    <w:rsid w:val="000C450E"/>
    <w:rsid w:val="00100C61"/>
    <w:rsid w:val="0011320A"/>
    <w:rsid w:val="001412C9"/>
    <w:rsid w:val="00190AE4"/>
    <w:rsid w:val="001D4684"/>
    <w:rsid w:val="001E6B92"/>
    <w:rsid w:val="0022280F"/>
    <w:rsid w:val="00226636"/>
    <w:rsid w:val="002C0F19"/>
    <w:rsid w:val="00362FBC"/>
    <w:rsid w:val="0037713B"/>
    <w:rsid w:val="003F10C1"/>
    <w:rsid w:val="004734C1"/>
    <w:rsid w:val="004F6388"/>
    <w:rsid w:val="00514FFB"/>
    <w:rsid w:val="00521864"/>
    <w:rsid w:val="005304D8"/>
    <w:rsid w:val="00532F21"/>
    <w:rsid w:val="00546552"/>
    <w:rsid w:val="005E3997"/>
    <w:rsid w:val="00673073"/>
    <w:rsid w:val="006A3740"/>
    <w:rsid w:val="006A6084"/>
    <w:rsid w:val="006D658A"/>
    <w:rsid w:val="00765560"/>
    <w:rsid w:val="00775D4A"/>
    <w:rsid w:val="007C6957"/>
    <w:rsid w:val="00807769"/>
    <w:rsid w:val="00837CE6"/>
    <w:rsid w:val="0084650A"/>
    <w:rsid w:val="00851DF9"/>
    <w:rsid w:val="008712CE"/>
    <w:rsid w:val="008727A0"/>
    <w:rsid w:val="008A6728"/>
    <w:rsid w:val="008B1947"/>
    <w:rsid w:val="008C4932"/>
    <w:rsid w:val="009A065A"/>
    <w:rsid w:val="009B2746"/>
    <w:rsid w:val="009C33A4"/>
    <w:rsid w:val="009C4947"/>
    <w:rsid w:val="00A27464"/>
    <w:rsid w:val="00A619C1"/>
    <w:rsid w:val="00A64CE9"/>
    <w:rsid w:val="00A81FD7"/>
    <w:rsid w:val="00A91CF3"/>
    <w:rsid w:val="00AC413A"/>
    <w:rsid w:val="00AD473F"/>
    <w:rsid w:val="00AF3E41"/>
    <w:rsid w:val="00B77B5D"/>
    <w:rsid w:val="00B86AF8"/>
    <w:rsid w:val="00BA3449"/>
    <w:rsid w:val="00BB2126"/>
    <w:rsid w:val="00C236BB"/>
    <w:rsid w:val="00CB65B7"/>
    <w:rsid w:val="00D10927"/>
    <w:rsid w:val="00D22D10"/>
    <w:rsid w:val="00E47A69"/>
    <w:rsid w:val="00E66C16"/>
    <w:rsid w:val="00EC15EF"/>
    <w:rsid w:val="00F06B41"/>
    <w:rsid w:val="00F14DA6"/>
    <w:rsid w:val="00F2460A"/>
    <w:rsid w:val="00F42B5E"/>
    <w:rsid w:val="00F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4EEB8F"/>
  <w15:chartTrackingRefBased/>
  <w15:docId w15:val="{83ABD845-9F69-428D-A333-EE09E203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rsid w:val="00AC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AC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7"/>
    <w:unhideWhenUsed/>
    <w:rsid w:val="00AC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AC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AC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4">
    <w:name w:val="Text 4"/>
    <w:basedOn w:val="Normal"/>
    <w:qFormat/>
    <w:rsid w:val="00A619C1"/>
    <w:pPr>
      <w:spacing w:after="24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Guidelines">
    <w:name w:val="Guidelines"/>
    <w:basedOn w:val="Normal"/>
    <w:link w:val="GuidelinesChar"/>
    <w:rsid w:val="00190A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02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4F81BD"/>
      <w:sz w:val="24"/>
      <w:szCs w:val="24"/>
      <w:lang w:val="en-GB"/>
    </w:rPr>
  </w:style>
  <w:style w:type="character" w:customStyle="1" w:styleId="GuidelinesChar">
    <w:name w:val="Guidelines Char"/>
    <w:link w:val="Guidelines"/>
    <w:rsid w:val="00190AE4"/>
    <w:rPr>
      <w:rFonts w:ascii="Times New Roman" w:eastAsia="Times New Roman" w:hAnsi="Times New Roman" w:cs="Times New Roman"/>
      <w:color w:val="4F81BD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D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92"/>
  </w:style>
  <w:style w:type="paragraph" w:styleId="Footer">
    <w:name w:val="footer"/>
    <w:basedOn w:val="Normal"/>
    <w:link w:val="FooterChar"/>
    <w:uiPriority w:val="99"/>
    <w:unhideWhenUsed/>
    <w:rsid w:val="001E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92"/>
  </w:style>
  <w:style w:type="character" w:styleId="Strong">
    <w:name w:val="Strong"/>
    <w:basedOn w:val="DefaultParagraphFont"/>
    <w:uiPriority w:val="22"/>
    <w:qFormat/>
    <w:rsid w:val="008C4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928A-45FD-43F3-8B19-587C5769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Neagu</dc:creator>
  <cp:keywords/>
  <dc:description/>
  <cp:lastModifiedBy>Alina Constantin</cp:lastModifiedBy>
  <cp:revision>7</cp:revision>
  <cp:lastPrinted>2022-01-27T08:16:00Z</cp:lastPrinted>
  <dcterms:created xsi:type="dcterms:W3CDTF">2022-02-11T10:42:00Z</dcterms:created>
  <dcterms:modified xsi:type="dcterms:W3CDTF">2022-02-14T14:27:00Z</dcterms:modified>
</cp:coreProperties>
</file>