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E8B" w:rsidRPr="004B0576" w:rsidRDefault="007E0E8B" w:rsidP="007E0E8B">
      <w:pPr>
        <w:jc w:val="center"/>
        <w:rPr>
          <w:rFonts w:ascii="Trebuchet MS" w:hAnsi="Trebuchet MS" w:cs="Times New Roman"/>
          <w:b/>
        </w:rPr>
      </w:pPr>
      <w:bookmarkStart w:id="0" w:name="_GoBack"/>
      <w:r w:rsidRPr="004B0576">
        <w:rPr>
          <w:rFonts w:ascii="Trebuchet MS" w:hAnsi="Trebuchet MS" w:cs="Times New Roman"/>
          <w:b/>
        </w:rPr>
        <w:t xml:space="preserve">SPRIJIN CUPLAT PENTRU VENIT - </w:t>
      </w:r>
      <w:r w:rsidR="00D27A15" w:rsidRPr="004B0576">
        <w:rPr>
          <w:rFonts w:ascii="Trebuchet MS" w:hAnsi="Trebuchet MS" w:cs="Times New Roman"/>
          <w:b/>
        </w:rPr>
        <w:t>OREZ</w:t>
      </w:r>
    </w:p>
    <w:tbl>
      <w:tblPr>
        <w:tblStyle w:val="TableGrid"/>
        <w:tblW w:w="0" w:type="auto"/>
        <w:tblLook w:val="04A0" w:firstRow="1" w:lastRow="0" w:firstColumn="1" w:lastColumn="0" w:noHBand="0" w:noVBand="1"/>
      </w:tblPr>
      <w:tblGrid>
        <w:gridCol w:w="4494"/>
        <w:gridCol w:w="4522"/>
      </w:tblGrid>
      <w:tr w:rsidR="004B0576" w:rsidRPr="004B0576" w:rsidTr="001A2002">
        <w:tc>
          <w:tcPr>
            <w:tcW w:w="4675" w:type="dxa"/>
          </w:tcPr>
          <w:p w:rsidR="007E0E8B" w:rsidRPr="004B0576" w:rsidRDefault="007E0E8B" w:rsidP="001A2002">
            <w:pPr>
              <w:rPr>
                <w:rFonts w:ascii="Trebuchet MS" w:hAnsi="Trebuchet MS"/>
              </w:rPr>
            </w:pPr>
            <w:r w:rsidRPr="004B0576">
              <w:rPr>
                <w:rFonts w:ascii="Trebuchet MS" w:hAnsi="Trebuchet MS"/>
              </w:rPr>
              <w:t>Codul Intervenției (MS)</w:t>
            </w:r>
          </w:p>
        </w:tc>
        <w:tc>
          <w:tcPr>
            <w:tcW w:w="4675" w:type="dxa"/>
          </w:tcPr>
          <w:p w:rsidR="007E0E8B" w:rsidRPr="004B0576" w:rsidRDefault="007E0E8B" w:rsidP="001A2002">
            <w:pPr>
              <w:rPr>
                <w:rFonts w:ascii="Trebuchet MS" w:hAnsi="Trebuchet MS"/>
              </w:rPr>
            </w:pPr>
            <w:r w:rsidRPr="004B0576">
              <w:rPr>
                <w:rFonts w:ascii="Trebuchet MS" w:hAnsi="Trebuchet MS"/>
              </w:rPr>
              <w:t>-</w:t>
            </w:r>
          </w:p>
        </w:tc>
      </w:tr>
      <w:tr w:rsidR="004B0576" w:rsidRPr="004B0576" w:rsidTr="001A2002">
        <w:tc>
          <w:tcPr>
            <w:tcW w:w="4675" w:type="dxa"/>
          </w:tcPr>
          <w:p w:rsidR="007E0E8B" w:rsidRPr="004B0576" w:rsidRDefault="007E0E8B" w:rsidP="001A2002">
            <w:pPr>
              <w:rPr>
                <w:rFonts w:ascii="Trebuchet MS" w:hAnsi="Trebuchet MS"/>
              </w:rPr>
            </w:pPr>
            <w:r w:rsidRPr="004B0576">
              <w:rPr>
                <w:rFonts w:ascii="Trebuchet MS" w:hAnsi="Trebuchet MS"/>
              </w:rPr>
              <w:t>Codul bugetului intervenției (EC)</w:t>
            </w:r>
          </w:p>
        </w:tc>
        <w:tc>
          <w:tcPr>
            <w:tcW w:w="4675" w:type="dxa"/>
          </w:tcPr>
          <w:p w:rsidR="007E0E8B" w:rsidRPr="004B0576" w:rsidRDefault="007E0E8B" w:rsidP="001A2002">
            <w:pPr>
              <w:rPr>
                <w:rFonts w:ascii="Trebuchet MS" w:hAnsi="Trebuchet MS"/>
              </w:rPr>
            </w:pPr>
            <w:r w:rsidRPr="004B0576">
              <w:rPr>
                <w:rFonts w:ascii="Trebuchet MS" w:hAnsi="Trebuchet MS"/>
              </w:rPr>
              <w:t>FEGA – Fondul European de Garantare Agricola</w:t>
            </w:r>
          </w:p>
        </w:tc>
      </w:tr>
      <w:tr w:rsidR="004B0576" w:rsidRPr="004B0576" w:rsidTr="001A2002">
        <w:tc>
          <w:tcPr>
            <w:tcW w:w="4675" w:type="dxa"/>
          </w:tcPr>
          <w:p w:rsidR="007E0E8B" w:rsidRPr="004B0576" w:rsidRDefault="007E0E8B" w:rsidP="001A2002">
            <w:pPr>
              <w:rPr>
                <w:rFonts w:ascii="Trebuchet MS" w:hAnsi="Trebuchet MS"/>
              </w:rPr>
            </w:pPr>
            <w:r w:rsidRPr="004B0576">
              <w:rPr>
                <w:rFonts w:ascii="Trebuchet MS" w:hAnsi="Trebuchet MS"/>
              </w:rPr>
              <w:t>Numele intervenției</w:t>
            </w:r>
          </w:p>
        </w:tc>
        <w:tc>
          <w:tcPr>
            <w:tcW w:w="4675" w:type="dxa"/>
          </w:tcPr>
          <w:p w:rsidR="007E0E8B" w:rsidRPr="004B0576" w:rsidRDefault="007E0E8B" w:rsidP="00D27A15">
            <w:pPr>
              <w:rPr>
                <w:rFonts w:ascii="Trebuchet MS" w:hAnsi="Trebuchet MS"/>
              </w:rPr>
            </w:pPr>
            <w:r w:rsidRPr="004B0576">
              <w:rPr>
                <w:rFonts w:ascii="Trebuchet MS" w:hAnsi="Trebuchet MS"/>
              </w:rPr>
              <w:t>Sprijin cuplat pentru venit-</w:t>
            </w:r>
            <w:r w:rsidR="00D27A15" w:rsidRPr="004B0576">
              <w:rPr>
                <w:rFonts w:ascii="Trebuchet MS" w:hAnsi="Trebuchet MS"/>
              </w:rPr>
              <w:t>Orez</w:t>
            </w:r>
          </w:p>
        </w:tc>
      </w:tr>
      <w:tr w:rsidR="004B0576" w:rsidRPr="004B0576" w:rsidTr="001A2002">
        <w:tc>
          <w:tcPr>
            <w:tcW w:w="4675" w:type="dxa"/>
          </w:tcPr>
          <w:p w:rsidR="007E0E8B" w:rsidRPr="004B0576" w:rsidRDefault="007E0E8B" w:rsidP="001A2002">
            <w:pPr>
              <w:rPr>
                <w:rFonts w:ascii="Trebuchet MS" w:hAnsi="Trebuchet MS"/>
              </w:rPr>
            </w:pPr>
            <w:r w:rsidRPr="004B0576">
              <w:rPr>
                <w:rFonts w:ascii="Trebuchet MS" w:hAnsi="Trebuchet MS"/>
              </w:rPr>
              <w:t>Tipul de Intervenție</w:t>
            </w:r>
          </w:p>
        </w:tc>
        <w:tc>
          <w:tcPr>
            <w:tcW w:w="4675" w:type="dxa"/>
          </w:tcPr>
          <w:p w:rsidR="007E0E8B" w:rsidRPr="004B0576" w:rsidRDefault="007E0E8B" w:rsidP="006F4915">
            <w:pPr>
              <w:jc w:val="both"/>
              <w:rPr>
                <w:rFonts w:ascii="Trebuchet MS" w:hAnsi="Trebuchet MS"/>
              </w:rPr>
            </w:pPr>
            <w:r w:rsidRPr="004B0576">
              <w:rPr>
                <w:rFonts w:ascii="Trebuchet MS" w:hAnsi="Trebuchet MS"/>
              </w:rPr>
              <w:t>Plata cuplata de producție (art. 32 R</w:t>
            </w:r>
            <w:r w:rsidR="00AB7EE5" w:rsidRPr="004B0576">
              <w:rPr>
                <w:rFonts w:ascii="Trebuchet MS" w:hAnsi="Trebuchet MS"/>
              </w:rPr>
              <w:t xml:space="preserve"> 2021/2115</w:t>
            </w:r>
            <w:r w:rsidRPr="004B0576">
              <w:rPr>
                <w:rFonts w:ascii="Trebuchet MS" w:hAnsi="Trebuchet MS"/>
              </w:rPr>
              <w:t>)</w:t>
            </w:r>
          </w:p>
        </w:tc>
      </w:tr>
      <w:tr w:rsidR="004B0576" w:rsidRPr="004B0576" w:rsidTr="001A2002">
        <w:tc>
          <w:tcPr>
            <w:tcW w:w="4675" w:type="dxa"/>
          </w:tcPr>
          <w:p w:rsidR="007E0E8B" w:rsidRPr="004B0576" w:rsidRDefault="007E0E8B" w:rsidP="001A2002">
            <w:pPr>
              <w:rPr>
                <w:rFonts w:ascii="Trebuchet MS" w:hAnsi="Trebuchet MS"/>
              </w:rPr>
            </w:pPr>
            <w:r w:rsidRPr="004B0576">
              <w:rPr>
                <w:rFonts w:ascii="Trebuchet MS" w:hAnsi="Trebuchet MS"/>
              </w:rPr>
              <w:t>Indicator de realizare</w:t>
            </w:r>
            <w:r w:rsidRPr="004B0576" w:rsidDel="00C85BD1">
              <w:rPr>
                <w:rFonts w:ascii="Trebuchet MS" w:hAnsi="Trebuchet MS"/>
              </w:rPr>
              <w:t xml:space="preserve"> </w:t>
            </w:r>
          </w:p>
        </w:tc>
        <w:tc>
          <w:tcPr>
            <w:tcW w:w="4675" w:type="dxa"/>
          </w:tcPr>
          <w:p w:rsidR="007E0E8B" w:rsidRPr="004B0576" w:rsidRDefault="007E0E8B" w:rsidP="001A2002">
            <w:pPr>
              <w:jc w:val="both"/>
              <w:rPr>
                <w:rFonts w:ascii="Trebuchet MS" w:hAnsi="Trebuchet MS"/>
              </w:rPr>
            </w:pPr>
            <w:r w:rsidRPr="004B0576">
              <w:rPr>
                <w:rFonts w:ascii="Trebuchet MS" w:hAnsi="Trebuchet MS"/>
              </w:rPr>
              <w:t xml:space="preserve">O.10 Număr de hectare care beneficiază de sprijin cuplat pentru venit </w:t>
            </w:r>
          </w:p>
          <w:p w:rsidR="007E0E8B" w:rsidRPr="004B0576" w:rsidRDefault="007E0E8B" w:rsidP="001A2002">
            <w:pPr>
              <w:jc w:val="both"/>
              <w:rPr>
                <w:rFonts w:ascii="Trebuchet MS" w:hAnsi="Trebuchet MS"/>
              </w:rPr>
            </w:pPr>
          </w:p>
          <w:p w:rsidR="007E0E8B" w:rsidRPr="004B0576" w:rsidRDefault="007E0E8B" w:rsidP="001A2002">
            <w:pPr>
              <w:jc w:val="both"/>
              <w:rPr>
                <w:rFonts w:ascii="Trebuchet MS" w:hAnsi="Trebuchet MS"/>
              </w:rPr>
            </w:pPr>
          </w:p>
        </w:tc>
      </w:tr>
      <w:tr w:rsidR="007E0E8B" w:rsidRPr="004B0576" w:rsidTr="001A2002">
        <w:tc>
          <w:tcPr>
            <w:tcW w:w="4675" w:type="dxa"/>
          </w:tcPr>
          <w:p w:rsidR="007E0E8B" w:rsidRPr="004B0576" w:rsidRDefault="007E0E8B" w:rsidP="001A2002">
            <w:pPr>
              <w:spacing w:before="60" w:after="60"/>
              <w:rPr>
                <w:rFonts w:ascii="Trebuchet MS" w:hAnsi="Trebuchet MS"/>
              </w:rPr>
            </w:pPr>
            <w:r w:rsidRPr="004B0576">
              <w:rPr>
                <w:rFonts w:ascii="Trebuchet MS" w:hAnsi="Trebuchet MS"/>
              </w:rPr>
              <w:t>Intervenția include plăți tranzitorii din PNDR 2014-2022</w:t>
            </w:r>
          </w:p>
          <w:p w:rsidR="007E0E8B" w:rsidRPr="004B0576" w:rsidRDefault="007E0E8B" w:rsidP="001A2002">
            <w:pPr>
              <w:rPr>
                <w:rFonts w:ascii="Trebuchet MS" w:hAnsi="Trebuchet MS"/>
              </w:rPr>
            </w:pPr>
          </w:p>
        </w:tc>
        <w:tc>
          <w:tcPr>
            <w:tcW w:w="4675" w:type="dxa"/>
          </w:tcPr>
          <w:p w:rsidR="007E0E8B" w:rsidRPr="004B0576" w:rsidRDefault="007E0E8B" w:rsidP="001A2002">
            <w:pPr>
              <w:pStyle w:val="ListParagraph"/>
              <w:numPr>
                <w:ilvl w:val="0"/>
                <w:numId w:val="1"/>
              </w:numPr>
              <w:spacing w:before="20" w:after="0"/>
              <w:rPr>
                <w:rFonts w:ascii="Trebuchet MS" w:hAnsi="Trebuchet MS"/>
                <w:sz w:val="22"/>
                <w:szCs w:val="22"/>
              </w:rPr>
            </w:pPr>
            <w:r w:rsidRPr="004B0576">
              <w:rPr>
                <w:rFonts w:ascii="Trebuchet MS" w:hAnsi="Trebuchet MS"/>
                <w:sz w:val="22"/>
                <w:szCs w:val="22"/>
              </w:rPr>
              <w:t xml:space="preserve">Da, </w:t>
            </w:r>
            <w:proofErr w:type="spellStart"/>
            <w:r w:rsidRPr="004B0576">
              <w:rPr>
                <w:rFonts w:ascii="Trebuchet MS" w:hAnsi="Trebuchet MS"/>
                <w:sz w:val="22"/>
                <w:szCs w:val="22"/>
              </w:rPr>
              <w:t>în</w:t>
            </w:r>
            <w:proofErr w:type="spellEnd"/>
            <w:r w:rsidRPr="004B0576">
              <w:rPr>
                <w:rFonts w:ascii="Trebuchet MS" w:hAnsi="Trebuchet MS"/>
                <w:sz w:val="22"/>
                <w:szCs w:val="22"/>
              </w:rPr>
              <w:t xml:space="preserve"> </w:t>
            </w:r>
            <w:proofErr w:type="spellStart"/>
            <w:r w:rsidRPr="004B0576">
              <w:rPr>
                <w:rFonts w:ascii="Trebuchet MS" w:hAnsi="Trebuchet MS"/>
                <w:sz w:val="22"/>
                <w:szCs w:val="22"/>
              </w:rPr>
              <w:t>totalitate</w:t>
            </w:r>
            <w:proofErr w:type="spellEnd"/>
          </w:p>
          <w:p w:rsidR="007E0E8B" w:rsidRPr="004B0576" w:rsidRDefault="007E0E8B" w:rsidP="001A2002">
            <w:pPr>
              <w:pStyle w:val="ListParagraph"/>
              <w:numPr>
                <w:ilvl w:val="0"/>
                <w:numId w:val="1"/>
              </w:numPr>
              <w:spacing w:before="20" w:after="0"/>
              <w:rPr>
                <w:rFonts w:ascii="Trebuchet MS" w:hAnsi="Trebuchet MS"/>
                <w:sz w:val="22"/>
                <w:szCs w:val="22"/>
              </w:rPr>
            </w:pPr>
            <w:r w:rsidRPr="004B0576">
              <w:rPr>
                <w:rFonts w:ascii="Trebuchet MS" w:hAnsi="Trebuchet MS"/>
                <w:sz w:val="22"/>
                <w:szCs w:val="22"/>
              </w:rPr>
              <w:t xml:space="preserve">Da, </w:t>
            </w:r>
            <w:proofErr w:type="spellStart"/>
            <w:r w:rsidRPr="004B0576">
              <w:rPr>
                <w:rFonts w:ascii="Trebuchet MS" w:hAnsi="Trebuchet MS"/>
                <w:sz w:val="22"/>
                <w:szCs w:val="22"/>
              </w:rPr>
              <w:t>parțial</w:t>
            </w:r>
            <w:proofErr w:type="spellEnd"/>
          </w:p>
          <w:p w:rsidR="007E0E8B" w:rsidRPr="004B0576" w:rsidRDefault="007E0E8B" w:rsidP="001A2002">
            <w:pPr>
              <w:rPr>
                <w:rFonts w:ascii="Trebuchet MS" w:hAnsi="Trebuchet MS"/>
              </w:rPr>
            </w:pPr>
            <w:r w:rsidRPr="004B0576">
              <w:rPr>
                <w:rFonts w:ascii="Trebuchet MS" w:hAnsi="Trebuchet MS"/>
              </w:rPr>
              <w:t>X   Nu</w:t>
            </w:r>
            <w:r w:rsidRPr="004B0576" w:rsidDel="00C85BD1">
              <w:rPr>
                <w:rFonts w:ascii="Trebuchet MS" w:hAnsi="Trebuchet MS"/>
              </w:rPr>
              <w:t xml:space="preserve"> </w:t>
            </w:r>
          </w:p>
        </w:tc>
      </w:tr>
    </w:tbl>
    <w:p w:rsidR="00E339A4" w:rsidRPr="004B0576" w:rsidRDefault="00E339A4">
      <w:pPr>
        <w:rPr>
          <w:rFonts w:ascii="Trebuchet MS" w:hAnsi="Trebuchet MS"/>
        </w:rPr>
      </w:pPr>
    </w:p>
    <w:p w:rsidR="007E0E8B" w:rsidRPr="004B0576" w:rsidRDefault="007E0E8B" w:rsidP="007E0E8B">
      <w:pPr>
        <w:keepNext/>
        <w:numPr>
          <w:ilvl w:val="2"/>
          <w:numId w:val="0"/>
        </w:numPr>
        <w:tabs>
          <w:tab w:val="num" w:pos="737"/>
        </w:tabs>
        <w:spacing w:before="120" w:after="120" w:line="240" w:lineRule="auto"/>
        <w:ind w:left="737" w:hanging="737"/>
        <w:jc w:val="both"/>
        <w:outlineLvl w:val="2"/>
        <w:rPr>
          <w:rFonts w:ascii="Trebuchet MS" w:hAnsi="Trebuchet MS" w:cs="Times New Roman"/>
          <w:b/>
        </w:rPr>
      </w:pPr>
      <w:bookmarkStart w:id="1" w:name="_Toc77173463"/>
      <w:bookmarkStart w:id="2" w:name="_Toc77675057"/>
      <w:bookmarkStart w:id="3" w:name="_Toc78293357"/>
      <w:bookmarkStart w:id="4" w:name="_Toc78296300"/>
      <w:bookmarkStart w:id="5" w:name="_Toc78379305"/>
      <w:bookmarkStart w:id="6" w:name="_Toc78384957"/>
      <w:bookmarkStart w:id="7" w:name="_Toc78389817"/>
      <w:bookmarkStart w:id="8" w:name="_Toc81568664"/>
      <w:bookmarkStart w:id="9" w:name="_Toc81569452"/>
      <w:bookmarkStart w:id="10" w:name="_Toc81572437"/>
      <w:bookmarkStart w:id="11" w:name="_Toc82098766"/>
      <w:r w:rsidRPr="004B0576">
        <w:rPr>
          <w:rFonts w:ascii="Trebuchet MS" w:eastAsia="Times New Roman" w:hAnsi="Trebuchet MS" w:cs="Times New Roman"/>
          <w:b/>
          <w:bCs/>
          <w:lang w:eastAsia="en-GB"/>
        </w:rPr>
        <w:t>5.1.</w:t>
      </w:r>
      <w:bookmarkEnd w:id="1"/>
      <w:bookmarkEnd w:id="2"/>
      <w:bookmarkEnd w:id="3"/>
      <w:bookmarkEnd w:id="4"/>
      <w:bookmarkEnd w:id="5"/>
      <w:bookmarkEnd w:id="6"/>
      <w:bookmarkEnd w:id="7"/>
      <w:bookmarkEnd w:id="8"/>
      <w:bookmarkEnd w:id="9"/>
      <w:bookmarkEnd w:id="10"/>
      <w:bookmarkEnd w:id="11"/>
      <w:r w:rsidRPr="004B0576">
        <w:rPr>
          <w:rFonts w:ascii="Trebuchet MS" w:eastAsia="Times New Roman" w:hAnsi="Trebuchet MS" w:cs="Times New Roman"/>
          <w:b/>
          <w:bCs/>
          <w:lang w:eastAsia="en-GB"/>
        </w:rPr>
        <w:t>1</w:t>
      </w:r>
      <w:r w:rsidRPr="004B0576">
        <w:rPr>
          <w:rFonts w:ascii="Trebuchet MS" w:hAnsi="Trebuchet MS" w:cs="Times New Roman"/>
          <w:b/>
        </w:rPr>
        <w:t xml:space="preserve"> Domeniul de aplicare teritorial și, dacă este cazul, dimensiunea regională</w:t>
      </w:r>
    </w:p>
    <w:p w:rsidR="007E0E8B" w:rsidRPr="004B0576"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lang w:eastAsia="en-GB"/>
        </w:rPr>
      </w:pPr>
      <w:r w:rsidRPr="004B0576">
        <w:rPr>
          <w:rFonts w:ascii="Trebuchet MS" w:eastAsia="Times New Roman" w:hAnsi="Trebuchet MS" w:cs="Times New Roman"/>
          <w:b/>
          <w:bCs/>
          <w:lang w:eastAsia="en-GB"/>
        </w:rPr>
        <w:t>Scopul teritorial</w:t>
      </w:r>
    </w:p>
    <w:tbl>
      <w:tblPr>
        <w:tblStyle w:val="TableGrid"/>
        <w:tblW w:w="0" w:type="auto"/>
        <w:tblLook w:val="04A0" w:firstRow="1" w:lastRow="0" w:firstColumn="1" w:lastColumn="0" w:noHBand="0" w:noVBand="1"/>
      </w:tblPr>
      <w:tblGrid>
        <w:gridCol w:w="9016"/>
      </w:tblGrid>
      <w:tr w:rsidR="007E0E8B" w:rsidRPr="004B0576" w:rsidTr="001A2002">
        <w:tc>
          <w:tcPr>
            <w:tcW w:w="9350" w:type="dxa"/>
          </w:tcPr>
          <w:p w:rsidR="007E0E8B" w:rsidRPr="004B0576" w:rsidRDefault="007E0E8B" w:rsidP="001A2002">
            <w:pPr>
              <w:rPr>
                <w:rFonts w:ascii="Trebuchet MS" w:hAnsi="Trebuchet MS"/>
              </w:rPr>
            </w:pPr>
            <w:r w:rsidRPr="004B0576">
              <w:rPr>
                <w:rFonts w:ascii="Trebuchet MS" w:hAnsi="Trebuchet MS"/>
              </w:rPr>
              <w:t>Național</w:t>
            </w:r>
          </w:p>
        </w:tc>
      </w:tr>
    </w:tbl>
    <w:p w:rsidR="007E0E8B" w:rsidRPr="004B0576" w:rsidRDefault="007E0E8B" w:rsidP="007E0E8B">
      <w:pPr>
        <w:spacing w:after="120"/>
        <w:rPr>
          <w:rFonts w:ascii="Trebuchet MS" w:hAnsi="Trebuchet MS"/>
          <w:b/>
        </w:rPr>
      </w:pPr>
    </w:p>
    <w:p w:rsidR="007E0E8B" w:rsidRPr="004B0576" w:rsidRDefault="007E0E8B" w:rsidP="007E0E8B">
      <w:pPr>
        <w:spacing w:after="120"/>
        <w:rPr>
          <w:rFonts w:ascii="Trebuchet MS" w:hAnsi="Trebuchet MS"/>
          <w:b/>
        </w:rPr>
      </w:pPr>
      <w:r w:rsidRPr="004B0576">
        <w:rPr>
          <w:rFonts w:ascii="Trebuchet MS" w:hAnsi="Trebuchet MS"/>
          <w:b/>
        </w:rPr>
        <w:t>Descrierea domeniul de aplicare teritorială</w:t>
      </w:r>
    </w:p>
    <w:tbl>
      <w:tblPr>
        <w:tblStyle w:val="TableGrid"/>
        <w:tblW w:w="0" w:type="auto"/>
        <w:tblLook w:val="04A0" w:firstRow="1" w:lastRow="0" w:firstColumn="1" w:lastColumn="0" w:noHBand="0" w:noVBand="1"/>
      </w:tblPr>
      <w:tblGrid>
        <w:gridCol w:w="9016"/>
      </w:tblGrid>
      <w:tr w:rsidR="007E0E8B" w:rsidRPr="004B0576" w:rsidTr="007E0E8B">
        <w:tc>
          <w:tcPr>
            <w:tcW w:w="9016" w:type="dxa"/>
          </w:tcPr>
          <w:p w:rsidR="007E0E8B" w:rsidRPr="004B0576" w:rsidRDefault="007E0E8B" w:rsidP="007E0E8B">
            <w:pPr>
              <w:spacing w:after="120"/>
              <w:rPr>
                <w:rFonts w:ascii="Trebuchet MS" w:hAnsi="Trebuchet MS"/>
                <w:b/>
              </w:rPr>
            </w:pPr>
            <w:r w:rsidRPr="004B0576">
              <w:rPr>
                <w:rFonts w:ascii="Trebuchet MS" w:hAnsi="Trebuchet MS"/>
                <w:b/>
              </w:rPr>
              <w:t>N/A</w:t>
            </w:r>
          </w:p>
        </w:tc>
      </w:tr>
    </w:tbl>
    <w:p w:rsidR="007E0E8B" w:rsidRPr="004B0576" w:rsidRDefault="007E0E8B" w:rsidP="007E0E8B">
      <w:pPr>
        <w:spacing w:after="120"/>
        <w:rPr>
          <w:rFonts w:ascii="Trebuchet MS" w:hAnsi="Trebuchet MS"/>
          <w:b/>
        </w:rPr>
      </w:pPr>
    </w:p>
    <w:p w:rsidR="007E0E8B" w:rsidRPr="004B0576"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r w:rsidRPr="004B0576">
        <w:rPr>
          <w:rFonts w:ascii="Trebuchet MS" w:eastAsia="Times New Roman" w:hAnsi="Trebuchet MS" w:cs="Times New Roman"/>
          <w:b/>
          <w:bCs/>
          <w:lang w:eastAsia="en-GB"/>
        </w:rPr>
        <w:t>5.1.2 Obiective specific conexe și obiectiv transversal</w:t>
      </w:r>
    </w:p>
    <w:tbl>
      <w:tblPr>
        <w:tblStyle w:val="TableGrid"/>
        <w:tblW w:w="0" w:type="auto"/>
        <w:tblInd w:w="-5" w:type="dxa"/>
        <w:tblLook w:val="04A0" w:firstRow="1" w:lastRow="0" w:firstColumn="1" w:lastColumn="0" w:noHBand="0" w:noVBand="1"/>
      </w:tblPr>
      <w:tblGrid>
        <w:gridCol w:w="9021"/>
      </w:tblGrid>
      <w:tr w:rsidR="004B0576" w:rsidRPr="004B0576" w:rsidTr="007E0E8B">
        <w:tc>
          <w:tcPr>
            <w:tcW w:w="9021" w:type="dxa"/>
          </w:tcPr>
          <w:p w:rsidR="007E0E8B" w:rsidRPr="004B0576" w:rsidRDefault="007E0E8B" w:rsidP="007E0E8B">
            <w:pPr>
              <w:keepNext/>
              <w:numPr>
                <w:ilvl w:val="2"/>
                <w:numId w:val="0"/>
              </w:numPr>
              <w:tabs>
                <w:tab w:val="num" w:pos="737"/>
              </w:tabs>
              <w:spacing w:before="120" w:after="120"/>
              <w:jc w:val="both"/>
              <w:outlineLvl w:val="2"/>
              <w:rPr>
                <w:rFonts w:ascii="Trebuchet MS" w:eastAsia="Times New Roman" w:hAnsi="Trebuchet MS" w:cs="Times New Roman"/>
                <w:b/>
                <w:bCs/>
                <w:lang w:eastAsia="en-GB"/>
              </w:rPr>
            </w:pPr>
            <w:r w:rsidRPr="004B0576">
              <w:rPr>
                <w:rFonts w:ascii="Trebuchet MS" w:hAnsi="Trebuchet MS"/>
              </w:rPr>
              <w:t>OS1 Sprijinirea veniturilor viabile ale fermelor și a rezilienței</w:t>
            </w:r>
          </w:p>
        </w:tc>
      </w:tr>
    </w:tbl>
    <w:p w:rsidR="007E0E8B" w:rsidRPr="004B0576"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p>
    <w:p w:rsidR="007E0E8B" w:rsidRPr="004B0576"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bookmarkStart w:id="12" w:name="_Toc77173465"/>
      <w:bookmarkStart w:id="13" w:name="_Toc77675059"/>
      <w:bookmarkStart w:id="14" w:name="_Toc78293359"/>
      <w:bookmarkStart w:id="15" w:name="_Toc78296302"/>
      <w:bookmarkStart w:id="16" w:name="_Toc78379307"/>
      <w:bookmarkStart w:id="17" w:name="_Toc78384959"/>
      <w:bookmarkStart w:id="18" w:name="_Toc78389819"/>
      <w:bookmarkStart w:id="19" w:name="_Toc81568666"/>
      <w:bookmarkStart w:id="20" w:name="_Toc81569454"/>
      <w:bookmarkStart w:id="21" w:name="_Toc81572439"/>
      <w:bookmarkStart w:id="22" w:name="_Toc82098768"/>
      <w:r w:rsidRPr="004B0576">
        <w:rPr>
          <w:rFonts w:ascii="Trebuchet MS" w:eastAsia="Times New Roman" w:hAnsi="Trebuchet MS" w:cs="Times New Roman"/>
          <w:b/>
          <w:bCs/>
          <w:lang w:eastAsia="en-GB"/>
        </w:rPr>
        <w:t xml:space="preserve">5.1.3 </w:t>
      </w:r>
      <w:bookmarkEnd w:id="12"/>
      <w:bookmarkEnd w:id="13"/>
      <w:bookmarkEnd w:id="14"/>
      <w:bookmarkEnd w:id="15"/>
      <w:bookmarkEnd w:id="16"/>
      <w:bookmarkEnd w:id="17"/>
      <w:bookmarkEnd w:id="18"/>
      <w:bookmarkEnd w:id="19"/>
      <w:bookmarkEnd w:id="20"/>
      <w:bookmarkEnd w:id="21"/>
      <w:bookmarkEnd w:id="22"/>
      <w:r w:rsidRPr="004B0576">
        <w:rPr>
          <w:rFonts w:ascii="Trebuchet MS" w:eastAsia="Times New Roman" w:hAnsi="Trebuchet MS" w:cs="Times New Roman"/>
          <w:b/>
          <w:bCs/>
          <w:lang w:eastAsia="en-GB"/>
        </w:rPr>
        <w:t>Nevoile abordate prin intervenție</w:t>
      </w:r>
    </w:p>
    <w:tbl>
      <w:tblPr>
        <w:tblStyle w:val="TableGrid"/>
        <w:tblW w:w="0" w:type="auto"/>
        <w:tblLook w:val="04A0" w:firstRow="1" w:lastRow="0" w:firstColumn="1" w:lastColumn="0" w:noHBand="0" w:noVBand="1"/>
      </w:tblPr>
      <w:tblGrid>
        <w:gridCol w:w="9016"/>
      </w:tblGrid>
      <w:tr w:rsidR="007E0E8B" w:rsidRPr="004B0576" w:rsidTr="007E0E8B">
        <w:tc>
          <w:tcPr>
            <w:tcW w:w="9016" w:type="dxa"/>
          </w:tcPr>
          <w:p w:rsidR="007E0E8B" w:rsidRPr="004B0576" w:rsidRDefault="007E0E8B" w:rsidP="007E0E8B">
            <w:pPr>
              <w:jc w:val="both"/>
              <w:rPr>
                <w:rFonts w:ascii="Trebuchet MS" w:hAnsi="Trebuchet MS"/>
              </w:rPr>
            </w:pPr>
            <w:r w:rsidRPr="004B0576">
              <w:rPr>
                <w:rFonts w:ascii="Trebuchet MS" w:hAnsi="Trebuchet MS"/>
              </w:rPr>
              <w:t>Nevoia NO2 Asigurarea menținerii producției agricole concomitent cu îmbunătățirea performanțelor economice și creșterea veniturilor pentru fermele mici/medii/ferme de familie</w:t>
            </w:r>
          </w:p>
          <w:p w:rsidR="007E0E8B" w:rsidRPr="004B0576" w:rsidRDefault="007E0E8B" w:rsidP="007E0E8B">
            <w:pPr>
              <w:rPr>
                <w:rFonts w:ascii="Trebuchet MS" w:hAnsi="Trebuchet MS"/>
              </w:rPr>
            </w:pPr>
            <w:r w:rsidRPr="004B0576">
              <w:rPr>
                <w:rFonts w:ascii="Trebuchet MS" w:hAnsi="Trebuchet MS"/>
              </w:rPr>
              <w:t>Nevoia NO3 Creșterea gradului de reziliență a exploatațiilor agricole la impactul negativ al factorilor climatici și asigurarea securității alimentare</w:t>
            </w:r>
          </w:p>
        </w:tc>
      </w:tr>
    </w:tbl>
    <w:p w:rsidR="007E0E8B" w:rsidRPr="004B0576" w:rsidRDefault="007E0E8B">
      <w:pPr>
        <w:rPr>
          <w:rFonts w:ascii="Trebuchet MS" w:hAnsi="Trebuchet MS"/>
        </w:rPr>
      </w:pPr>
    </w:p>
    <w:p w:rsidR="007E0E8B" w:rsidRPr="004B0576" w:rsidRDefault="007E0E8B" w:rsidP="007E0E8B">
      <w:pPr>
        <w:pStyle w:val="Heading3"/>
        <w:numPr>
          <w:ilvl w:val="0"/>
          <w:numId w:val="0"/>
        </w:numPr>
        <w:rPr>
          <w:rFonts w:ascii="Trebuchet MS" w:hAnsi="Trebuchet MS"/>
          <w:b/>
          <w:color w:val="auto"/>
          <w:sz w:val="22"/>
          <w:szCs w:val="22"/>
          <w:lang w:val="ro-RO"/>
        </w:rPr>
      </w:pPr>
      <w:bookmarkStart w:id="23" w:name="_Toc77173466"/>
      <w:bookmarkStart w:id="24" w:name="_Toc77675060"/>
      <w:bookmarkStart w:id="25" w:name="_Toc78293360"/>
      <w:bookmarkStart w:id="26" w:name="_Toc78296303"/>
      <w:bookmarkStart w:id="27" w:name="_Toc78379308"/>
      <w:bookmarkStart w:id="28" w:name="_Toc78384960"/>
      <w:bookmarkStart w:id="29" w:name="_Toc78389820"/>
      <w:bookmarkStart w:id="30" w:name="_Toc81568667"/>
      <w:bookmarkStart w:id="31" w:name="_Toc81569455"/>
      <w:bookmarkStart w:id="32" w:name="_Toc81572440"/>
      <w:bookmarkStart w:id="33" w:name="_Toc82098769"/>
      <w:r w:rsidRPr="004B0576">
        <w:rPr>
          <w:rFonts w:ascii="Trebuchet MS" w:hAnsi="Trebuchet MS"/>
          <w:b/>
          <w:color w:val="auto"/>
          <w:sz w:val="22"/>
          <w:szCs w:val="22"/>
          <w:lang w:val="ro-RO"/>
        </w:rPr>
        <w:t xml:space="preserve">5.1.4 </w:t>
      </w:r>
      <w:bookmarkEnd w:id="23"/>
      <w:bookmarkEnd w:id="24"/>
      <w:bookmarkEnd w:id="25"/>
      <w:bookmarkEnd w:id="26"/>
      <w:bookmarkEnd w:id="27"/>
      <w:bookmarkEnd w:id="28"/>
      <w:bookmarkEnd w:id="29"/>
      <w:bookmarkEnd w:id="30"/>
      <w:bookmarkEnd w:id="31"/>
      <w:bookmarkEnd w:id="32"/>
      <w:bookmarkEnd w:id="33"/>
      <w:r w:rsidRPr="004B0576">
        <w:rPr>
          <w:rFonts w:ascii="Trebuchet MS" w:hAnsi="Trebuchet MS"/>
          <w:b/>
          <w:color w:val="auto"/>
          <w:sz w:val="22"/>
          <w:szCs w:val="22"/>
          <w:lang w:val="ro-RO"/>
        </w:rPr>
        <w:t>Indicatori de rezultat</w:t>
      </w:r>
    </w:p>
    <w:tbl>
      <w:tblPr>
        <w:tblStyle w:val="TableGrid"/>
        <w:tblW w:w="0" w:type="auto"/>
        <w:tblLook w:val="04A0" w:firstRow="1" w:lastRow="0" w:firstColumn="1" w:lastColumn="0" w:noHBand="0" w:noVBand="1"/>
      </w:tblPr>
      <w:tblGrid>
        <w:gridCol w:w="9016"/>
      </w:tblGrid>
      <w:tr w:rsidR="007E0E8B" w:rsidRPr="004B0576" w:rsidTr="007E0E8B">
        <w:tc>
          <w:tcPr>
            <w:tcW w:w="9016" w:type="dxa"/>
          </w:tcPr>
          <w:p w:rsidR="007E0E8B" w:rsidRPr="004B0576" w:rsidRDefault="007E0E8B">
            <w:pPr>
              <w:rPr>
                <w:rFonts w:ascii="Trebuchet MS" w:hAnsi="Trebuchet MS"/>
              </w:rPr>
            </w:pPr>
            <w:r w:rsidRPr="004B0576">
              <w:rPr>
                <w:rFonts w:ascii="Trebuchet MS" w:hAnsi="Trebuchet MS"/>
              </w:rPr>
              <w:t>R.8 Direcționarea spre ferme din anumite sectoare: Ponderea fermelor care beneficiază de sprijin cuplat pentru venit pentru îmbunătățirea competitivității, a durabilității sau calității.</w:t>
            </w:r>
          </w:p>
        </w:tc>
      </w:tr>
    </w:tbl>
    <w:p w:rsidR="007E0E8B" w:rsidRPr="004B0576" w:rsidRDefault="007E0E8B">
      <w:pPr>
        <w:rPr>
          <w:rFonts w:ascii="Trebuchet MS" w:hAnsi="Trebuchet MS"/>
        </w:rPr>
      </w:pPr>
    </w:p>
    <w:p w:rsidR="007E0E8B" w:rsidRPr="004B0576" w:rsidRDefault="007E0E8B" w:rsidP="007E0E8B">
      <w:pPr>
        <w:keepNext/>
        <w:numPr>
          <w:ilvl w:val="2"/>
          <w:numId w:val="0"/>
        </w:numPr>
        <w:tabs>
          <w:tab w:val="num" w:pos="737"/>
        </w:tabs>
        <w:spacing w:before="120" w:after="120" w:line="240" w:lineRule="auto"/>
        <w:jc w:val="both"/>
        <w:outlineLvl w:val="2"/>
        <w:rPr>
          <w:rFonts w:ascii="Trebuchet MS" w:eastAsia="Times New Roman" w:hAnsi="Trebuchet MS" w:cs="Times New Roman"/>
          <w:b/>
          <w:bCs/>
          <w:lang w:eastAsia="en-GB"/>
        </w:rPr>
      </w:pPr>
      <w:bookmarkStart w:id="34" w:name="_Toc77173467"/>
      <w:bookmarkStart w:id="35" w:name="_Toc77675061"/>
      <w:bookmarkStart w:id="36" w:name="_Toc78293361"/>
      <w:bookmarkStart w:id="37" w:name="_Toc78296304"/>
      <w:bookmarkStart w:id="38" w:name="_Toc78379309"/>
      <w:bookmarkStart w:id="39" w:name="_Toc78384961"/>
      <w:bookmarkStart w:id="40" w:name="_Toc78389821"/>
      <w:bookmarkStart w:id="41" w:name="_Toc81568668"/>
      <w:bookmarkStart w:id="42" w:name="_Toc81569456"/>
      <w:bookmarkStart w:id="43" w:name="_Toc81572441"/>
      <w:bookmarkStart w:id="44" w:name="_Toc82098770"/>
      <w:r w:rsidRPr="004B0576">
        <w:rPr>
          <w:rFonts w:ascii="Trebuchet MS" w:eastAsia="Times New Roman" w:hAnsi="Trebuchet MS" w:cs="Times New Roman"/>
          <w:b/>
          <w:bCs/>
          <w:lang w:eastAsia="en-GB"/>
        </w:rPr>
        <w:lastRenderedPageBreak/>
        <w:t xml:space="preserve">5.1.5 </w:t>
      </w:r>
      <w:bookmarkEnd w:id="34"/>
      <w:bookmarkEnd w:id="35"/>
      <w:bookmarkEnd w:id="36"/>
      <w:bookmarkEnd w:id="37"/>
      <w:bookmarkEnd w:id="38"/>
      <w:bookmarkEnd w:id="39"/>
      <w:bookmarkEnd w:id="40"/>
      <w:bookmarkEnd w:id="41"/>
      <w:bookmarkEnd w:id="42"/>
      <w:bookmarkEnd w:id="43"/>
      <w:bookmarkEnd w:id="44"/>
      <w:r w:rsidRPr="004B0576">
        <w:rPr>
          <w:rFonts w:ascii="Trebuchet MS" w:eastAsia="Times New Roman" w:hAnsi="Trebuchet MS" w:cs="Times New Roman"/>
          <w:b/>
          <w:bCs/>
          <w:lang w:eastAsia="en-GB"/>
        </w:rPr>
        <w:t>Proiectarea, cerințele și condițiile specific de eligibilitate ale intervenției</w:t>
      </w:r>
    </w:p>
    <w:tbl>
      <w:tblPr>
        <w:tblStyle w:val="TableGrid"/>
        <w:tblW w:w="0" w:type="auto"/>
        <w:tblLook w:val="04A0" w:firstRow="1" w:lastRow="0" w:firstColumn="1" w:lastColumn="0" w:noHBand="0" w:noVBand="1"/>
      </w:tblPr>
      <w:tblGrid>
        <w:gridCol w:w="9016"/>
      </w:tblGrid>
      <w:tr w:rsidR="007E0E8B" w:rsidRPr="004B0576" w:rsidTr="007E0E8B">
        <w:tc>
          <w:tcPr>
            <w:tcW w:w="9016" w:type="dxa"/>
          </w:tcPr>
          <w:p w:rsidR="007E0E8B" w:rsidRPr="004B0576"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lang w:eastAsia="en-GB"/>
              </w:rPr>
            </w:pPr>
            <w:r w:rsidRPr="004B0576">
              <w:rPr>
                <w:rFonts w:ascii="Trebuchet MS" w:eastAsia="Times New Roman" w:hAnsi="Trebuchet MS" w:cs="Times New Roman"/>
                <w:bCs/>
                <w:lang w:eastAsia="en-GB"/>
              </w:rPr>
              <w:t>Descriere</w:t>
            </w:r>
          </w:p>
          <w:p w:rsidR="007E0E8B" w:rsidRPr="004B0576"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lang w:eastAsia="en-GB"/>
              </w:rPr>
            </w:pPr>
            <w:r w:rsidRPr="004B0576">
              <w:rPr>
                <w:rFonts w:ascii="Trebuchet MS" w:eastAsia="Times New Roman" w:hAnsi="Trebuchet MS" w:cs="Times New Roman"/>
                <w:bCs/>
                <w:lang w:eastAsia="en-GB"/>
              </w:rPr>
              <w:t>Intervenția presupune acordarea unei plăți unice pe hectarul eligibil, cuplată de producție.</w:t>
            </w:r>
          </w:p>
          <w:p w:rsidR="007E0E8B" w:rsidRPr="004B0576"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lang w:eastAsia="en-GB"/>
              </w:rPr>
            </w:pPr>
            <w:r w:rsidRPr="004B0576">
              <w:rPr>
                <w:rFonts w:ascii="Trebuchet MS" w:eastAsia="Times New Roman" w:hAnsi="Trebuchet MS" w:cs="Times New Roman"/>
                <w:bCs/>
                <w:lang w:eastAsia="en-GB"/>
              </w:rPr>
              <w:t>Legislație</w:t>
            </w:r>
          </w:p>
          <w:p w:rsidR="007E0E8B" w:rsidRPr="004B0576"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lang w:eastAsia="en-GB"/>
              </w:rPr>
            </w:pPr>
            <w:r w:rsidRPr="004B0576">
              <w:rPr>
                <w:rFonts w:ascii="Trebuchet MS" w:eastAsia="Times New Roman" w:hAnsi="Trebuchet MS" w:cs="Times New Roman"/>
                <w:bCs/>
                <w:lang w:eastAsia="en-GB"/>
              </w:rPr>
              <w:t>Solicitanții care îndeplinesc condițiile de eligibilitate pentru acordarea sprijinului cuplat prevăzute de legislația națională, în conformitate cu Regulamentul UE 2021/2115 al Parlamentului European și al Consiliului de stabilire a normelor privind sprijinul cuplat pentru planurile strategice care urmează a fi elaborate de statele membre în cadrul Politicii Agricole Comune (planuri strategice PAC) și finanțate de Fondul European de Garantare Agricolă (FEGA) și Fondul European pentru Dezvoltare Rurală (FEADR) și de abrogare a Regulamentelor (UE) 1305/2013 și (UE) 1307/2013 ale Parlamentului European și ale Consiliului.</w:t>
            </w:r>
          </w:p>
          <w:p w:rsidR="007E0E8B" w:rsidRPr="004B0576" w:rsidRDefault="007E0E8B">
            <w:pPr>
              <w:rPr>
                <w:rFonts w:ascii="Trebuchet MS" w:hAnsi="Trebuchet MS"/>
              </w:rPr>
            </w:pPr>
          </w:p>
        </w:tc>
      </w:tr>
    </w:tbl>
    <w:p w:rsidR="007E0E8B" w:rsidRPr="004B0576" w:rsidRDefault="007E0E8B">
      <w:pPr>
        <w:rPr>
          <w:rFonts w:ascii="Trebuchet MS" w:hAnsi="Trebuchet MS"/>
        </w:rPr>
      </w:pPr>
    </w:p>
    <w:p w:rsidR="007E0E8B" w:rsidRPr="004B0576" w:rsidRDefault="007E0E8B" w:rsidP="007E0E8B">
      <w:pPr>
        <w:spacing w:before="60" w:after="120" w:line="240" w:lineRule="auto"/>
        <w:jc w:val="both"/>
        <w:rPr>
          <w:rFonts w:ascii="Trebuchet MS" w:eastAsia="Times New Roman" w:hAnsi="Trebuchet MS" w:cs="Times New Roman"/>
          <w:b/>
        </w:rPr>
      </w:pPr>
      <w:r w:rsidRPr="004B0576">
        <w:rPr>
          <w:rFonts w:ascii="Trebuchet MS" w:eastAsia="Times New Roman" w:hAnsi="Trebuchet MS" w:cs="Times New Roman"/>
          <w:b/>
        </w:rPr>
        <w:t xml:space="preserve">Descriere beneficiari, criterii de eligibilitate </w:t>
      </w:r>
    </w:p>
    <w:tbl>
      <w:tblPr>
        <w:tblStyle w:val="TableGrid"/>
        <w:tblW w:w="0" w:type="auto"/>
        <w:tblLook w:val="04A0" w:firstRow="1" w:lastRow="0" w:firstColumn="1" w:lastColumn="0" w:noHBand="0" w:noVBand="1"/>
      </w:tblPr>
      <w:tblGrid>
        <w:gridCol w:w="9016"/>
      </w:tblGrid>
      <w:tr w:rsidR="007E0E8B" w:rsidRPr="004B0576" w:rsidTr="007E0E8B">
        <w:tc>
          <w:tcPr>
            <w:tcW w:w="9016" w:type="dxa"/>
          </w:tcPr>
          <w:p w:rsidR="00D27A15" w:rsidRPr="004B0576" w:rsidRDefault="00D27A15" w:rsidP="00D27A15">
            <w:pPr>
              <w:jc w:val="both"/>
              <w:rPr>
                <w:rFonts w:ascii="Trebuchet MS" w:hAnsi="Trebuchet MS"/>
                <w:bCs/>
              </w:rPr>
            </w:pPr>
            <w:r w:rsidRPr="004B0576">
              <w:rPr>
                <w:rFonts w:ascii="Trebuchet MS" w:hAnsi="Trebuchet MS"/>
                <w:b/>
                <w:bCs/>
              </w:rPr>
              <w:t xml:space="preserve">- </w:t>
            </w:r>
            <w:r w:rsidRPr="004B0576">
              <w:rPr>
                <w:rFonts w:ascii="Trebuchet MS" w:hAnsi="Trebuchet MS"/>
                <w:bCs/>
              </w:rPr>
              <w:t>fermierii desfășoară o activitate agricolă, pe teritoriul României;</w:t>
            </w:r>
          </w:p>
          <w:p w:rsidR="00D27A15" w:rsidRPr="004B0576" w:rsidRDefault="00D27A15" w:rsidP="00D27A15">
            <w:pPr>
              <w:jc w:val="both"/>
              <w:rPr>
                <w:rFonts w:ascii="Trebuchet MS" w:hAnsi="Trebuchet MS"/>
                <w:bCs/>
              </w:rPr>
            </w:pPr>
            <w:r w:rsidRPr="004B0576">
              <w:rPr>
                <w:rFonts w:ascii="Trebuchet MS" w:hAnsi="Trebuchet MS"/>
                <w:bCs/>
              </w:rPr>
              <w:t>- să fie fermier activ;</w:t>
            </w:r>
          </w:p>
          <w:p w:rsidR="00D27A15" w:rsidRPr="004B0576" w:rsidRDefault="00D27A15" w:rsidP="00D27A15">
            <w:pPr>
              <w:jc w:val="both"/>
              <w:rPr>
                <w:rFonts w:ascii="Trebuchet MS" w:hAnsi="Trebuchet MS"/>
              </w:rPr>
            </w:pPr>
            <w:r w:rsidRPr="004B0576">
              <w:rPr>
                <w:rFonts w:ascii="Trebuchet MS" w:hAnsi="Trebuchet MS"/>
                <w:bCs/>
              </w:rPr>
              <w:t>-</w:t>
            </w:r>
            <w:r w:rsidRPr="004B0576">
              <w:rPr>
                <w:rFonts w:ascii="Trebuchet MS" w:hAnsi="Trebuchet MS"/>
              </w:rPr>
              <w:t xml:space="preserve"> este beneficiar de BISS și utilizatorul unei suprafețe agricole, identificabilă în Sistemul Integrat de Administrație și Control (IACS) și care are categoria de utilizare, teren arabil;</w:t>
            </w:r>
          </w:p>
          <w:p w:rsidR="00D27A15" w:rsidRPr="004B0576" w:rsidRDefault="00D27A15" w:rsidP="00D27A15">
            <w:pPr>
              <w:jc w:val="both"/>
              <w:rPr>
                <w:rFonts w:ascii="Trebuchet MS" w:hAnsi="Trebuchet MS"/>
                <w:bCs/>
              </w:rPr>
            </w:pPr>
            <w:r w:rsidRPr="004B0576">
              <w:rPr>
                <w:rFonts w:ascii="Trebuchet MS" w:hAnsi="Trebuchet MS"/>
                <w:bCs/>
              </w:rPr>
              <w:t>- exploatează un teren agricol cu o suprafață de cel puțin 1 ha, suprafața parcelei agricole să fie de cel puțin 0,3 ha;</w:t>
            </w:r>
          </w:p>
          <w:p w:rsidR="00D27A15" w:rsidRPr="004B0576" w:rsidRDefault="00D27A15" w:rsidP="00D27A15">
            <w:pPr>
              <w:jc w:val="both"/>
              <w:rPr>
                <w:rFonts w:ascii="Trebuchet MS" w:hAnsi="Trebuchet MS"/>
                <w:bCs/>
              </w:rPr>
            </w:pPr>
            <w:r w:rsidRPr="004B0576">
              <w:rPr>
                <w:rFonts w:ascii="Trebuchet MS" w:hAnsi="Trebuchet MS"/>
                <w:bCs/>
                <w:i/>
              </w:rPr>
              <w:t xml:space="preserve">- </w:t>
            </w:r>
            <w:r w:rsidRPr="004B0576">
              <w:rPr>
                <w:rFonts w:ascii="Trebuchet MS" w:hAnsi="Trebuchet MS"/>
                <w:bCs/>
              </w:rPr>
              <w:t>fac dovada valorificării unei producții minime anuale de orez potrivit legislației naționale;</w:t>
            </w:r>
          </w:p>
          <w:p w:rsidR="00D27A15" w:rsidRPr="004B0576" w:rsidRDefault="00D27A15" w:rsidP="00D27A15">
            <w:pPr>
              <w:jc w:val="both"/>
              <w:rPr>
                <w:rFonts w:ascii="Trebuchet MS" w:hAnsi="Trebuchet MS"/>
                <w:bCs/>
              </w:rPr>
            </w:pPr>
            <w:r w:rsidRPr="004B0576">
              <w:rPr>
                <w:rFonts w:ascii="Trebuchet MS" w:hAnsi="Trebuchet MS"/>
                <w:bCs/>
              </w:rPr>
              <w:t>- în situația în care fermierul are și calitatea de procesator, înregistrat pentru siguranța alimentelor la ANSVSA, acesta face dovada procesării prin documente contabile interne;</w:t>
            </w:r>
          </w:p>
          <w:p w:rsidR="007E0E8B" w:rsidRPr="004B0576" w:rsidRDefault="00D27A15" w:rsidP="00D27A15">
            <w:pPr>
              <w:jc w:val="both"/>
              <w:rPr>
                <w:rFonts w:ascii="Trebuchet MS" w:hAnsi="Trebuchet MS"/>
              </w:rPr>
            </w:pPr>
            <w:r w:rsidRPr="004B0576">
              <w:rPr>
                <w:rFonts w:ascii="Trebuchet MS" w:hAnsi="Trebuchet MS"/>
                <w:bCs/>
              </w:rPr>
              <w:t>- fac dovada că utilizează sămânță certificată  însoțită de documentul oficial de calitate a seminței, certificată,  în conformitate cu Legea nr. 266/2002 privind producerea, prelucrarea, controlul și certificarea calității, comercializarea semințelor și a materialului săditor, precum și testarea și înregistrarea soiurilor de plante, republicată, și a Directivei Consiliului nr. 66/402/CEE din 14 iunie 1966 privind comercializarea semințelor de cereale (JO L 125, 11.7.1966,) transpusă în legislația națională prin Ordinul MADR nr.149/2010 privind comercializarea semințelor de cereale.</w:t>
            </w:r>
          </w:p>
        </w:tc>
      </w:tr>
    </w:tbl>
    <w:p w:rsidR="007E0E8B" w:rsidRPr="004B0576" w:rsidRDefault="007E0E8B">
      <w:pPr>
        <w:rPr>
          <w:rFonts w:ascii="Trebuchet MS" w:hAnsi="Trebuchet MS"/>
        </w:rPr>
      </w:pPr>
    </w:p>
    <w:p w:rsidR="007E0E8B" w:rsidRPr="004B0576" w:rsidRDefault="007E0E8B" w:rsidP="007E0E8B">
      <w:pPr>
        <w:spacing w:after="120" w:line="240" w:lineRule="auto"/>
        <w:jc w:val="both"/>
        <w:rPr>
          <w:rFonts w:ascii="Trebuchet MS" w:eastAsia="Times New Roman" w:hAnsi="Trebuchet MS" w:cs="Times New Roman"/>
          <w:b/>
        </w:rPr>
      </w:pPr>
      <w:r w:rsidRPr="004B0576">
        <w:rPr>
          <w:rFonts w:ascii="Trebuchet MS" w:eastAsia="Times New Roman" w:hAnsi="Trebuchet MS" w:cs="Times New Roman"/>
          <w:b/>
        </w:rPr>
        <w:t>5.1.6 Identificarea elementelor de referință relevante (GAEC relevante, cerințe de management statutare (SMR) și alte cerințe obligatorii stabilite de legislația națională), după caz, descrierea obligațiilor relevante specific în temeiul SMR și explicația cu privire la modul în care angajamentul depășește cerințele obligatorii</w:t>
      </w:r>
    </w:p>
    <w:tbl>
      <w:tblPr>
        <w:tblStyle w:val="TableGrid"/>
        <w:tblW w:w="0" w:type="auto"/>
        <w:tblLook w:val="04A0" w:firstRow="1" w:lastRow="0" w:firstColumn="1" w:lastColumn="0" w:noHBand="0" w:noVBand="1"/>
      </w:tblPr>
      <w:tblGrid>
        <w:gridCol w:w="9016"/>
      </w:tblGrid>
      <w:tr w:rsidR="004B0576" w:rsidRPr="004B0576" w:rsidTr="007E0E8B">
        <w:tc>
          <w:tcPr>
            <w:tcW w:w="9016" w:type="dxa"/>
          </w:tcPr>
          <w:p w:rsidR="007E0E8B" w:rsidRPr="004B0576" w:rsidRDefault="00D27A15" w:rsidP="00D87AD1">
            <w:pPr>
              <w:jc w:val="both"/>
              <w:rPr>
                <w:rFonts w:ascii="Trebuchet MS" w:hAnsi="Trebuchet MS"/>
              </w:rPr>
            </w:pPr>
            <w:r w:rsidRPr="004B0576">
              <w:rPr>
                <w:rFonts w:ascii="Trebuchet MS" w:hAnsi="Trebuchet MS"/>
              </w:rPr>
              <w:t>Obligația de a respecta GAEC si SMR specifice activității fermelor vegetale respectiv, GAEC 4, SMR 1, SMR 2, SMR 5, SMR 7, SMR 8</w:t>
            </w:r>
          </w:p>
        </w:tc>
      </w:tr>
    </w:tbl>
    <w:p w:rsidR="007E0E8B" w:rsidRPr="004B0576"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bookmarkStart w:id="45" w:name="_Toc77173479"/>
      <w:bookmarkStart w:id="46" w:name="_Toc77675073"/>
      <w:bookmarkStart w:id="47" w:name="_Toc78293373"/>
      <w:bookmarkStart w:id="48" w:name="_Toc78296316"/>
      <w:bookmarkStart w:id="49" w:name="_Toc78379321"/>
      <w:bookmarkStart w:id="50" w:name="_Toc78384973"/>
      <w:bookmarkStart w:id="51" w:name="_Toc78389833"/>
      <w:bookmarkStart w:id="52" w:name="_Toc81568671"/>
      <w:bookmarkStart w:id="53" w:name="_Toc81569459"/>
      <w:bookmarkStart w:id="54" w:name="_Toc81572444"/>
      <w:bookmarkStart w:id="55" w:name="_Toc82098773"/>
      <w:r w:rsidRPr="004B0576">
        <w:rPr>
          <w:rFonts w:ascii="Trebuchet MS" w:eastAsia="Times New Roman" w:hAnsi="Trebuchet MS" w:cs="Times New Roman"/>
          <w:b/>
          <w:bCs/>
          <w:lang w:eastAsia="en-GB"/>
        </w:rPr>
        <w:t xml:space="preserve">5.1.7 Forma </w:t>
      </w:r>
      <w:bookmarkEnd w:id="45"/>
      <w:bookmarkEnd w:id="46"/>
      <w:bookmarkEnd w:id="47"/>
      <w:bookmarkEnd w:id="48"/>
      <w:bookmarkEnd w:id="49"/>
      <w:bookmarkEnd w:id="50"/>
      <w:bookmarkEnd w:id="51"/>
      <w:bookmarkEnd w:id="52"/>
      <w:bookmarkEnd w:id="53"/>
      <w:bookmarkEnd w:id="54"/>
      <w:bookmarkEnd w:id="55"/>
      <w:r w:rsidRPr="004B0576">
        <w:rPr>
          <w:rFonts w:ascii="Trebuchet MS" w:eastAsia="Times New Roman" w:hAnsi="Trebuchet MS" w:cs="Times New Roman"/>
          <w:b/>
          <w:bCs/>
          <w:lang w:eastAsia="en-GB"/>
        </w:rPr>
        <w:t>și sumele suport</w:t>
      </w:r>
    </w:p>
    <w:tbl>
      <w:tblPr>
        <w:tblStyle w:val="TableGrid"/>
        <w:tblW w:w="0" w:type="auto"/>
        <w:tblLook w:val="04A0" w:firstRow="1" w:lastRow="0" w:firstColumn="1" w:lastColumn="0" w:noHBand="0" w:noVBand="1"/>
      </w:tblPr>
      <w:tblGrid>
        <w:gridCol w:w="9016"/>
      </w:tblGrid>
      <w:tr w:rsidR="007E0E8B" w:rsidRPr="004B0576" w:rsidTr="007E0E8B">
        <w:tc>
          <w:tcPr>
            <w:tcW w:w="9016" w:type="dxa"/>
          </w:tcPr>
          <w:p w:rsidR="007E0E8B" w:rsidRPr="004B0576" w:rsidRDefault="007E0E8B" w:rsidP="00D87AD1">
            <w:pPr>
              <w:jc w:val="both"/>
              <w:rPr>
                <w:rFonts w:ascii="Trebuchet MS" w:hAnsi="Trebuchet MS"/>
              </w:rPr>
            </w:pPr>
            <w:r w:rsidRPr="004B0576">
              <w:rPr>
                <w:rFonts w:ascii="Trebuchet MS" w:hAnsi="Trebuchet MS"/>
              </w:rPr>
              <w:t>Plata anuala rezultata ca raport intre plafonul anual al intervenției si numărul de hectare eligibile determinate de APIA, pe fiecare măsura de sprijin cuplat.</w:t>
            </w:r>
          </w:p>
        </w:tc>
      </w:tr>
    </w:tbl>
    <w:p w:rsidR="007E0E8B" w:rsidRPr="004B0576" w:rsidRDefault="007E0E8B">
      <w:pPr>
        <w:rPr>
          <w:rFonts w:ascii="Trebuchet MS" w:hAnsi="Trebuchet MS"/>
        </w:rPr>
      </w:pPr>
    </w:p>
    <w:p w:rsidR="007E0E8B" w:rsidRPr="004B0576" w:rsidRDefault="007E0E8B">
      <w:pPr>
        <w:rPr>
          <w:rFonts w:ascii="Trebuchet MS" w:hAnsi="Trebuchet MS"/>
          <w:b/>
        </w:rPr>
      </w:pPr>
      <w:r w:rsidRPr="004B0576">
        <w:rPr>
          <w:rFonts w:ascii="Trebuchet MS" w:hAnsi="Trebuchet MS"/>
          <w:b/>
        </w:rPr>
        <w:t>5.1.8 Sprijinul cuplat pentru venit</w:t>
      </w:r>
    </w:p>
    <w:p w:rsidR="007E0E8B" w:rsidRPr="004B0576" w:rsidRDefault="007E0E8B" w:rsidP="00D87AD1">
      <w:pPr>
        <w:jc w:val="both"/>
        <w:rPr>
          <w:rFonts w:ascii="Trebuchet MS" w:hAnsi="Trebuchet MS"/>
          <w:i/>
        </w:rPr>
      </w:pPr>
      <w:r w:rsidRPr="004B0576">
        <w:rPr>
          <w:rFonts w:ascii="Trebuchet MS" w:hAnsi="Trebuchet MS"/>
          <w:i/>
        </w:rPr>
        <w:lastRenderedPageBreak/>
        <w:t xml:space="preserve">Justificarea dificultăților cu care se confruntă sectoarele/producția (producțiile) vizate sau tipul (tipurile) de agricultură din acestea (cu excepția cazului culturilor </w:t>
      </w:r>
      <w:proofErr w:type="spellStart"/>
      <w:r w:rsidRPr="004B0576">
        <w:rPr>
          <w:rFonts w:ascii="Trebuchet MS" w:hAnsi="Trebuchet MS"/>
          <w:i/>
        </w:rPr>
        <w:t>proteaginoase</w:t>
      </w:r>
      <w:proofErr w:type="spellEnd"/>
      <w:r w:rsidRPr="004B0576">
        <w:rPr>
          <w:rFonts w:ascii="Trebuchet MS" w:hAnsi="Trebuchet MS"/>
          <w:i/>
        </w:rPr>
        <w:t>, care nu necesită o astfel de justificare).</w:t>
      </w:r>
    </w:p>
    <w:tbl>
      <w:tblPr>
        <w:tblStyle w:val="TableGrid"/>
        <w:tblW w:w="0" w:type="auto"/>
        <w:tblLook w:val="04A0" w:firstRow="1" w:lastRow="0" w:firstColumn="1" w:lastColumn="0" w:noHBand="0" w:noVBand="1"/>
      </w:tblPr>
      <w:tblGrid>
        <w:gridCol w:w="9016"/>
      </w:tblGrid>
      <w:tr w:rsidR="007E0E8B" w:rsidRPr="004B0576" w:rsidTr="007E0E8B">
        <w:tc>
          <w:tcPr>
            <w:tcW w:w="9016" w:type="dxa"/>
          </w:tcPr>
          <w:p w:rsidR="00713916" w:rsidRPr="004B0576" w:rsidRDefault="00713916" w:rsidP="00713916">
            <w:pPr>
              <w:jc w:val="both"/>
              <w:rPr>
                <w:rFonts w:ascii="Trebuchet MS" w:hAnsi="Trebuchet MS"/>
              </w:rPr>
            </w:pPr>
            <w:r w:rsidRPr="004B0576">
              <w:rPr>
                <w:rFonts w:ascii="Trebuchet MS" w:hAnsi="Trebuchet MS"/>
              </w:rPr>
              <w:t>Orezul este, alături de grâu, una dintre cele mai importante plante cultivate, boabele de orez fiind destinate în primul rând alimentației umane.</w:t>
            </w:r>
          </w:p>
          <w:p w:rsidR="00713916" w:rsidRPr="004B0576" w:rsidRDefault="00713916" w:rsidP="00713916">
            <w:pPr>
              <w:jc w:val="both"/>
              <w:rPr>
                <w:rFonts w:ascii="Trebuchet MS" w:hAnsi="Trebuchet MS"/>
              </w:rPr>
            </w:pPr>
            <w:r w:rsidRPr="004B0576">
              <w:rPr>
                <w:rFonts w:ascii="Trebuchet MS" w:hAnsi="Trebuchet MS"/>
              </w:rPr>
              <w:t xml:space="preserve">În ultimii ani cultura orezului în România a cunoscut un regres considerabil din cauza anumitor  dificultăți economice, îndeosebi din cauza cheltuielilor specifice tehnologiei de cultură, dar și datorită importurilor din țări terțe. Ca urmare, suprafețele semănate s-au restrâns, de la 11.106 ha în anul 2015 la 5.996 ha în anul 2020, iar România este dependentă  de orezul din import. România a  importat în anul 2020 cca. 82.000 tone orez pentru acoperirea necesarului  de consum intern.  </w:t>
            </w:r>
          </w:p>
          <w:p w:rsidR="00713916" w:rsidRPr="004B0576" w:rsidRDefault="00713916" w:rsidP="00713916">
            <w:pPr>
              <w:jc w:val="both"/>
              <w:rPr>
                <w:rFonts w:ascii="Trebuchet MS" w:hAnsi="Trebuchet MS"/>
              </w:rPr>
            </w:pPr>
            <w:r w:rsidRPr="004B0576">
              <w:rPr>
                <w:rFonts w:ascii="Trebuchet MS" w:hAnsi="Trebuchet MS"/>
              </w:rPr>
              <w:t>În lipsa subvenționării, producătorii de orez nu ar reuși să își acopere costurile și ar renunța la această cultură.</w:t>
            </w:r>
          </w:p>
          <w:p w:rsidR="00713916" w:rsidRPr="004B0576" w:rsidRDefault="00713916" w:rsidP="00713916">
            <w:pPr>
              <w:jc w:val="both"/>
              <w:rPr>
                <w:rFonts w:ascii="Trebuchet MS" w:hAnsi="Trebuchet MS"/>
              </w:rPr>
            </w:pPr>
            <w:r w:rsidRPr="004B0576">
              <w:rPr>
                <w:rFonts w:ascii="Trebuchet MS" w:hAnsi="Trebuchet MS"/>
                <w:b/>
              </w:rPr>
              <w:t>Dificultățile</w:t>
            </w:r>
            <w:r w:rsidRPr="004B0576">
              <w:rPr>
                <w:rFonts w:ascii="Trebuchet MS" w:hAnsi="Trebuchet MS"/>
              </w:rPr>
              <w:t xml:space="preserve"> cu care se confruntă sectorul orezului sunt:</w:t>
            </w:r>
          </w:p>
          <w:p w:rsidR="00713916" w:rsidRPr="004B0576" w:rsidRDefault="00713916" w:rsidP="00713916">
            <w:pPr>
              <w:jc w:val="both"/>
              <w:rPr>
                <w:rFonts w:ascii="Trebuchet MS" w:hAnsi="Trebuchet MS"/>
              </w:rPr>
            </w:pPr>
            <w:r w:rsidRPr="004B0576">
              <w:rPr>
                <w:rFonts w:ascii="Trebuchet MS" w:hAnsi="Trebuchet MS"/>
              </w:rPr>
              <w:t>-costurile ridicate pentru irigații;</w:t>
            </w:r>
          </w:p>
          <w:p w:rsidR="00713916" w:rsidRPr="004B0576" w:rsidRDefault="00713916" w:rsidP="00713916">
            <w:pPr>
              <w:jc w:val="both"/>
              <w:rPr>
                <w:rFonts w:ascii="Trebuchet MS" w:hAnsi="Trebuchet MS"/>
              </w:rPr>
            </w:pPr>
            <w:r w:rsidRPr="004B0576">
              <w:rPr>
                <w:rFonts w:ascii="Trebuchet MS" w:hAnsi="Trebuchet MS"/>
              </w:rPr>
              <w:t>- costuri ridicate pentru refacerea canalelor de aducțiune, evacuare și  a construcțiilor hidrotehnice;</w:t>
            </w:r>
          </w:p>
          <w:p w:rsidR="00713916" w:rsidRPr="004B0576" w:rsidRDefault="00713916" w:rsidP="00713916">
            <w:pPr>
              <w:jc w:val="both"/>
              <w:rPr>
                <w:rFonts w:ascii="Trebuchet MS" w:hAnsi="Trebuchet MS"/>
              </w:rPr>
            </w:pPr>
            <w:r w:rsidRPr="004B0576">
              <w:rPr>
                <w:rFonts w:ascii="Trebuchet MS" w:hAnsi="Trebuchet MS"/>
              </w:rPr>
              <w:t>-fluctuația prețurilor la input-uri;</w:t>
            </w:r>
          </w:p>
          <w:p w:rsidR="007E0E8B" w:rsidRPr="004B0576" w:rsidRDefault="00713916" w:rsidP="00713916">
            <w:pPr>
              <w:jc w:val="both"/>
              <w:rPr>
                <w:rFonts w:ascii="Trebuchet MS" w:hAnsi="Trebuchet MS"/>
              </w:rPr>
            </w:pPr>
            <w:r w:rsidRPr="004B0576">
              <w:rPr>
                <w:rFonts w:ascii="Trebuchet MS" w:hAnsi="Trebuchet MS"/>
              </w:rPr>
              <w:t>-volatilitatea prețurilor de valorificare</w:t>
            </w:r>
          </w:p>
        </w:tc>
      </w:tr>
    </w:tbl>
    <w:p w:rsidR="007E0E8B" w:rsidRPr="004B0576" w:rsidRDefault="007E0E8B">
      <w:pPr>
        <w:rPr>
          <w:rFonts w:ascii="Trebuchet MS" w:hAnsi="Trebuchet MS"/>
        </w:rPr>
      </w:pPr>
    </w:p>
    <w:p w:rsidR="007E0E8B" w:rsidRPr="004B0576" w:rsidRDefault="007E0E8B" w:rsidP="00D87AD1">
      <w:pPr>
        <w:jc w:val="both"/>
        <w:rPr>
          <w:rFonts w:ascii="Trebuchet MS" w:hAnsi="Trebuchet MS"/>
          <w:i/>
        </w:rPr>
      </w:pPr>
      <w:r w:rsidRPr="004B0576">
        <w:rPr>
          <w:rFonts w:ascii="Trebuchet MS" w:hAnsi="Trebuchet MS"/>
          <w:i/>
        </w:rPr>
        <w:t>Care este scopul intervenției în ceea ce privește sectorul (sectoarele)/producția (sectoarele) vizate sau tipul (tipurile) de agricultură din acestea?</w:t>
      </w:r>
    </w:p>
    <w:tbl>
      <w:tblPr>
        <w:tblStyle w:val="TableGrid"/>
        <w:tblW w:w="0" w:type="auto"/>
        <w:tblLook w:val="04A0" w:firstRow="1" w:lastRow="0" w:firstColumn="1" w:lastColumn="0" w:noHBand="0" w:noVBand="1"/>
      </w:tblPr>
      <w:tblGrid>
        <w:gridCol w:w="9016"/>
      </w:tblGrid>
      <w:tr w:rsidR="007E0E8B" w:rsidRPr="004B0576" w:rsidTr="007E0E8B">
        <w:tc>
          <w:tcPr>
            <w:tcW w:w="9016" w:type="dxa"/>
          </w:tcPr>
          <w:p w:rsidR="007E0E8B" w:rsidRPr="004B0576" w:rsidRDefault="007E0E8B" w:rsidP="007E0E8B">
            <w:pPr>
              <w:spacing w:after="160" w:line="259" w:lineRule="auto"/>
              <w:ind w:left="720"/>
              <w:rPr>
                <w:rFonts w:ascii="Trebuchet MS" w:hAnsi="Trebuchet MS"/>
              </w:rPr>
            </w:pPr>
            <w:r w:rsidRPr="004B0576">
              <w:rPr>
                <w:rFonts w:ascii="Trebuchet MS" w:hAnsi="Trebuchet MS"/>
              </w:rPr>
              <w:t>Îmbunătățirea competitivității</w:t>
            </w:r>
          </w:p>
          <w:p w:rsidR="007E0E8B" w:rsidRPr="004B0576" w:rsidRDefault="007E0E8B" w:rsidP="00713916">
            <w:pPr>
              <w:numPr>
                <w:ilvl w:val="0"/>
                <w:numId w:val="3"/>
              </w:numPr>
              <w:spacing w:after="160" w:line="259" w:lineRule="auto"/>
              <w:jc w:val="both"/>
              <w:rPr>
                <w:rFonts w:ascii="Trebuchet MS" w:hAnsi="Trebuchet MS"/>
                <w:b/>
              </w:rPr>
            </w:pPr>
            <w:r w:rsidRPr="004B0576">
              <w:rPr>
                <w:rFonts w:ascii="Trebuchet MS" w:hAnsi="Trebuchet MS"/>
                <w:b/>
              </w:rPr>
              <w:t>Îmbunătățirea calității</w:t>
            </w:r>
            <w:r w:rsidRPr="004B0576">
              <w:rPr>
                <w:rFonts w:ascii="Trebuchet MS" w:hAnsi="Trebuchet MS"/>
                <w:b/>
                <w:lang w:val="en-US"/>
              </w:rPr>
              <w:t>;</w:t>
            </w:r>
            <w:r w:rsidRPr="004B0576">
              <w:rPr>
                <w:rFonts w:ascii="Trebuchet MS" w:hAnsi="Trebuchet MS"/>
                <w:b/>
              </w:rPr>
              <w:t xml:space="preserve"> </w:t>
            </w:r>
          </w:p>
          <w:p w:rsidR="007E0E8B" w:rsidRPr="004B0576" w:rsidRDefault="007E0E8B" w:rsidP="00713916">
            <w:pPr>
              <w:numPr>
                <w:ilvl w:val="0"/>
                <w:numId w:val="3"/>
              </w:numPr>
              <w:spacing w:after="160" w:line="259" w:lineRule="auto"/>
              <w:jc w:val="both"/>
              <w:rPr>
                <w:rFonts w:ascii="Trebuchet MS" w:hAnsi="Trebuchet MS"/>
                <w:b/>
              </w:rPr>
            </w:pPr>
            <w:r w:rsidRPr="004B0576">
              <w:rPr>
                <w:rFonts w:ascii="Trebuchet MS" w:hAnsi="Trebuchet MS"/>
                <w:b/>
              </w:rPr>
              <w:t>Îmbunătățirea sustenabilității</w:t>
            </w:r>
            <w:r w:rsidR="00AB7EE5" w:rsidRPr="004B0576">
              <w:rPr>
                <w:rFonts w:ascii="Trebuchet MS" w:hAnsi="Trebuchet MS"/>
                <w:b/>
              </w:rPr>
              <w:t xml:space="preserve"> sectorului și menținerea suprafețelor cultivate</w:t>
            </w:r>
            <w:r w:rsidRPr="004B0576">
              <w:rPr>
                <w:rFonts w:ascii="Trebuchet MS" w:hAnsi="Trebuchet MS"/>
                <w:b/>
              </w:rPr>
              <w:t xml:space="preserve">. </w:t>
            </w:r>
          </w:p>
          <w:p w:rsidR="007E0E8B" w:rsidRPr="004B0576" w:rsidRDefault="007E0E8B">
            <w:pPr>
              <w:rPr>
                <w:rFonts w:ascii="Trebuchet MS" w:hAnsi="Trebuchet MS"/>
                <w:i/>
              </w:rPr>
            </w:pPr>
          </w:p>
        </w:tc>
      </w:tr>
    </w:tbl>
    <w:p w:rsidR="007E0E8B" w:rsidRPr="004B0576" w:rsidRDefault="007E0E8B">
      <w:pPr>
        <w:rPr>
          <w:rFonts w:ascii="Trebuchet MS" w:hAnsi="Trebuchet MS"/>
          <w:i/>
        </w:rPr>
      </w:pPr>
    </w:p>
    <w:p w:rsidR="007E0E8B" w:rsidRPr="004B0576" w:rsidRDefault="007E0E8B" w:rsidP="007E0E8B">
      <w:pPr>
        <w:rPr>
          <w:rFonts w:ascii="Trebuchet MS" w:hAnsi="Trebuchet MS"/>
          <w:i/>
        </w:rPr>
      </w:pPr>
      <w:r w:rsidRPr="004B0576">
        <w:rPr>
          <w:rFonts w:ascii="Trebuchet MS" w:hAnsi="Trebuchet MS"/>
          <w:i/>
        </w:rPr>
        <w:t>Cum va aborda intervenția dificultățile identificate în acest scop (adică explicația despre țintire)?</w:t>
      </w:r>
    </w:p>
    <w:tbl>
      <w:tblPr>
        <w:tblStyle w:val="TableGrid"/>
        <w:tblW w:w="0" w:type="auto"/>
        <w:tblLook w:val="04A0" w:firstRow="1" w:lastRow="0" w:firstColumn="1" w:lastColumn="0" w:noHBand="0" w:noVBand="1"/>
      </w:tblPr>
      <w:tblGrid>
        <w:gridCol w:w="9016"/>
      </w:tblGrid>
      <w:tr w:rsidR="004B0576" w:rsidRPr="004B0576" w:rsidTr="007E0E8B">
        <w:tc>
          <w:tcPr>
            <w:tcW w:w="9016" w:type="dxa"/>
          </w:tcPr>
          <w:p w:rsidR="00713916" w:rsidRPr="004B0576" w:rsidRDefault="00713916" w:rsidP="00713916">
            <w:pPr>
              <w:rPr>
                <w:rFonts w:ascii="Trebuchet MS" w:hAnsi="Trebuchet MS"/>
              </w:rPr>
            </w:pPr>
            <w:r w:rsidRPr="004B0576">
              <w:rPr>
                <w:rFonts w:ascii="Trebuchet MS" w:hAnsi="Trebuchet MS"/>
              </w:rPr>
              <w:t>Sprijinul va fi direcționat către fermele care cultivă orez și va contribui la:</w:t>
            </w:r>
          </w:p>
          <w:p w:rsidR="00713916" w:rsidRPr="004B0576" w:rsidRDefault="00713916" w:rsidP="00713916">
            <w:pPr>
              <w:rPr>
                <w:rFonts w:ascii="Trebuchet MS" w:hAnsi="Trebuchet MS"/>
              </w:rPr>
            </w:pPr>
            <w:r w:rsidRPr="004B0576">
              <w:rPr>
                <w:rFonts w:ascii="Trebuchet MS" w:hAnsi="Trebuchet MS"/>
              </w:rPr>
              <w:t xml:space="preserve">-asigurarea </w:t>
            </w:r>
            <w:proofErr w:type="spellStart"/>
            <w:r w:rsidRPr="004B0576">
              <w:rPr>
                <w:rFonts w:ascii="Trebuchet MS" w:hAnsi="Trebuchet MS"/>
              </w:rPr>
              <w:t>menţinerii</w:t>
            </w:r>
            <w:proofErr w:type="spellEnd"/>
            <w:r w:rsidRPr="004B0576">
              <w:rPr>
                <w:rFonts w:ascii="Trebuchet MS" w:hAnsi="Trebuchet MS"/>
              </w:rPr>
              <w:t xml:space="preserve"> nivelurilor de </w:t>
            </w:r>
            <w:proofErr w:type="spellStart"/>
            <w:r w:rsidRPr="004B0576">
              <w:rPr>
                <w:rFonts w:ascii="Trebuchet MS" w:hAnsi="Trebuchet MS"/>
              </w:rPr>
              <w:t>producţie</w:t>
            </w:r>
            <w:proofErr w:type="spellEnd"/>
            <w:r w:rsidRPr="004B0576">
              <w:rPr>
                <w:rFonts w:ascii="Trebuchet MS" w:hAnsi="Trebuchet MS"/>
              </w:rPr>
              <w:t xml:space="preserve"> și al locurilor de muncă;</w:t>
            </w:r>
          </w:p>
          <w:p w:rsidR="00713916" w:rsidRPr="004B0576" w:rsidRDefault="00713916" w:rsidP="00713916">
            <w:pPr>
              <w:rPr>
                <w:rFonts w:ascii="Trebuchet MS" w:hAnsi="Trebuchet MS"/>
              </w:rPr>
            </w:pPr>
            <w:r w:rsidRPr="004B0576">
              <w:rPr>
                <w:rFonts w:ascii="Trebuchet MS" w:hAnsi="Trebuchet MS"/>
              </w:rPr>
              <w:t>-îmbunătățirea competitivității;</w:t>
            </w:r>
          </w:p>
          <w:p w:rsidR="007E0E8B" w:rsidRPr="004B0576" w:rsidRDefault="00713916" w:rsidP="00713916">
            <w:pPr>
              <w:rPr>
                <w:rFonts w:ascii="Trebuchet MS" w:hAnsi="Trebuchet MS"/>
                <w:i/>
              </w:rPr>
            </w:pPr>
            <w:r w:rsidRPr="004B0576">
              <w:rPr>
                <w:rFonts w:ascii="Trebuchet MS" w:hAnsi="Trebuchet MS"/>
              </w:rPr>
              <w:t xml:space="preserve">-asigurarea  unui  venit fermierilor în vederea  evitării abandonului </w:t>
            </w:r>
            <w:proofErr w:type="spellStart"/>
            <w:r w:rsidRPr="004B0576">
              <w:rPr>
                <w:rFonts w:ascii="Trebuchet MS" w:hAnsi="Trebuchet MS"/>
              </w:rPr>
              <w:t>activităţii</w:t>
            </w:r>
            <w:proofErr w:type="spellEnd"/>
            <w:r w:rsidRPr="004B0576">
              <w:rPr>
                <w:rFonts w:ascii="Trebuchet MS" w:hAnsi="Trebuchet MS"/>
              </w:rPr>
              <w:t>.</w:t>
            </w:r>
          </w:p>
        </w:tc>
      </w:tr>
    </w:tbl>
    <w:p w:rsidR="007E0E8B" w:rsidRPr="004B0576" w:rsidRDefault="007E0E8B" w:rsidP="007E0E8B">
      <w:pPr>
        <w:rPr>
          <w:rFonts w:ascii="Trebuchet MS" w:hAnsi="Trebuchet MS"/>
          <w:i/>
        </w:rPr>
      </w:pPr>
      <w:r w:rsidRPr="004B0576">
        <w:rPr>
          <w:rFonts w:ascii="Trebuchet MS" w:hAnsi="Trebuchet MS"/>
          <w:i/>
        </w:rPr>
        <w:t>Care este (sunt) sectorul (sectoarele) în cauză?</w:t>
      </w:r>
    </w:p>
    <w:tbl>
      <w:tblPr>
        <w:tblStyle w:val="TableGrid"/>
        <w:tblW w:w="0" w:type="auto"/>
        <w:tblLook w:val="04A0" w:firstRow="1" w:lastRow="0" w:firstColumn="1" w:lastColumn="0" w:noHBand="0" w:noVBand="1"/>
      </w:tblPr>
      <w:tblGrid>
        <w:gridCol w:w="9016"/>
      </w:tblGrid>
      <w:tr w:rsidR="004B0576" w:rsidRPr="004B0576" w:rsidTr="007E0E8B">
        <w:tc>
          <w:tcPr>
            <w:tcW w:w="9016" w:type="dxa"/>
          </w:tcPr>
          <w:p w:rsidR="007E0E8B" w:rsidRPr="004B0576" w:rsidRDefault="00713916" w:rsidP="007E0E8B">
            <w:pPr>
              <w:rPr>
                <w:rFonts w:ascii="Trebuchet MS" w:hAnsi="Trebuchet MS"/>
              </w:rPr>
            </w:pPr>
            <w:r w:rsidRPr="004B0576">
              <w:rPr>
                <w:rFonts w:ascii="Trebuchet MS" w:hAnsi="Trebuchet MS"/>
              </w:rPr>
              <w:t>Art. 33 litera (f</w:t>
            </w:r>
            <w:r w:rsidR="007E0E8B" w:rsidRPr="004B0576">
              <w:rPr>
                <w:rFonts w:ascii="Trebuchet MS" w:hAnsi="Trebuchet MS"/>
              </w:rPr>
              <w:t xml:space="preserve">), Regulamentul (UE) 2021/2115 </w:t>
            </w:r>
          </w:p>
          <w:p w:rsidR="007E0E8B" w:rsidRPr="004B0576" w:rsidRDefault="007E0E8B" w:rsidP="00713916">
            <w:pPr>
              <w:rPr>
                <w:rFonts w:ascii="Trebuchet MS" w:hAnsi="Trebuchet MS"/>
                <w:i/>
              </w:rPr>
            </w:pPr>
            <w:r w:rsidRPr="004B0576">
              <w:rPr>
                <w:rFonts w:ascii="Trebuchet MS" w:hAnsi="Trebuchet MS"/>
                <w:i/>
                <w:iCs/>
              </w:rPr>
              <w:t xml:space="preserve"> </w:t>
            </w:r>
            <w:r w:rsidR="00713916" w:rsidRPr="004B0576">
              <w:rPr>
                <w:rFonts w:ascii="Trebuchet MS" w:hAnsi="Trebuchet MS"/>
                <w:iCs/>
              </w:rPr>
              <w:t>(f</w:t>
            </w:r>
            <w:r w:rsidRPr="004B0576">
              <w:rPr>
                <w:rFonts w:ascii="Trebuchet MS" w:hAnsi="Trebuchet MS"/>
                <w:iCs/>
              </w:rPr>
              <w:t xml:space="preserve">) </w:t>
            </w:r>
            <w:r w:rsidR="00713916" w:rsidRPr="004B0576">
              <w:rPr>
                <w:rFonts w:ascii="Trebuchet MS" w:hAnsi="Trebuchet MS"/>
                <w:iCs/>
              </w:rPr>
              <w:t>orez</w:t>
            </w:r>
            <w:r w:rsidRPr="004B0576">
              <w:rPr>
                <w:rFonts w:ascii="Trebuchet MS" w:hAnsi="Trebuchet MS"/>
              </w:rPr>
              <w:t> </w:t>
            </w:r>
          </w:p>
        </w:tc>
      </w:tr>
    </w:tbl>
    <w:p w:rsidR="007E0E8B" w:rsidRPr="004B0576" w:rsidRDefault="007E0E8B" w:rsidP="007E0E8B">
      <w:pPr>
        <w:jc w:val="both"/>
        <w:rPr>
          <w:rFonts w:ascii="Trebuchet MS" w:hAnsi="Trebuchet MS"/>
          <w:i/>
        </w:rPr>
      </w:pPr>
      <w:r w:rsidRPr="004B0576">
        <w:rPr>
          <w:rFonts w:ascii="Trebuchet MS" w:hAnsi="Trebuchet MS"/>
          <w:i/>
        </w:rPr>
        <w:t>Justificarea importanței sectorului (sectarelor)/producției (producțiilor) vizate sau tipului (tipurilor) de agricultură în cadrul acestuia</w:t>
      </w:r>
    </w:p>
    <w:tbl>
      <w:tblPr>
        <w:tblStyle w:val="TableGrid"/>
        <w:tblW w:w="0" w:type="auto"/>
        <w:tblLook w:val="04A0" w:firstRow="1" w:lastRow="0" w:firstColumn="1" w:lastColumn="0" w:noHBand="0" w:noVBand="1"/>
      </w:tblPr>
      <w:tblGrid>
        <w:gridCol w:w="9016"/>
      </w:tblGrid>
      <w:tr w:rsidR="007E0E8B" w:rsidRPr="004B0576" w:rsidTr="007E0E8B">
        <w:tc>
          <w:tcPr>
            <w:tcW w:w="9016" w:type="dxa"/>
          </w:tcPr>
          <w:p w:rsidR="00713916" w:rsidRPr="004B0576" w:rsidRDefault="00713916" w:rsidP="007E0E8B">
            <w:pPr>
              <w:jc w:val="both"/>
              <w:rPr>
                <w:rFonts w:ascii="Trebuchet MS" w:hAnsi="Trebuchet MS"/>
                <w:b/>
              </w:rPr>
            </w:pPr>
          </w:p>
          <w:p w:rsidR="00713916" w:rsidRPr="004B0576" w:rsidRDefault="00713916" w:rsidP="00713916">
            <w:pPr>
              <w:jc w:val="both"/>
              <w:rPr>
                <w:rFonts w:ascii="Trebuchet MS" w:hAnsi="Trebuchet MS"/>
              </w:rPr>
            </w:pPr>
            <w:r w:rsidRPr="004B0576">
              <w:rPr>
                <w:rFonts w:ascii="Trebuchet MS" w:hAnsi="Trebuchet MS"/>
              </w:rPr>
              <w:t>Importanța economică</w:t>
            </w:r>
          </w:p>
          <w:p w:rsidR="00713916" w:rsidRPr="004B0576" w:rsidRDefault="00713916" w:rsidP="00713916">
            <w:pPr>
              <w:jc w:val="both"/>
              <w:rPr>
                <w:rFonts w:ascii="Trebuchet MS" w:hAnsi="Trebuchet MS"/>
              </w:rPr>
            </w:pPr>
            <w:r w:rsidRPr="004B0576">
              <w:rPr>
                <w:rFonts w:ascii="Trebuchet MS" w:hAnsi="Trebuchet MS"/>
              </w:rPr>
              <w:t xml:space="preserve">Orezul sunt destinate în primul rând alimentației umane, furnizând o mare cantitate de calorii, iar componentele bobului au o digestibilitate foarte ridicată. </w:t>
            </w:r>
          </w:p>
          <w:p w:rsidR="00713916" w:rsidRPr="004B0576" w:rsidRDefault="00713916" w:rsidP="00713916">
            <w:pPr>
              <w:jc w:val="both"/>
              <w:rPr>
                <w:rFonts w:ascii="Trebuchet MS" w:hAnsi="Trebuchet MS"/>
              </w:rPr>
            </w:pPr>
            <w:r w:rsidRPr="004B0576">
              <w:rPr>
                <w:rFonts w:ascii="Trebuchet MS" w:hAnsi="Trebuchet MS"/>
              </w:rPr>
              <w:t xml:space="preserve">În cantități mai mici, comparativ cu cele destinate consumului alimentar, boabele de orez sunt folosite pentru fabricarea de alcool, bere, amidon, glucoză, acid acetic, acetonă, produse farmaceutice, alimente </w:t>
            </w:r>
            <w:proofErr w:type="spellStart"/>
            <w:r w:rsidRPr="004B0576">
              <w:rPr>
                <w:rFonts w:ascii="Trebuchet MS" w:hAnsi="Trebuchet MS"/>
              </w:rPr>
              <w:t>vitaminizante</w:t>
            </w:r>
            <w:proofErr w:type="spellEnd"/>
            <w:r w:rsidRPr="004B0576">
              <w:rPr>
                <w:rFonts w:ascii="Trebuchet MS" w:hAnsi="Trebuchet MS"/>
              </w:rPr>
              <w:t xml:space="preserve"> etc.</w:t>
            </w:r>
          </w:p>
          <w:p w:rsidR="00713916" w:rsidRPr="004B0576" w:rsidRDefault="00713916" w:rsidP="00713916">
            <w:pPr>
              <w:jc w:val="both"/>
              <w:rPr>
                <w:rFonts w:ascii="Trebuchet MS" w:hAnsi="Trebuchet MS"/>
              </w:rPr>
            </w:pPr>
            <w:r w:rsidRPr="004B0576">
              <w:rPr>
                <w:rFonts w:ascii="Trebuchet MS" w:hAnsi="Trebuchet MS"/>
              </w:rPr>
              <w:t xml:space="preserve">Importanța socială </w:t>
            </w:r>
          </w:p>
          <w:p w:rsidR="00713916" w:rsidRPr="004B0576" w:rsidRDefault="00713916" w:rsidP="00713916">
            <w:pPr>
              <w:jc w:val="both"/>
              <w:rPr>
                <w:rFonts w:ascii="Trebuchet MS" w:hAnsi="Trebuchet MS"/>
              </w:rPr>
            </w:pPr>
            <w:r w:rsidRPr="004B0576">
              <w:rPr>
                <w:rFonts w:ascii="Trebuchet MS" w:hAnsi="Trebuchet MS"/>
              </w:rPr>
              <w:lastRenderedPageBreak/>
              <w:t xml:space="preserve">Menținerea suprafețelor cultivate cu orez este necesară pentru evitarea abandonului producției </w:t>
            </w:r>
            <w:proofErr w:type="spellStart"/>
            <w:r w:rsidRPr="004B0576">
              <w:rPr>
                <w:rFonts w:ascii="Trebuchet MS" w:hAnsi="Trebuchet MS"/>
              </w:rPr>
              <w:t>şi</w:t>
            </w:r>
            <w:proofErr w:type="spellEnd"/>
            <w:r w:rsidRPr="004B0576">
              <w:rPr>
                <w:rFonts w:ascii="Trebuchet MS" w:hAnsi="Trebuchet MS"/>
              </w:rPr>
              <w:t xml:space="preserve"> de diminuare a problemelor sociale, având în vedere faptul că, </w:t>
            </w:r>
            <w:proofErr w:type="spellStart"/>
            <w:r w:rsidRPr="004B0576">
              <w:rPr>
                <w:rFonts w:ascii="Trebuchet MS" w:hAnsi="Trebuchet MS"/>
              </w:rPr>
              <w:t>exploataţiile</w:t>
            </w:r>
            <w:proofErr w:type="spellEnd"/>
            <w:r w:rsidRPr="004B0576">
              <w:rPr>
                <w:rFonts w:ascii="Trebuchet MS" w:hAnsi="Trebuchet MS"/>
              </w:rPr>
              <w:t xml:space="preserve"> </w:t>
            </w:r>
            <w:proofErr w:type="spellStart"/>
            <w:r w:rsidRPr="004B0576">
              <w:rPr>
                <w:rFonts w:ascii="Trebuchet MS" w:hAnsi="Trebuchet MS"/>
              </w:rPr>
              <w:t>orizicole</w:t>
            </w:r>
            <w:proofErr w:type="spellEnd"/>
            <w:r w:rsidRPr="004B0576">
              <w:rPr>
                <w:rFonts w:ascii="Trebuchet MS" w:hAnsi="Trebuchet MS"/>
              </w:rPr>
              <w:t xml:space="preserve"> sunt amplasate în zonele afectate de constrângeri naturale și pe terenuri improprii altor culturi. </w:t>
            </w:r>
          </w:p>
          <w:p w:rsidR="00713916" w:rsidRPr="004B0576" w:rsidRDefault="00713916" w:rsidP="00713916">
            <w:pPr>
              <w:jc w:val="both"/>
              <w:rPr>
                <w:rFonts w:ascii="Trebuchet MS" w:hAnsi="Trebuchet MS"/>
              </w:rPr>
            </w:pPr>
            <w:r w:rsidRPr="004B0576">
              <w:rPr>
                <w:rFonts w:ascii="Trebuchet MS" w:hAnsi="Trebuchet MS"/>
              </w:rPr>
              <w:t>Importanța de mediu:</w:t>
            </w:r>
          </w:p>
          <w:p w:rsidR="00713916" w:rsidRPr="004B0576" w:rsidRDefault="00713916" w:rsidP="00713916">
            <w:pPr>
              <w:jc w:val="both"/>
              <w:rPr>
                <w:rFonts w:ascii="Trebuchet MS" w:hAnsi="Trebuchet MS"/>
              </w:rPr>
            </w:pPr>
            <w:r w:rsidRPr="004B0576">
              <w:rPr>
                <w:rFonts w:ascii="Trebuchet MS" w:hAnsi="Trebuchet MS"/>
              </w:rPr>
              <w:t xml:space="preserve">Cultura orezului poate reprezenta  o soluție de valorificare a terenurilor sărăturate. Ameliorarea solurilor sărăturate prin </w:t>
            </w:r>
            <w:proofErr w:type="spellStart"/>
            <w:r w:rsidRPr="004B0576">
              <w:rPr>
                <w:rFonts w:ascii="Trebuchet MS" w:hAnsi="Trebuchet MS"/>
              </w:rPr>
              <w:t>submersie</w:t>
            </w:r>
            <w:proofErr w:type="spellEnd"/>
            <w:r w:rsidRPr="004B0576">
              <w:rPr>
                <w:rFonts w:ascii="Trebuchet MS" w:hAnsi="Trebuchet MS"/>
              </w:rPr>
              <w:t xml:space="preserve"> și folosirea lor ca orezării, este metoda cea mai rapidă și eficientă de valorificare a acestor soluri.</w:t>
            </w:r>
          </w:p>
          <w:p w:rsidR="007E0E8B" w:rsidRPr="004B0576" w:rsidRDefault="00713916" w:rsidP="00AB7EE5">
            <w:pPr>
              <w:jc w:val="both"/>
              <w:rPr>
                <w:rFonts w:ascii="Trebuchet MS" w:hAnsi="Trebuchet MS"/>
                <w:b/>
              </w:rPr>
            </w:pPr>
            <w:r w:rsidRPr="004B0576">
              <w:rPr>
                <w:rFonts w:ascii="Trebuchet MS" w:hAnsi="Trebuchet MS"/>
              </w:rPr>
              <w:t>Orezăriile, contribuie la creșterea biodiversității, deoarece  apa din orezării creează un habitat ideal pentru diverse specii de animale</w:t>
            </w:r>
            <w:r w:rsidR="00AB7EE5" w:rsidRPr="004B0576">
              <w:rPr>
                <w:rFonts w:ascii="Trebuchet MS" w:hAnsi="Trebuchet MS"/>
              </w:rPr>
              <w:t xml:space="preserve"> și </w:t>
            </w:r>
            <w:r w:rsidRPr="004B0576">
              <w:rPr>
                <w:rFonts w:ascii="Trebuchet MS" w:hAnsi="Trebuchet MS"/>
              </w:rPr>
              <w:t xml:space="preserve">păsări, dintre care unele </w:t>
            </w:r>
            <w:proofErr w:type="spellStart"/>
            <w:r w:rsidRPr="004B0576">
              <w:rPr>
                <w:rFonts w:ascii="Trebuchet MS" w:hAnsi="Trebuchet MS"/>
              </w:rPr>
              <w:t>aparţin</w:t>
            </w:r>
            <w:proofErr w:type="spellEnd"/>
            <w:r w:rsidRPr="004B0576">
              <w:rPr>
                <w:rFonts w:ascii="Trebuchet MS" w:hAnsi="Trebuchet MS"/>
              </w:rPr>
              <w:t xml:space="preserve"> unor specii protejate.</w:t>
            </w:r>
          </w:p>
        </w:tc>
      </w:tr>
    </w:tbl>
    <w:p w:rsidR="007E0E8B" w:rsidRPr="004B0576" w:rsidRDefault="007E0E8B" w:rsidP="007E0E8B">
      <w:pPr>
        <w:jc w:val="both"/>
        <w:rPr>
          <w:rFonts w:ascii="Trebuchet MS" w:hAnsi="Trebuchet MS"/>
          <w:i/>
        </w:rPr>
      </w:pPr>
    </w:p>
    <w:p w:rsidR="007E0E8B" w:rsidRPr="004B0576" w:rsidRDefault="007E0E8B">
      <w:pPr>
        <w:rPr>
          <w:rFonts w:ascii="Trebuchet MS" w:hAnsi="Trebuchet MS"/>
          <w:i/>
        </w:rPr>
      </w:pPr>
      <w:r w:rsidRPr="004B0576">
        <w:rPr>
          <w:rFonts w:ascii="Trebuchet MS" w:hAnsi="Trebuchet MS"/>
          <w:i/>
        </w:rPr>
        <w:t>Explicați modul în care intervenția este în concordanță cu Directiva-cadru privind apa (adică 2000/60/CE).</w:t>
      </w:r>
    </w:p>
    <w:tbl>
      <w:tblPr>
        <w:tblStyle w:val="TableGrid"/>
        <w:tblW w:w="0" w:type="auto"/>
        <w:tblLook w:val="04A0" w:firstRow="1" w:lastRow="0" w:firstColumn="1" w:lastColumn="0" w:noHBand="0" w:noVBand="1"/>
      </w:tblPr>
      <w:tblGrid>
        <w:gridCol w:w="9016"/>
      </w:tblGrid>
      <w:tr w:rsidR="007E0E8B" w:rsidRPr="004B0576" w:rsidTr="007E0E8B">
        <w:tc>
          <w:tcPr>
            <w:tcW w:w="9016" w:type="dxa"/>
          </w:tcPr>
          <w:p w:rsidR="007E0E8B" w:rsidRPr="004B0576" w:rsidRDefault="007E0E8B">
            <w:pPr>
              <w:rPr>
                <w:rFonts w:ascii="Trebuchet MS" w:hAnsi="Trebuchet MS"/>
                <w:i/>
              </w:rPr>
            </w:pPr>
            <w:r w:rsidRPr="004B0576">
              <w:rPr>
                <w:rFonts w:ascii="Trebuchet MS" w:hAnsi="Trebuchet MS"/>
              </w:rPr>
              <w:t>Intervenția respectă Directiva 2000/60/CE a Parlamentului European și a Consiliului de stabilire a unui cadru de politică comunitară în domeniul apei.</w:t>
            </w:r>
          </w:p>
        </w:tc>
      </w:tr>
    </w:tbl>
    <w:p w:rsidR="007E0E8B" w:rsidRPr="004B0576" w:rsidRDefault="007E0E8B" w:rsidP="007E0E8B">
      <w:pPr>
        <w:jc w:val="both"/>
        <w:rPr>
          <w:rFonts w:ascii="Trebuchet MS" w:hAnsi="Trebuchet MS"/>
          <w:i/>
        </w:rPr>
      </w:pPr>
    </w:p>
    <w:p w:rsidR="007E0E8B" w:rsidRPr="004B0576" w:rsidRDefault="007E0E8B" w:rsidP="007E0E8B">
      <w:pPr>
        <w:jc w:val="both"/>
        <w:rPr>
          <w:rFonts w:ascii="Trebuchet MS" w:hAnsi="Trebuchet MS"/>
          <w:i/>
        </w:rPr>
      </w:pPr>
      <w:r w:rsidRPr="004B0576">
        <w:rPr>
          <w:rFonts w:ascii="Trebuchet MS" w:hAnsi="Trebuchet MS"/>
          <w:i/>
        </w:rPr>
        <w:t xml:space="preserve">Intervenția este finanțată, parțial sau integral, din completarea </w:t>
      </w:r>
      <w:proofErr w:type="spellStart"/>
      <w:r w:rsidRPr="004B0576">
        <w:rPr>
          <w:rFonts w:ascii="Trebuchet MS" w:hAnsi="Trebuchet MS"/>
          <w:i/>
        </w:rPr>
        <w:t>proteaginoasei</w:t>
      </w:r>
      <w:proofErr w:type="spellEnd"/>
      <w:r w:rsidRPr="004B0576">
        <w:rPr>
          <w:rFonts w:ascii="Trebuchet MS" w:hAnsi="Trebuchet MS"/>
          <w:i/>
        </w:rPr>
        <w:t xml:space="preserve"> (maximum 2% în total) în conformitate cu art. 96(3) din SPR? În acest caz, intervenția ar trebui să vizeze numai produsele care sunt potențial eligibile pentru completare.</w:t>
      </w:r>
    </w:p>
    <w:tbl>
      <w:tblPr>
        <w:tblStyle w:val="TableGrid"/>
        <w:tblW w:w="0" w:type="auto"/>
        <w:tblLook w:val="04A0" w:firstRow="1" w:lastRow="0" w:firstColumn="1" w:lastColumn="0" w:noHBand="0" w:noVBand="1"/>
      </w:tblPr>
      <w:tblGrid>
        <w:gridCol w:w="9016"/>
      </w:tblGrid>
      <w:tr w:rsidR="007E0E8B" w:rsidRPr="004B0576" w:rsidTr="007E0E8B">
        <w:trPr>
          <w:trHeight w:val="70"/>
        </w:trPr>
        <w:tc>
          <w:tcPr>
            <w:tcW w:w="9016" w:type="dxa"/>
          </w:tcPr>
          <w:p w:rsidR="007E0E8B" w:rsidRPr="004B0576" w:rsidRDefault="007E0E8B" w:rsidP="007E0E8B">
            <w:pPr>
              <w:jc w:val="both"/>
              <w:rPr>
                <w:rFonts w:ascii="Trebuchet MS" w:hAnsi="Trebuchet MS"/>
                <w:b/>
              </w:rPr>
            </w:pPr>
            <w:r w:rsidRPr="004B0576">
              <w:rPr>
                <w:rFonts w:ascii="Trebuchet MS" w:hAnsi="Trebuchet MS"/>
                <w:b/>
              </w:rPr>
              <w:t>NU</w:t>
            </w:r>
          </w:p>
        </w:tc>
      </w:tr>
    </w:tbl>
    <w:p w:rsidR="007E0E8B" w:rsidRPr="004B0576" w:rsidRDefault="007E0E8B" w:rsidP="007E0E8B">
      <w:pPr>
        <w:jc w:val="both"/>
        <w:rPr>
          <w:rFonts w:ascii="Trebuchet MS" w:hAnsi="Trebuchet MS"/>
        </w:rPr>
      </w:pPr>
    </w:p>
    <w:p w:rsidR="007E0E8B" w:rsidRPr="004B0576" w:rsidRDefault="007E0E8B" w:rsidP="007E0E8B">
      <w:pPr>
        <w:jc w:val="both"/>
        <w:rPr>
          <w:rFonts w:ascii="Trebuchet MS" w:hAnsi="Trebuchet MS"/>
          <w:i/>
        </w:rPr>
      </w:pPr>
      <w:r w:rsidRPr="004B0576">
        <w:rPr>
          <w:rFonts w:ascii="Trebuchet MS" w:hAnsi="Trebuchet MS"/>
          <w:i/>
        </w:rPr>
        <w:t>Dacă intervenția vizează un amestec între leguminoase și ierburi: vă rugăm să indicați procentul minim de leguminoase din amestec.</w:t>
      </w:r>
    </w:p>
    <w:tbl>
      <w:tblPr>
        <w:tblStyle w:val="TableGrid"/>
        <w:tblW w:w="0" w:type="auto"/>
        <w:tblLook w:val="04A0" w:firstRow="1" w:lastRow="0" w:firstColumn="1" w:lastColumn="0" w:noHBand="0" w:noVBand="1"/>
      </w:tblPr>
      <w:tblGrid>
        <w:gridCol w:w="9016"/>
      </w:tblGrid>
      <w:tr w:rsidR="007E0E8B" w:rsidRPr="004B0576" w:rsidTr="007E0E8B">
        <w:tc>
          <w:tcPr>
            <w:tcW w:w="9016" w:type="dxa"/>
          </w:tcPr>
          <w:p w:rsidR="007E0E8B" w:rsidRPr="004B0576" w:rsidRDefault="000C57DF" w:rsidP="007E0E8B">
            <w:pPr>
              <w:jc w:val="both"/>
              <w:rPr>
                <w:rFonts w:ascii="Trebuchet MS" w:hAnsi="Trebuchet MS"/>
              </w:rPr>
            </w:pPr>
            <w:r w:rsidRPr="004B0576">
              <w:rPr>
                <w:rFonts w:ascii="Trebuchet MS" w:hAnsi="Trebuchet MS"/>
              </w:rPr>
              <w:t>N/A</w:t>
            </w:r>
          </w:p>
        </w:tc>
      </w:tr>
    </w:tbl>
    <w:p w:rsidR="007E0E8B" w:rsidRPr="004B0576" w:rsidRDefault="007E0E8B" w:rsidP="007E0E8B">
      <w:pPr>
        <w:jc w:val="both"/>
        <w:rPr>
          <w:rFonts w:ascii="Trebuchet MS" w:hAnsi="Trebuchet MS"/>
          <w:i/>
        </w:rPr>
      </w:pPr>
    </w:p>
    <w:p w:rsidR="000C57DF" w:rsidRPr="004B0576" w:rsidRDefault="000C57DF" w:rsidP="007E0E8B">
      <w:pPr>
        <w:jc w:val="both"/>
        <w:rPr>
          <w:rFonts w:ascii="Trebuchet MS" w:hAnsi="Trebuchet MS"/>
          <w:b/>
          <w:i/>
        </w:rPr>
      </w:pPr>
      <w:r w:rsidRPr="004B0576">
        <w:rPr>
          <w:rFonts w:ascii="Trebuchet MS" w:hAnsi="Trebuchet MS"/>
          <w:b/>
          <w:i/>
        </w:rPr>
        <w:t xml:space="preserve">5.1.9  Limitele UE ale OMC pentru semințele oleaginoase (Acordul Blair </w:t>
      </w:r>
      <w:proofErr w:type="spellStart"/>
      <w:r w:rsidRPr="004B0576">
        <w:rPr>
          <w:rFonts w:ascii="Trebuchet MS" w:hAnsi="Trebuchet MS"/>
          <w:b/>
          <w:i/>
        </w:rPr>
        <w:t>House</w:t>
      </w:r>
      <w:proofErr w:type="spellEnd"/>
      <w:r w:rsidRPr="004B0576">
        <w:rPr>
          <w:rFonts w:ascii="Trebuchet MS" w:hAnsi="Trebuchet MS"/>
          <w:b/>
          <w:i/>
        </w:rPr>
        <w:t>): Intervenția vizează vreuna dintre culturile acoperite de acord (adică soia, rapiță, semințe de floarea soarelui)?</w:t>
      </w:r>
    </w:p>
    <w:tbl>
      <w:tblPr>
        <w:tblStyle w:val="TableGrid"/>
        <w:tblW w:w="0" w:type="auto"/>
        <w:tblLook w:val="04A0" w:firstRow="1" w:lastRow="0" w:firstColumn="1" w:lastColumn="0" w:noHBand="0" w:noVBand="1"/>
      </w:tblPr>
      <w:tblGrid>
        <w:gridCol w:w="9016"/>
      </w:tblGrid>
      <w:tr w:rsidR="000C57DF" w:rsidRPr="004B0576" w:rsidTr="000C57DF">
        <w:tc>
          <w:tcPr>
            <w:tcW w:w="9016" w:type="dxa"/>
          </w:tcPr>
          <w:p w:rsidR="000C57DF" w:rsidRPr="004B0576" w:rsidRDefault="000C57DF" w:rsidP="007E0E8B">
            <w:pPr>
              <w:jc w:val="both"/>
              <w:rPr>
                <w:rFonts w:ascii="Trebuchet MS" w:hAnsi="Trebuchet MS"/>
                <w:b/>
              </w:rPr>
            </w:pPr>
            <w:r w:rsidRPr="004B0576">
              <w:rPr>
                <w:rFonts w:ascii="Trebuchet MS" w:hAnsi="Trebuchet MS"/>
                <w:b/>
              </w:rPr>
              <w:t>NU</w:t>
            </w:r>
          </w:p>
        </w:tc>
      </w:tr>
    </w:tbl>
    <w:p w:rsidR="000C57DF" w:rsidRPr="004B0576" w:rsidRDefault="000C57DF" w:rsidP="007E0E8B">
      <w:pPr>
        <w:jc w:val="both"/>
        <w:rPr>
          <w:rFonts w:ascii="Trebuchet MS" w:hAnsi="Trebuchet MS"/>
          <w:i/>
        </w:rPr>
      </w:pPr>
    </w:p>
    <w:p w:rsidR="000C57DF" w:rsidRPr="004B0576" w:rsidRDefault="000C57DF" w:rsidP="007E0E8B">
      <w:pPr>
        <w:jc w:val="both"/>
        <w:rPr>
          <w:rFonts w:ascii="Trebuchet MS" w:hAnsi="Trebuchet MS"/>
          <w:i/>
        </w:rPr>
      </w:pPr>
      <w:r w:rsidRPr="004B0576">
        <w:rPr>
          <w:rFonts w:ascii="Trebuchet MS" w:hAnsi="Trebuchet MS"/>
          <w:i/>
        </w:rPr>
        <w:t>În cazul în care intervenția va fi implementată pe baza criteriilor OMC cutie albastră (Capitolul 5.1.9), vă rugăm să indicați numărul fix de hectare și producția, sau numărul fix de animale (în capete). Vă rugăm să indicați, de asemenea, cum au fost determinate aceste valori (de exemplu, metoda de calcul care specifică și anul/perioada de referință</w:t>
      </w:r>
    </w:p>
    <w:tbl>
      <w:tblPr>
        <w:tblStyle w:val="TableGrid"/>
        <w:tblW w:w="0" w:type="auto"/>
        <w:tblLook w:val="04A0" w:firstRow="1" w:lastRow="0" w:firstColumn="1" w:lastColumn="0" w:noHBand="0" w:noVBand="1"/>
      </w:tblPr>
      <w:tblGrid>
        <w:gridCol w:w="1814"/>
        <w:gridCol w:w="1814"/>
        <w:gridCol w:w="5298"/>
      </w:tblGrid>
      <w:tr w:rsidR="004B0576" w:rsidRPr="004B0576" w:rsidTr="008F1F47">
        <w:tc>
          <w:tcPr>
            <w:tcW w:w="1814" w:type="dxa"/>
          </w:tcPr>
          <w:p w:rsidR="008F1F47" w:rsidRPr="004B0576" w:rsidRDefault="008F1F47" w:rsidP="008F1F47">
            <w:pPr>
              <w:spacing w:after="160" w:line="259" w:lineRule="auto"/>
              <w:jc w:val="both"/>
              <w:rPr>
                <w:rFonts w:ascii="Trebuchet MS" w:hAnsi="Trebuchet MS"/>
                <w:i/>
              </w:rPr>
            </w:pPr>
          </w:p>
        </w:tc>
        <w:tc>
          <w:tcPr>
            <w:tcW w:w="1814" w:type="dxa"/>
          </w:tcPr>
          <w:p w:rsidR="008F1F47" w:rsidRPr="004B0576" w:rsidRDefault="008F1F47" w:rsidP="008F1F47">
            <w:pPr>
              <w:spacing w:after="160" w:line="259" w:lineRule="auto"/>
              <w:jc w:val="both"/>
              <w:rPr>
                <w:rFonts w:ascii="Trebuchet MS" w:hAnsi="Trebuchet MS"/>
                <w:i/>
              </w:rPr>
            </w:pPr>
            <w:r w:rsidRPr="004B0576">
              <w:rPr>
                <w:rFonts w:ascii="Trebuchet MS" w:hAnsi="Trebuchet MS"/>
                <w:i/>
              </w:rPr>
              <w:t>valoare</w:t>
            </w:r>
          </w:p>
        </w:tc>
        <w:tc>
          <w:tcPr>
            <w:tcW w:w="5298" w:type="dxa"/>
          </w:tcPr>
          <w:p w:rsidR="008F1F47" w:rsidRPr="004B0576" w:rsidRDefault="008F1F47" w:rsidP="008F1F47">
            <w:pPr>
              <w:spacing w:after="160" w:line="259" w:lineRule="auto"/>
              <w:jc w:val="both"/>
              <w:rPr>
                <w:rFonts w:ascii="Trebuchet MS" w:hAnsi="Trebuchet MS"/>
                <w:i/>
              </w:rPr>
            </w:pPr>
            <w:r w:rsidRPr="004B0576">
              <w:rPr>
                <w:rFonts w:ascii="Trebuchet MS" w:hAnsi="Trebuchet MS"/>
                <w:i/>
              </w:rPr>
              <w:t>Metoda de calcul</w:t>
            </w:r>
          </w:p>
        </w:tc>
      </w:tr>
      <w:tr w:rsidR="004B0576" w:rsidRPr="004B0576" w:rsidTr="008F1F47">
        <w:tc>
          <w:tcPr>
            <w:tcW w:w="1814" w:type="dxa"/>
          </w:tcPr>
          <w:p w:rsidR="008F1F47" w:rsidRPr="004B0576" w:rsidRDefault="008F1F47" w:rsidP="008F1F47">
            <w:pPr>
              <w:spacing w:after="160" w:line="259" w:lineRule="auto"/>
              <w:jc w:val="both"/>
              <w:rPr>
                <w:rFonts w:ascii="Trebuchet MS" w:hAnsi="Trebuchet MS"/>
                <w:i/>
              </w:rPr>
            </w:pPr>
            <w:r w:rsidRPr="004B0576">
              <w:rPr>
                <w:rFonts w:ascii="Trebuchet MS" w:hAnsi="Trebuchet MS"/>
                <w:i/>
              </w:rPr>
              <w:t>Număr de hectare</w:t>
            </w:r>
          </w:p>
        </w:tc>
        <w:tc>
          <w:tcPr>
            <w:tcW w:w="1814" w:type="dxa"/>
          </w:tcPr>
          <w:p w:rsidR="008F1F47" w:rsidRPr="004B0576" w:rsidRDefault="00713916" w:rsidP="008F1F47">
            <w:pPr>
              <w:spacing w:after="160" w:line="259" w:lineRule="auto"/>
              <w:jc w:val="both"/>
              <w:rPr>
                <w:rFonts w:ascii="Trebuchet MS" w:hAnsi="Trebuchet MS"/>
                <w:i/>
              </w:rPr>
            </w:pPr>
            <w:r w:rsidRPr="004B0576">
              <w:rPr>
                <w:rFonts w:ascii="Trebuchet MS" w:hAnsi="Trebuchet MS"/>
                <w:i/>
              </w:rPr>
              <w:t>6.000</w:t>
            </w:r>
            <w:r w:rsidR="008F1F47" w:rsidRPr="004B0576">
              <w:rPr>
                <w:rFonts w:ascii="Trebuchet MS" w:hAnsi="Trebuchet MS"/>
                <w:i/>
              </w:rPr>
              <w:t xml:space="preserve">  ha</w:t>
            </w:r>
          </w:p>
          <w:p w:rsidR="008F1F47" w:rsidRPr="004B0576" w:rsidRDefault="008F1F47" w:rsidP="008F1F47">
            <w:pPr>
              <w:spacing w:after="160" w:line="259" w:lineRule="auto"/>
              <w:jc w:val="both"/>
              <w:rPr>
                <w:rFonts w:ascii="Trebuchet MS" w:hAnsi="Trebuchet MS"/>
                <w:i/>
              </w:rPr>
            </w:pPr>
          </w:p>
        </w:tc>
        <w:tc>
          <w:tcPr>
            <w:tcW w:w="5298" w:type="dxa"/>
          </w:tcPr>
          <w:p w:rsidR="008F1F47" w:rsidRPr="004B0576" w:rsidRDefault="006D13E5" w:rsidP="00AB7EE5">
            <w:pPr>
              <w:spacing w:after="160" w:line="259" w:lineRule="auto"/>
              <w:jc w:val="both"/>
              <w:rPr>
                <w:rFonts w:ascii="Trebuchet MS" w:hAnsi="Trebuchet MS"/>
                <w:i/>
              </w:rPr>
            </w:pPr>
            <w:r w:rsidRPr="004B0576">
              <w:rPr>
                <w:rFonts w:ascii="Trebuchet MS" w:eastAsia="Calibri" w:hAnsi="Trebuchet MS"/>
              </w:rPr>
              <w:t xml:space="preserve">Date INS anul 2020 (5.996 ha ) </w:t>
            </w:r>
            <w:r w:rsidR="00AB7EE5" w:rsidRPr="004B0576">
              <w:rPr>
                <w:rFonts w:ascii="Trebuchet MS" w:eastAsia="Calibri" w:hAnsi="Trebuchet MS"/>
              </w:rPr>
              <w:t>prin rotunjire</w:t>
            </w:r>
            <w:r w:rsidRPr="004B0576">
              <w:rPr>
                <w:rFonts w:ascii="Trebuchet MS" w:eastAsia="Calibri" w:hAnsi="Trebuchet MS"/>
              </w:rPr>
              <w:t xml:space="preserve"> 6.000 ha.</w:t>
            </w:r>
          </w:p>
        </w:tc>
      </w:tr>
      <w:tr w:rsidR="004B0576" w:rsidRPr="004B0576" w:rsidTr="008F1F47">
        <w:tc>
          <w:tcPr>
            <w:tcW w:w="1814" w:type="dxa"/>
          </w:tcPr>
          <w:p w:rsidR="008F1F47" w:rsidRPr="004B0576" w:rsidRDefault="008F1F47" w:rsidP="008F1F47">
            <w:pPr>
              <w:spacing w:after="160" w:line="259" w:lineRule="auto"/>
              <w:jc w:val="both"/>
              <w:rPr>
                <w:rFonts w:ascii="Trebuchet MS" w:hAnsi="Trebuchet MS"/>
                <w:i/>
              </w:rPr>
            </w:pPr>
            <w:r w:rsidRPr="004B0576">
              <w:rPr>
                <w:rFonts w:ascii="Trebuchet MS" w:hAnsi="Trebuchet MS"/>
                <w:i/>
              </w:rPr>
              <w:t>Randamente fixate</w:t>
            </w:r>
          </w:p>
        </w:tc>
        <w:tc>
          <w:tcPr>
            <w:tcW w:w="1814" w:type="dxa"/>
          </w:tcPr>
          <w:p w:rsidR="008F1F47" w:rsidRPr="004B0576" w:rsidRDefault="008F1F47" w:rsidP="008F1F47">
            <w:pPr>
              <w:spacing w:after="160" w:line="259" w:lineRule="auto"/>
              <w:jc w:val="both"/>
              <w:rPr>
                <w:rFonts w:ascii="Trebuchet MS" w:hAnsi="Trebuchet MS"/>
                <w:i/>
              </w:rPr>
            </w:pPr>
            <w:r w:rsidRPr="004B0576">
              <w:rPr>
                <w:rFonts w:ascii="Trebuchet MS" w:hAnsi="Trebuchet MS"/>
                <w:i/>
              </w:rPr>
              <w:t>Se prevăd în legislația națională.</w:t>
            </w:r>
          </w:p>
        </w:tc>
        <w:tc>
          <w:tcPr>
            <w:tcW w:w="5298" w:type="dxa"/>
          </w:tcPr>
          <w:p w:rsidR="008F1F47" w:rsidRPr="004B0576" w:rsidRDefault="008F1F47" w:rsidP="008F1F47">
            <w:pPr>
              <w:spacing w:after="160" w:line="259" w:lineRule="auto"/>
              <w:jc w:val="both"/>
              <w:rPr>
                <w:rFonts w:ascii="Trebuchet MS" w:hAnsi="Trebuchet MS"/>
                <w:i/>
              </w:rPr>
            </w:pPr>
          </w:p>
          <w:p w:rsidR="008F1F47" w:rsidRPr="004B0576" w:rsidRDefault="008F1F47" w:rsidP="006D13E5">
            <w:pPr>
              <w:spacing w:after="160" w:line="259" w:lineRule="auto"/>
              <w:jc w:val="both"/>
              <w:rPr>
                <w:rFonts w:ascii="Trebuchet MS" w:hAnsi="Trebuchet MS"/>
                <w:i/>
              </w:rPr>
            </w:pPr>
            <w:r w:rsidRPr="004B0576">
              <w:rPr>
                <w:rFonts w:ascii="Trebuchet MS" w:hAnsi="Trebuchet MS"/>
                <w:i/>
              </w:rPr>
              <w:t>Se au în vedere randamente</w:t>
            </w:r>
            <w:r w:rsidR="006D13E5" w:rsidRPr="004B0576">
              <w:rPr>
                <w:rFonts w:ascii="Trebuchet MS" w:hAnsi="Trebuchet MS"/>
                <w:i/>
              </w:rPr>
              <w:t>le din</w:t>
            </w:r>
            <w:r w:rsidRPr="004B0576">
              <w:rPr>
                <w:rFonts w:ascii="Trebuchet MS" w:hAnsi="Trebuchet MS"/>
                <w:i/>
              </w:rPr>
              <w:t xml:space="preserve"> perioada 2015-2020.</w:t>
            </w:r>
          </w:p>
        </w:tc>
      </w:tr>
      <w:tr w:rsidR="008F1F47" w:rsidRPr="004B0576" w:rsidTr="008F1F47">
        <w:tc>
          <w:tcPr>
            <w:tcW w:w="8926" w:type="dxa"/>
            <w:gridSpan w:val="3"/>
          </w:tcPr>
          <w:p w:rsidR="008F1F47" w:rsidRPr="004B0576" w:rsidRDefault="008F1F47" w:rsidP="008F1F47">
            <w:pPr>
              <w:spacing w:after="160" w:line="259" w:lineRule="auto"/>
              <w:jc w:val="both"/>
              <w:rPr>
                <w:rFonts w:ascii="Trebuchet MS" w:hAnsi="Trebuchet MS"/>
                <w:i/>
              </w:rPr>
            </w:pPr>
            <w:r w:rsidRPr="004B0576">
              <w:rPr>
                <w:rFonts w:ascii="Trebuchet MS" w:hAnsi="Trebuchet MS"/>
                <w:i/>
              </w:rPr>
              <w:lastRenderedPageBreak/>
              <w:t>Intervenția respectă prevederile art.6.5 din OMC</w:t>
            </w:r>
          </w:p>
        </w:tc>
      </w:tr>
    </w:tbl>
    <w:p w:rsidR="000C57DF" w:rsidRPr="004B0576" w:rsidRDefault="000C57DF" w:rsidP="007E0E8B">
      <w:pPr>
        <w:jc w:val="both"/>
        <w:rPr>
          <w:rFonts w:ascii="Trebuchet MS" w:hAnsi="Trebuchet MS"/>
          <w:i/>
        </w:rPr>
      </w:pPr>
    </w:p>
    <w:p w:rsidR="008F1F47" w:rsidRPr="004B0576" w:rsidRDefault="008F1F47" w:rsidP="007E0E8B">
      <w:pPr>
        <w:jc w:val="both"/>
        <w:rPr>
          <w:rFonts w:ascii="Trebuchet MS" w:hAnsi="Trebuchet MS"/>
          <w:i/>
        </w:rPr>
      </w:pPr>
      <w:bookmarkStart w:id="56" w:name="_Hlk94613926"/>
      <w:r w:rsidRPr="004B0576">
        <w:rPr>
          <w:rFonts w:ascii="Trebuchet MS" w:hAnsi="Trebuchet MS"/>
          <w:i/>
        </w:rPr>
        <w:t>Vă rugăm să completați următorul tabel cu suprafața anuală de sprijin planificată pentru aceste culturi în cadrul CIS:</w:t>
      </w:r>
      <w:bookmarkEnd w:id="56"/>
    </w:p>
    <w:tbl>
      <w:tblPr>
        <w:tblStyle w:val="TableGrid"/>
        <w:tblW w:w="0" w:type="auto"/>
        <w:tblLook w:val="04A0" w:firstRow="1" w:lastRow="0" w:firstColumn="1" w:lastColumn="0" w:noHBand="0" w:noVBand="1"/>
      </w:tblPr>
      <w:tblGrid>
        <w:gridCol w:w="9016"/>
      </w:tblGrid>
      <w:tr w:rsidR="008F1F47" w:rsidRPr="004B0576" w:rsidTr="008F1F47">
        <w:tc>
          <w:tcPr>
            <w:tcW w:w="9016" w:type="dxa"/>
          </w:tcPr>
          <w:p w:rsidR="008F1F47" w:rsidRPr="004B0576" w:rsidRDefault="008F1F47" w:rsidP="007E0E8B">
            <w:pPr>
              <w:jc w:val="both"/>
              <w:rPr>
                <w:rFonts w:ascii="Trebuchet MS" w:hAnsi="Trebuchet MS"/>
                <w:i/>
              </w:rPr>
            </w:pPr>
            <w:r w:rsidRPr="004B0576">
              <w:rPr>
                <w:rFonts w:ascii="Trebuchet MS" w:hAnsi="Trebuchet MS"/>
                <w:i/>
              </w:rPr>
              <w:t>-</w:t>
            </w:r>
          </w:p>
        </w:tc>
      </w:tr>
    </w:tbl>
    <w:p w:rsidR="008F1F47" w:rsidRPr="004B0576" w:rsidRDefault="008F1F47" w:rsidP="007E0E8B">
      <w:pPr>
        <w:jc w:val="both"/>
        <w:rPr>
          <w:rFonts w:ascii="Trebuchet MS" w:hAnsi="Trebuchet MS"/>
          <w:i/>
        </w:rPr>
      </w:pPr>
    </w:p>
    <w:p w:rsidR="008F1F47" w:rsidRPr="004B0576" w:rsidRDefault="008F1F47" w:rsidP="008F1F47">
      <w:pPr>
        <w:keepNext/>
        <w:spacing w:before="120" w:after="120" w:line="240" w:lineRule="auto"/>
        <w:ind w:left="737" w:hanging="737"/>
        <w:jc w:val="both"/>
        <w:outlineLvl w:val="2"/>
        <w:rPr>
          <w:rFonts w:ascii="Trebuchet MS" w:eastAsia="Times New Roman" w:hAnsi="Trebuchet MS" w:cs="Times New Roman"/>
          <w:b/>
          <w:bCs/>
          <w:lang w:eastAsia="en-GB"/>
        </w:rPr>
      </w:pPr>
      <w:r w:rsidRPr="004B0576">
        <w:rPr>
          <w:rFonts w:ascii="Trebuchet MS" w:hAnsi="Trebuchet MS"/>
          <w:b/>
        </w:rPr>
        <w:t>5.1.11</w:t>
      </w:r>
      <w:r w:rsidRPr="004B0576">
        <w:rPr>
          <w:rFonts w:ascii="Trebuchet MS" w:hAnsi="Trebuchet MS"/>
          <w:i/>
        </w:rPr>
        <w:t xml:space="preserve"> </w:t>
      </w:r>
      <w:r w:rsidRPr="004B0576">
        <w:rPr>
          <w:rFonts w:ascii="Trebuchet MS" w:eastAsia="Times New Roman" w:hAnsi="Trebuchet MS" w:cs="Times New Roman"/>
          <w:b/>
          <w:bCs/>
          <w:lang w:eastAsia="en-GB"/>
        </w:rPr>
        <w:t>Sume unitare planificate</w:t>
      </w:r>
    </w:p>
    <w:p w:rsidR="008F1F47" w:rsidRPr="004B0576" w:rsidRDefault="008F1F47" w:rsidP="008F1F47">
      <w:pPr>
        <w:keepNext/>
        <w:spacing w:before="120" w:after="120" w:line="240" w:lineRule="auto"/>
        <w:ind w:left="737" w:hanging="737"/>
        <w:jc w:val="both"/>
        <w:outlineLvl w:val="2"/>
        <w:rPr>
          <w:rFonts w:ascii="Trebuchet MS" w:eastAsia="Times New Roman" w:hAnsi="Trebuchet MS" w:cs="Times New Roman"/>
          <w:b/>
          <w:bCs/>
          <w:lang w:eastAsia="en-GB"/>
        </w:rPr>
      </w:pPr>
    </w:p>
    <w:tbl>
      <w:tblPr>
        <w:tblStyle w:val="TableGrid1"/>
        <w:tblW w:w="0" w:type="auto"/>
        <w:tblLook w:val="04A0" w:firstRow="1" w:lastRow="0" w:firstColumn="1" w:lastColumn="0" w:noHBand="0" w:noVBand="1"/>
      </w:tblPr>
      <w:tblGrid>
        <w:gridCol w:w="3573"/>
        <w:gridCol w:w="5443"/>
      </w:tblGrid>
      <w:tr w:rsidR="004B0576" w:rsidRPr="004B0576" w:rsidTr="001A2002">
        <w:tc>
          <w:tcPr>
            <w:tcW w:w="3681" w:type="dxa"/>
          </w:tcPr>
          <w:p w:rsidR="008F1F47" w:rsidRPr="004B0576" w:rsidRDefault="008F1F47" w:rsidP="008F1F47">
            <w:pPr>
              <w:rPr>
                <w:rFonts w:ascii="Trebuchet MS" w:eastAsia="Calibri" w:hAnsi="Trebuchet MS" w:cs="Times New Roman"/>
                <w:lang w:eastAsia="en-GB"/>
              </w:rPr>
            </w:pPr>
            <w:r w:rsidRPr="004B0576">
              <w:rPr>
                <w:rFonts w:ascii="Trebuchet MS" w:eastAsia="Calibri" w:hAnsi="Trebuchet MS" w:cs="Times New Roman"/>
                <w:lang w:eastAsia="en-GB"/>
              </w:rPr>
              <w:t>Cod cuantum unitar (SM)</w:t>
            </w:r>
          </w:p>
        </w:tc>
        <w:tc>
          <w:tcPr>
            <w:tcW w:w="5669" w:type="dxa"/>
          </w:tcPr>
          <w:p w:rsidR="008F1F47" w:rsidRPr="004B0576" w:rsidRDefault="008F1F47" w:rsidP="008F1F47">
            <w:pPr>
              <w:rPr>
                <w:rFonts w:ascii="Trebuchet MS" w:eastAsia="Calibri" w:hAnsi="Trebuchet MS" w:cs="Times New Roman"/>
                <w:lang w:eastAsia="en-GB"/>
              </w:rPr>
            </w:pPr>
          </w:p>
        </w:tc>
      </w:tr>
      <w:tr w:rsidR="004B0576" w:rsidRPr="004B0576" w:rsidTr="001A2002">
        <w:tc>
          <w:tcPr>
            <w:tcW w:w="3681" w:type="dxa"/>
          </w:tcPr>
          <w:p w:rsidR="008F1F47" w:rsidRPr="004B0576" w:rsidRDefault="008F1F47" w:rsidP="008F1F47">
            <w:pPr>
              <w:rPr>
                <w:rFonts w:ascii="Trebuchet MS" w:eastAsia="Calibri" w:hAnsi="Trebuchet MS" w:cs="Times New Roman"/>
                <w:lang w:eastAsia="en-GB"/>
              </w:rPr>
            </w:pPr>
            <w:r w:rsidRPr="004B0576">
              <w:rPr>
                <w:rFonts w:ascii="Trebuchet MS" w:eastAsia="Calibri" w:hAnsi="Trebuchet MS" w:cs="Times New Roman"/>
                <w:lang w:eastAsia="en-GB"/>
              </w:rPr>
              <w:t>Cod bugetar</w:t>
            </w:r>
          </w:p>
        </w:tc>
        <w:tc>
          <w:tcPr>
            <w:tcW w:w="5669" w:type="dxa"/>
          </w:tcPr>
          <w:p w:rsidR="008F1F47" w:rsidRPr="004B0576" w:rsidRDefault="008F1F47" w:rsidP="008F1F47">
            <w:pPr>
              <w:rPr>
                <w:rFonts w:ascii="Trebuchet MS" w:eastAsia="Calibri" w:hAnsi="Trebuchet MS" w:cs="Times New Roman"/>
                <w:lang w:eastAsia="en-GB"/>
              </w:rPr>
            </w:pPr>
          </w:p>
        </w:tc>
      </w:tr>
      <w:tr w:rsidR="004B0576" w:rsidRPr="004B0576" w:rsidTr="001A2002">
        <w:tc>
          <w:tcPr>
            <w:tcW w:w="3681" w:type="dxa"/>
          </w:tcPr>
          <w:p w:rsidR="008F1F47" w:rsidRPr="004B0576" w:rsidRDefault="008F1F47" w:rsidP="008F1F47">
            <w:pPr>
              <w:rPr>
                <w:rFonts w:ascii="Trebuchet MS" w:eastAsia="Calibri" w:hAnsi="Trebuchet MS" w:cs="Times New Roman"/>
                <w:lang w:eastAsia="en-GB"/>
              </w:rPr>
            </w:pPr>
            <w:r w:rsidRPr="004B0576">
              <w:rPr>
                <w:rFonts w:ascii="Trebuchet MS" w:eastAsia="Calibri" w:hAnsi="Trebuchet MS" w:cs="Times New Roman"/>
                <w:lang w:eastAsia="en-GB"/>
              </w:rPr>
              <w:t>Numele sumei pe unitate</w:t>
            </w:r>
          </w:p>
        </w:tc>
        <w:tc>
          <w:tcPr>
            <w:tcW w:w="5669" w:type="dxa"/>
          </w:tcPr>
          <w:p w:rsidR="008F1F47" w:rsidRPr="004B0576" w:rsidRDefault="008F1F47" w:rsidP="008F1F47">
            <w:pPr>
              <w:rPr>
                <w:rFonts w:ascii="Trebuchet MS" w:eastAsia="Calibri" w:hAnsi="Trebuchet MS" w:cs="Times New Roman"/>
                <w:highlight w:val="yellow"/>
                <w:lang w:eastAsia="en-GB"/>
              </w:rPr>
            </w:pPr>
            <w:r w:rsidRPr="004B0576">
              <w:rPr>
                <w:rFonts w:ascii="Trebuchet MS" w:eastAsia="Calibri" w:hAnsi="Trebuchet MS" w:cs="Times New Roman"/>
                <w:lang w:eastAsia="en-GB"/>
              </w:rPr>
              <w:t>Valoarea sprijinului pe hectar</w:t>
            </w:r>
          </w:p>
        </w:tc>
      </w:tr>
      <w:tr w:rsidR="004B0576" w:rsidRPr="004B0576" w:rsidTr="001A2002">
        <w:tc>
          <w:tcPr>
            <w:tcW w:w="3681" w:type="dxa"/>
          </w:tcPr>
          <w:p w:rsidR="008F1F47" w:rsidRPr="004B0576" w:rsidRDefault="008F1F47" w:rsidP="008F1F47">
            <w:pPr>
              <w:rPr>
                <w:rFonts w:ascii="Trebuchet MS" w:eastAsia="Calibri" w:hAnsi="Trebuchet MS" w:cs="Times New Roman"/>
                <w:lang w:eastAsia="en-GB"/>
              </w:rPr>
            </w:pPr>
            <w:r w:rsidRPr="004B0576">
              <w:rPr>
                <w:rFonts w:ascii="Trebuchet MS" w:eastAsia="Calibri" w:hAnsi="Trebuchet MS" w:cs="Times New Roman"/>
                <w:lang w:eastAsia="en-GB"/>
              </w:rPr>
              <w:t>Domeniul de aplicare teritorial</w:t>
            </w:r>
          </w:p>
        </w:tc>
        <w:tc>
          <w:tcPr>
            <w:tcW w:w="5669" w:type="dxa"/>
          </w:tcPr>
          <w:p w:rsidR="008F1F47" w:rsidRPr="004B0576" w:rsidRDefault="008F1F47" w:rsidP="008F1F47">
            <w:pPr>
              <w:rPr>
                <w:rFonts w:ascii="Trebuchet MS" w:eastAsia="Calibri" w:hAnsi="Trebuchet MS" w:cs="Times New Roman"/>
                <w:lang w:eastAsia="en-GB"/>
              </w:rPr>
            </w:pPr>
          </w:p>
        </w:tc>
      </w:tr>
      <w:tr w:rsidR="004B0576" w:rsidRPr="004B0576" w:rsidTr="001A2002">
        <w:tc>
          <w:tcPr>
            <w:tcW w:w="3681" w:type="dxa"/>
          </w:tcPr>
          <w:p w:rsidR="008F1F47" w:rsidRPr="004B0576" w:rsidRDefault="008F1F47" w:rsidP="008F1F47">
            <w:pPr>
              <w:rPr>
                <w:rFonts w:ascii="Trebuchet MS" w:eastAsia="Calibri" w:hAnsi="Trebuchet MS" w:cs="Times New Roman"/>
                <w:lang w:eastAsia="en-GB"/>
              </w:rPr>
            </w:pPr>
            <w:r w:rsidRPr="004B0576">
              <w:rPr>
                <w:rFonts w:ascii="Trebuchet MS" w:eastAsia="Calibri" w:hAnsi="Trebuchet MS" w:cs="Times New Roman"/>
                <w:lang w:eastAsia="en-GB"/>
              </w:rPr>
              <w:t>Tipul sumei bugetate</w:t>
            </w:r>
          </w:p>
        </w:tc>
        <w:tc>
          <w:tcPr>
            <w:tcW w:w="5669" w:type="dxa"/>
          </w:tcPr>
          <w:p w:rsidR="008F1F47" w:rsidRPr="004B0576" w:rsidRDefault="008F1F47" w:rsidP="008F1F47">
            <w:pPr>
              <w:rPr>
                <w:rFonts w:ascii="Trebuchet MS" w:eastAsia="Calibri" w:hAnsi="Trebuchet MS" w:cs="Times New Roman"/>
                <w:lang w:eastAsia="en-GB"/>
              </w:rPr>
            </w:pPr>
            <w:r w:rsidRPr="004B0576">
              <w:rPr>
                <w:rFonts w:ascii="Trebuchet MS" w:eastAsia="Calibri" w:hAnsi="Trebuchet MS" w:cs="Times New Roman"/>
                <w:lang w:eastAsia="en-GB"/>
              </w:rPr>
              <w:t>Uniform</w:t>
            </w:r>
          </w:p>
        </w:tc>
      </w:tr>
      <w:tr w:rsidR="004B0576" w:rsidRPr="004B0576" w:rsidTr="001A2002">
        <w:tc>
          <w:tcPr>
            <w:tcW w:w="3681" w:type="dxa"/>
          </w:tcPr>
          <w:p w:rsidR="008F1F47" w:rsidRPr="004B0576" w:rsidRDefault="008F1F47" w:rsidP="008F1F47">
            <w:pPr>
              <w:rPr>
                <w:rFonts w:ascii="Trebuchet MS" w:eastAsia="Calibri" w:hAnsi="Trebuchet MS" w:cs="Times New Roman"/>
                <w:lang w:eastAsia="en-GB"/>
              </w:rPr>
            </w:pPr>
            <w:r w:rsidRPr="004B0576">
              <w:rPr>
                <w:rFonts w:ascii="Trebuchet MS" w:eastAsia="Calibri" w:hAnsi="Trebuchet MS" w:cs="Times New Roman"/>
                <w:lang w:eastAsia="en-GB"/>
              </w:rPr>
              <w:t>Valoare pentru primul an</w:t>
            </w:r>
          </w:p>
        </w:tc>
        <w:tc>
          <w:tcPr>
            <w:tcW w:w="5669" w:type="dxa"/>
          </w:tcPr>
          <w:p w:rsidR="008F1F47" w:rsidRPr="004B0576" w:rsidRDefault="008F1F47" w:rsidP="00461259">
            <w:pPr>
              <w:rPr>
                <w:rFonts w:ascii="Trebuchet MS" w:eastAsia="Calibri" w:hAnsi="Trebuchet MS" w:cs="Times New Roman"/>
                <w:lang w:eastAsia="en-GB"/>
              </w:rPr>
            </w:pPr>
            <w:r w:rsidRPr="004B0576">
              <w:rPr>
                <w:rFonts w:ascii="Trebuchet MS" w:eastAsia="Calibri" w:hAnsi="Trebuchet MS" w:cs="Times New Roman"/>
                <w:lang w:eastAsia="en-GB"/>
              </w:rPr>
              <w:t>Valoarea sumei bugetate planificate pe</w:t>
            </w:r>
            <w:r w:rsidR="00461259" w:rsidRPr="004B0576">
              <w:rPr>
                <w:rFonts w:ascii="Trebuchet MS" w:eastAsia="Calibri" w:hAnsi="Trebuchet MS" w:cs="Times New Roman"/>
                <w:lang w:eastAsia="en-GB"/>
              </w:rPr>
              <w:t xml:space="preserve"> unitate pentru anul 2023 în euro: 3.630.</w:t>
            </w:r>
            <w:r w:rsidRPr="004B0576">
              <w:rPr>
                <w:rFonts w:ascii="Trebuchet MS" w:eastAsia="Calibri" w:hAnsi="Trebuchet MS" w:cs="Times New Roman"/>
                <w:lang w:eastAsia="en-GB"/>
              </w:rPr>
              <w:t>000</w:t>
            </w:r>
          </w:p>
        </w:tc>
      </w:tr>
      <w:tr w:rsidR="004B0576" w:rsidRPr="004B0576" w:rsidTr="001A2002">
        <w:tc>
          <w:tcPr>
            <w:tcW w:w="3681" w:type="dxa"/>
          </w:tcPr>
          <w:p w:rsidR="008F1F47" w:rsidRPr="004B0576" w:rsidRDefault="008F1F47" w:rsidP="008F1F47">
            <w:pPr>
              <w:rPr>
                <w:rFonts w:ascii="Trebuchet MS" w:eastAsia="Calibri" w:hAnsi="Trebuchet MS" w:cs="Times New Roman"/>
                <w:lang w:eastAsia="en-GB"/>
              </w:rPr>
            </w:pPr>
            <w:r w:rsidRPr="004B0576">
              <w:rPr>
                <w:rFonts w:ascii="Trebuchet MS" w:eastAsia="Calibri" w:hAnsi="Trebuchet MS" w:cs="Times New Roman"/>
              </w:rPr>
              <w:t>Unitatea de rezultat corespunzătoare (daca este cazul)</w:t>
            </w:r>
          </w:p>
        </w:tc>
        <w:tc>
          <w:tcPr>
            <w:tcW w:w="5669" w:type="dxa"/>
          </w:tcPr>
          <w:p w:rsidR="008F1F47" w:rsidRPr="004B0576" w:rsidRDefault="008F1F47" w:rsidP="008F1F47">
            <w:pPr>
              <w:rPr>
                <w:rFonts w:ascii="Trebuchet MS" w:eastAsia="Calibri" w:hAnsi="Trebuchet MS" w:cs="Times New Roman"/>
                <w:lang w:eastAsia="en-GB"/>
              </w:rPr>
            </w:pPr>
          </w:p>
        </w:tc>
      </w:tr>
      <w:tr w:rsidR="008F1F47" w:rsidRPr="004B0576" w:rsidTr="001A2002">
        <w:tc>
          <w:tcPr>
            <w:tcW w:w="3681" w:type="dxa"/>
          </w:tcPr>
          <w:p w:rsidR="008F1F47" w:rsidRPr="004B0576" w:rsidRDefault="008F1F47" w:rsidP="008F1F47">
            <w:pPr>
              <w:rPr>
                <w:rFonts w:ascii="Trebuchet MS" w:eastAsia="Calibri" w:hAnsi="Trebuchet MS" w:cs="Times New Roman"/>
                <w:lang w:eastAsia="en-GB"/>
              </w:rPr>
            </w:pPr>
            <w:r w:rsidRPr="004B0576">
              <w:rPr>
                <w:rFonts w:ascii="Trebuchet MS" w:eastAsia="Calibri" w:hAnsi="Trebuchet MS" w:cs="Times New Roman"/>
                <w:lang w:eastAsia="en-GB"/>
              </w:rPr>
              <w:t>Indicator de rezultat</w:t>
            </w:r>
          </w:p>
        </w:tc>
        <w:tc>
          <w:tcPr>
            <w:tcW w:w="5669" w:type="dxa"/>
          </w:tcPr>
          <w:p w:rsidR="008F1F47" w:rsidRPr="004B0576" w:rsidRDefault="00AB7EE5" w:rsidP="00AB7EE5">
            <w:pPr>
              <w:jc w:val="both"/>
              <w:rPr>
                <w:rFonts w:ascii="Trebuchet MS" w:eastAsia="Calibri" w:hAnsi="Trebuchet MS" w:cs="Times New Roman"/>
                <w:lang w:eastAsia="en-GB"/>
              </w:rPr>
            </w:pPr>
            <w:r w:rsidRPr="004B0576">
              <w:rPr>
                <w:rFonts w:ascii="Trebuchet MS" w:eastAsia="Calibri" w:hAnsi="Trebuchet MS" w:cs="Times New Roman"/>
                <w:lang w:eastAsia="en-GB"/>
              </w:rPr>
              <w:t xml:space="preserve">R8 </w:t>
            </w:r>
            <w:r w:rsidR="008F1F47" w:rsidRPr="004B0576">
              <w:rPr>
                <w:rFonts w:ascii="Trebuchet MS" w:hAnsi="Trebuchet MS"/>
              </w:rPr>
              <w:t>Direcționarea spre ferme din anumite sectoare: Ponderea fermelor care beneficiază de sprijin cuplat pentru venit pentru îmbunătățirea competitivității, a durabilității sau calității.</w:t>
            </w:r>
          </w:p>
        </w:tc>
      </w:tr>
    </w:tbl>
    <w:p w:rsidR="008F1F47" w:rsidRPr="004B0576" w:rsidRDefault="008F1F47" w:rsidP="007E0E8B">
      <w:pPr>
        <w:jc w:val="both"/>
        <w:rPr>
          <w:rFonts w:ascii="Trebuchet MS" w:hAnsi="Trebuchet MS"/>
          <w:i/>
        </w:rPr>
      </w:pPr>
    </w:p>
    <w:p w:rsidR="008F1F47" w:rsidRPr="004B0576" w:rsidRDefault="008F1F47" w:rsidP="008F1F47">
      <w:pPr>
        <w:keepNext/>
        <w:spacing w:before="120" w:after="120" w:line="240" w:lineRule="auto"/>
        <w:jc w:val="both"/>
        <w:outlineLvl w:val="2"/>
        <w:rPr>
          <w:rFonts w:ascii="Trebuchet MS" w:eastAsia="Times New Roman" w:hAnsi="Trebuchet MS" w:cs="Times New Roman"/>
          <w:b/>
          <w:bCs/>
          <w:lang w:eastAsia="en-GB"/>
        </w:rPr>
      </w:pPr>
      <w:r w:rsidRPr="004B0576">
        <w:rPr>
          <w:rFonts w:ascii="Trebuchet MS" w:eastAsia="Times New Roman" w:hAnsi="Trebuchet MS" w:cs="Times New Roman"/>
          <w:b/>
          <w:bCs/>
          <w:lang w:eastAsia="en-GB"/>
        </w:rPr>
        <w:t>5.1.12 Tabel financiar cu rezultate sume planificate pe ani</w:t>
      </w:r>
    </w:p>
    <w:tbl>
      <w:tblPr>
        <w:tblStyle w:val="TableGrid"/>
        <w:tblW w:w="0" w:type="auto"/>
        <w:tblLook w:val="04A0" w:firstRow="1" w:lastRow="0" w:firstColumn="1" w:lastColumn="0" w:noHBand="0" w:noVBand="1"/>
      </w:tblPr>
      <w:tblGrid>
        <w:gridCol w:w="3003"/>
        <w:gridCol w:w="4211"/>
        <w:gridCol w:w="1802"/>
      </w:tblGrid>
      <w:tr w:rsidR="004B0576" w:rsidRPr="004B0576" w:rsidTr="001A2002">
        <w:tc>
          <w:tcPr>
            <w:tcW w:w="3116" w:type="dxa"/>
          </w:tcPr>
          <w:p w:rsidR="008F1F47" w:rsidRPr="004B0576" w:rsidRDefault="008F1F47" w:rsidP="001A2002">
            <w:pPr>
              <w:pStyle w:val="NoSpacing"/>
              <w:rPr>
                <w:rFonts w:ascii="Trebuchet MS" w:hAnsi="Trebuchet MS"/>
                <w:lang w:eastAsia="en-GB"/>
              </w:rPr>
            </w:pPr>
          </w:p>
        </w:tc>
        <w:tc>
          <w:tcPr>
            <w:tcW w:w="4392" w:type="dxa"/>
          </w:tcPr>
          <w:p w:rsidR="008F1F47" w:rsidRPr="004B0576" w:rsidRDefault="008F1F47" w:rsidP="001A2002">
            <w:pPr>
              <w:pStyle w:val="NoSpacing"/>
              <w:jc w:val="center"/>
              <w:rPr>
                <w:rFonts w:ascii="Trebuchet MS" w:hAnsi="Trebuchet MS"/>
                <w:lang w:eastAsia="en-GB"/>
              </w:rPr>
            </w:pPr>
            <w:r w:rsidRPr="004B0576">
              <w:rPr>
                <w:rFonts w:ascii="Trebuchet MS" w:hAnsi="Trebuchet MS"/>
                <w:b/>
                <w:bCs/>
                <w:lang w:eastAsia="en-GB"/>
              </w:rPr>
              <w:t>Anul financiar</w:t>
            </w:r>
          </w:p>
        </w:tc>
        <w:tc>
          <w:tcPr>
            <w:tcW w:w="1842" w:type="dxa"/>
          </w:tcPr>
          <w:p w:rsidR="008F1F47" w:rsidRPr="004B0576" w:rsidRDefault="008F1F47" w:rsidP="001A2002">
            <w:pPr>
              <w:pStyle w:val="NoSpacing"/>
              <w:jc w:val="center"/>
              <w:rPr>
                <w:rFonts w:ascii="Trebuchet MS" w:hAnsi="Trebuchet MS"/>
                <w:lang w:eastAsia="en-GB"/>
              </w:rPr>
            </w:pPr>
            <w:r w:rsidRPr="004B0576">
              <w:rPr>
                <w:rFonts w:ascii="Trebuchet MS" w:hAnsi="Trebuchet MS"/>
                <w:b/>
                <w:bCs/>
                <w:lang w:eastAsia="en-GB"/>
              </w:rPr>
              <w:t>2023</w:t>
            </w:r>
          </w:p>
        </w:tc>
      </w:tr>
      <w:tr w:rsidR="004B0576" w:rsidRPr="004B0576" w:rsidTr="001A2002">
        <w:tc>
          <w:tcPr>
            <w:tcW w:w="3116" w:type="dxa"/>
            <w:vMerge w:val="restart"/>
          </w:tcPr>
          <w:p w:rsidR="008F1F47" w:rsidRPr="004B0576" w:rsidRDefault="008F1F47" w:rsidP="001A2002">
            <w:pPr>
              <w:pStyle w:val="NoSpacing"/>
              <w:rPr>
                <w:rFonts w:ascii="Trebuchet MS" w:hAnsi="Trebuchet MS"/>
                <w:lang w:eastAsia="en-GB"/>
              </w:rPr>
            </w:pPr>
            <w:r w:rsidRPr="004B0576">
              <w:rPr>
                <w:rFonts w:ascii="Trebuchet MS" w:eastAsia="Calibri" w:hAnsi="Trebuchet MS"/>
              </w:rPr>
              <w:t>Numele plații planificate</w:t>
            </w:r>
          </w:p>
        </w:tc>
        <w:tc>
          <w:tcPr>
            <w:tcW w:w="4392" w:type="dxa"/>
          </w:tcPr>
          <w:p w:rsidR="008F1F47" w:rsidRPr="004B0576" w:rsidRDefault="008F1F47" w:rsidP="001A2002">
            <w:pPr>
              <w:pStyle w:val="NoSpacing"/>
              <w:rPr>
                <w:rFonts w:ascii="Trebuchet MS" w:hAnsi="Trebuchet MS"/>
                <w:lang w:eastAsia="en-GB"/>
              </w:rPr>
            </w:pPr>
            <w:r w:rsidRPr="004B0576">
              <w:rPr>
                <w:rFonts w:ascii="Trebuchet MS" w:hAnsi="Trebuchet MS"/>
                <w:lang w:eastAsia="en-GB"/>
              </w:rPr>
              <w:t>Suma unitară planificată (Cheltuielile totale ale UE în euro)</w:t>
            </w:r>
          </w:p>
        </w:tc>
        <w:tc>
          <w:tcPr>
            <w:tcW w:w="1842" w:type="dxa"/>
          </w:tcPr>
          <w:p w:rsidR="008F1F47" w:rsidRPr="004B0576" w:rsidRDefault="006D13E5" w:rsidP="00461259">
            <w:pPr>
              <w:pStyle w:val="NoSpacing"/>
              <w:jc w:val="right"/>
              <w:rPr>
                <w:rFonts w:ascii="Trebuchet MS" w:hAnsi="Trebuchet MS"/>
                <w:lang w:eastAsia="en-GB"/>
              </w:rPr>
            </w:pPr>
            <w:r w:rsidRPr="004B0576">
              <w:rPr>
                <w:rFonts w:ascii="Trebuchet MS" w:hAnsi="Trebuchet MS"/>
                <w:lang w:eastAsia="en-GB"/>
              </w:rPr>
              <w:t>6</w:t>
            </w:r>
            <w:r w:rsidR="00461259" w:rsidRPr="004B0576">
              <w:rPr>
                <w:rFonts w:ascii="Trebuchet MS" w:hAnsi="Trebuchet MS"/>
                <w:lang w:eastAsia="en-GB"/>
              </w:rPr>
              <w:t>0</w:t>
            </w:r>
            <w:r w:rsidRPr="004B0576">
              <w:rPr>
                <w:rFonts w:ascii="Trebuchet MS" w:hAnsi="Trebuchet MS"/>
                <w:lang w:eastAsia="en-GB"/>
              </w:rPr>
              <w:t>5</w:t>
            </w:r>
          </w:p>
        </w:tc>
      </w:tr>
      <w:tr w:rsidR="004B0576" w:rsidRPr="004B0576" w:rsidTr="001A2002">
        <w:tc>
          <w:tcPr>
            <w:tcW w:w="3116" w:type="dxa"/>
            <w:vMerge/>
          </w:tcPr>
          <w:p w:rsidR="008F1F47" w:rsidRPr="004B0576" w:rsidRDefault="008F1F47" w:rsidP="001A2002">
            <w:pPr>
              <w:pStyle w:val="NoSpacing"/>
              <w:rPr>
                <w:rFonts w:ascii="Trebuchet MS" w:hAnsi="Trebuchet MS"/>
                <w:lang w:eastAsia="en-GB"/>
              </w:rPr>
            </w:pPr>
          </w:p>
        </w:tc>
        <w:tc>
          <w:tcPr>
            <w:tcW w:w="4392" w:type="dxa"/>
          </w:tcPr>
          <w:p w:rsidR="008F1F47" w:rsidRPr="004B0576" w:rsidRDefault="00461259" w:rsidP="001A2002">
            <w:pPr>
              <w:pStyle w:val="NoSpacing"/>
              <w:rPr>
                <w:rFonts w:ascii="Trebuchet MS" w:hAnsi="Trebuchet MS"/>
                <w:lang w:eastAsia="en-GB"/>
              </w:rPr>
            </w:pPr>
            <w:r w:rsidRPr="004B0576">
              <w:rPr>
                <w:rFonts w:ascii="Trebuchet MS" w:hAnsi="Trebuchet MS"/>
                <w:lang w:eastAsia="en-GB"/>
              </w:rPr>
              <w:t>Rezultate planificate</w:t>
            </w:r>
            <w:r w:rsidR="008F1F47" w:rsidRPr="004B0576">
              <w:rPr>
                <w:rFonts w:ascii="Trebuchet MS" w:hAnsi="Trebuchet MS"/>
                <w:lang w:eastAsia="en-GB"/>
              </w:rPr>
              <w:t xml:space="preserve"> ha</w:t>
            </w:r>
          </w:p>
        </w:tc>
        <w:tc>
          <w:tcPr>
            <w:tcW w:w="1842" w:type="dxa"/>
          </w:tcPr>
          <w:p w:rsidR="008F1F47" w:rsidRPr="004B0576" w:rsidRDefault="00461259" w:rsidP="001A2002">
            <w:pPr>
              <w:pStyle w:val="NoSpacing"/>
              <w:jc w:val="right"/>
              <w:rPr>
                <w:rFonts w:ascii="Trebuchet MS" w:hAnsi="Trebuchet MS"/>
                <w:lang w:eastAsia="en-GB"/>
              </w:rPr>
            </w:pPr>
            <w:r w:rsidRPr="004B0576">
              <w:rPr>
                <w:rFonts w:ascii="Trebuchet MS" w:hAnsi="Trebuchet MS"/>
                <w:lang w:eastAsia="en-GB"/>
              </w:rPr>
              <w:t>6.</w:t>
            </w:r>
            <w:r w:rsidR="006D13E5" w:rsidRPr="004B0576">
              <w:rPr>
                <w:rFonts w:ascii="Trebuchet MS" w:hAnsi="Trebuchet MS"/>
                <w:lang w:eastAsia="en-GB"/>
              </w:rPr>
              <w:t>000</w:t>
            </w:r>
          </w:p>
        </w:tc>
      </w:tr>
      <w:tr w:rsidR="004B0576" w:rsidRPr="004B0576" w:rsidTr="001A2002">
        <w:tc>
          <w:tcPr>
            <w:tcW w:w="3116" w:type="dxa"/>
            <w:vMerge/>
          </w:tcPr>
          <w:p w:rsidR="008F1F47" w:rsidRPr="004B0576" w:rsidRDefault="008F1F47" w:rsidP="001A2002">
            <w:pPr>
              <w:pStyle w:val="NoSpacing"/>
              <w:rPr>
                <w:rFonts w:ascii="Trebuchet MS" w:hAnsi="Trebuchet MS"/>
                <w:lang w:eastAsia="en-GB"/>
              </w:rPr>
            </w:pPr>
          </w:p>
        </w:tc>
        <w:tc>
          <w:tcPr>
            <w:tcW w:w="4392" w:type="dxa"/>
          </w:tcPr>
          <w:p w:rsidR="008F1F47" w:rsidRPr="004B0576" w:rsidRDefault="008F1F47" w:rsidP="001A2002">
            <w:pPr>
              <w:pStyle w:val="NoSpacing"/>
              <w:rPr>
                <w:rFonts w:ascii="Trebuchet MS" w:hAnsi="Trebuchet MS"/>
                <w:lang w:eastAsia="en-GB"/>
              </w:rPr>
            </w:pPr>
            <w:r w:rsidRPr="004B0576">
              <w:rPr>
                <w:rFonts w:ascii="Trebuchet MS" w:hAnsi="Trebuchet MS"/>
                <w:lang w:eastAsia="en-GB"/>
              </w:rPr>
              <w:t xml:space="preserve">Alocarea financiară indicativă anuală </w:t>
            </w:r>
          </w:p>
          <w:p w:rsidR="008F1F47" w:rsidRPr="004B0576" w:rsidRDefault="008F1F47" w:rsidP="001A2002">
            <w:pPr>
              <w:pStyle w:val="NoSpacing"/>
              <w:rPr>
                <w:rFonts w:ascii="Trebuchet MS" w:hAnsi="Trebuchet MS"/>
                <w:lang w:eastAsia="en-GB"/>
              </w:rPr>
            </w:pPr>
            <w:r w:rsidRPr="004B0576">
              <w:rPr>
                <w:rFonts w:ascii="Trebuchet MS" w:hAnsi="Trebuchet MS"/>
                <w:lang w:eastAsia="en-GB"/>
              </w:rPr>
              <w:t>(C</w:t>
            </w:r>
            <w:r w:rsidR="008C29A7" w:rsidRPr="004B0576">
              <w:rPr>
                <w:rFonts w:ascii="Trebuchet MS" w:hAnsi="Trebuchet MS"/>
                <w:lang w:eastAsia="en-GB"/>
              </w:rPr>
              <w:t>heltuielile totale ale UE în</w:t>
            </w:r>
            <w:r w:rsidRPr="004B0576">
              <w:rPr>
                <w:rFonts w:ascii="Trebuchet MS" w:hAnsi="Trebuchet MS"/>
                <w:lang w:eastAsia="en-GB"/>
              </w:rPr>
              <w:t xml:space="preserve"> euro)</w:t>
            </w:r>
          </w:p>
        </w:tc>
        <w:tc>
          <w:tcPr>
            <w:tcW w:w="1842" w:type="dxa"/>
            <w:vMerge w:val="restart"/>
          </w:tcPr>
          <w:p w:rsidR="008F1F47" w:rsidRPr="004B0576" w:rsidRDefault="00461259" w:rsidP="00461259">
            <w:pPr>
              <w:pStyle w:val="NoSpacing"/>
              <w:jc w:val="right"/>
              <w:rPr>
                <w:rFonts w:ascii="Trebuchet MS" w:hAnsi="Trebuchet MS"/>
                <w:lang w:eastAsia="en-GB"/>
              </w:rPr>
            </w:pPr>
            <w:r w:rsidRPr="004B0576">
              <w:rPr>
                <w:rFonts w:ascii="Trebuchet MS" w:eastAsia="Calibri" w:hAnsi="Trebuchet MS"/>
              </w:rPr>
              <w:t>3.630.</w:t>
            </w:r>
            <w:r w:rsidR="008F1F47" w:rsidRPr="004B0576">
              <w:rPr>
                <w:rFonts w:ascii="Trebuchet MS" w:eastAsia="Calibri" w:hAnsi="Trebuchet MS"/>
              </w:rPr>
              <w:t>000</w:t>
            </w:r>
          </w:p>
        </w:tc>
      </w:tr>
      <w:tr w:rsidR="008F1F47" w:rsidRPr="004B0576" w:rsidTr="001A2002">
        <w:tc>
          <w:tcPr>
            <w:tcW w:w="3116" w:type="dxa"/>
          </w:tcPr>
          <w:p w:rsidR="008F1F47" w:rsidRPr="004B0576" w:rsidRDefault="008F1F47" w:rsidP="001A2002">
            <w:pPr>
              <w:pStyle w:val="NoSpacing"/>
              <w:rPr>
                <w:rFonts w:ascii="Trebuchet MS" w:hAnsi="Trebuchet MS"/>
                <w:lang w:eastAsia="en-GB"/>
              </w:rPr>
            </w:pPr>
            <w:r w:rsidRPr="004B0576">
              <w:rPr>
                <w:rFonts w:ascii="Trebuchet MS" w:hAnsi="Trebuchet MS"/>
                <w:lang w:eastAsia="en-GB"/>
              </w:rPr>
              <w:t>,,,,,,</w:t>
            </w:r>
          </w:p>
        </w:tc>
        <w:tc>
          <w:tcPr>
            <w:tcW w:w="4392" w:type="dxa"/>
          </w:tcPr>
          <w:p w:rsidR="008F1F47" w:rsidRPr="004B0576" w:rsidRDefault="008F1F47" w:rsidP="001A2002">
            <w:pPr>
              <w:pStyle w:val="NoSpacing"/>
              <w:rPr>
                <w:rFonts w:ascii="Trebuchet MS" w:hAnsi="Trebuchet MS"/>
                <w:lang w:eastAsia="en-GB"/>
              </w:rPr>
            </w:pPr>
          </w:p>
        </w:tc>
        <w:tc>
          <w:tcPr>
            <w:tcW w:w="1842" w:type="dxa"/>
            <w:vMerge/>
          </w:tcPr>
          <w:p w:rsidR="008F1F47" w:rsidRPr="004B0576" w:rsidRDefault="008F1F47" w:rsidP="001A2002">
            <w:pPr>
              <w:pStyle w:val="NoSpacing"/>
              <w:rPr>
                <w:rFonts w:ascii="Trebuchet MS" w:hAnsi="Trebuchet MS"/>
                <w:lang w:eastAsia="en-GB"/>
              </w:rPr>
            </w:pPr>
          </w:p>
        </w:tc>
      </w:tr>
    </w:tbl>
    <w:p w:rsidR="008F1F47" w:rsidRPr="004B0576" w:rsidRDefault="008F1F47" w:rsidP="007E0E8B">
      <w:pPr>
        <w:jc w:val="both"/>
        <w:rPr>
          <w:rFonts w:ascii="Trebuchet MS" w:hAnsi="Trebuchet MS"/>
          <w:i/>
        </w:rPr>
      </w:pPr>
    </w:p>
    <w:p w:rsidR="00461259" w:rsidRPr="004B0576" w:rsidRDefault="00461259" w:rsidP="007E0E8B">
      <w:pPr>
        <w:jc w:val="both"/>
        <w:rPr>
          <w:rFonts w:ascii="Trebuchet MS" w:hAnsi="Trebuchet MS"/>
          <w:i/>
        </w:rPr>
      </w:pPr>
    </w:p>
    <w:p w:rsidR="00461259" w:rsidRPr="004B0576" w:rsidRDefault="00461259" w:rsidP="00461259">
      <w:pPr>
        <w:pStyle w:val="Heading3"/>
        <w:numPr>
          <w:ilvl w:val="0"/>
          <w:numId w:val="0"/>
        </w:numPr>
        <w:tabs>
          <w:tab w:val="left" w:pos="720"/>
        </w:tabs>
        <w:ind w:left="737" w:hanging="737"/>
        <w:rPr>
          <w:rFonts w:ascii="Trebuchet MS" w:hAnsi="Trebuchet MS"/>
          <w:b/>
          <w:bCs w:val="0"/>
          <w:color w:val="auto"/>
          <w:sz w:val="22"/>
          <w:szCs w:val="22"/>
          <w:lang w:val="ro-RO"/>
        </w:rPr>
      </w:pPr>
      <w:r w:rsidRPr="004B0576">
        <w:rPr>
          <w:rFonts w:ascii="Trebuchet MS" w:hAnsi="Trebuchet MS"/>
          <w:b/>
          <w:bCs w:val="0"/>
          <w:color w:val="auto"/>
          <w:sz w:val="22"/>
          <w:szCs w:val="22"/>
          <w:lang w:val="ro-RO"/>
        </w:rPr>
        <w:lastRenderedPageBreak/>
        <w:t>Sume unitare planificate – tabel financiar cu rezultate</w:t>
      </w:r>
    </w:p>
    <w:tbl>
      <w:tblPr>
        <w:tblStyle w:val="TableGrid"/>
        <w:tblpPr w:leftFromText="180" w:rightFromText="180" w:vertAnchor="text" w:horzAnchor="margin" w:tblpXSpec="center" w:tblpY="-54"/>
        <w:tblW w:w="11335" w:type="dxa"/>
        <w:tblLayout w:type="fixed"/>
        <w:tblLook w:val="04A0" w:firstRow="1" w:lastRow="0" w:firstColumn="1" w:lastColumn="0" w:noHBand="0" w:noVBand="1"/>
      </w:tblPr>
      <w:tblGrid>
        <w:gridCol w:w="1231"/>
        <w:gridCol w:w="1712"/>
        <w:gridCol w:w="1427"/>
        <w:gridCol w:w="1427"/>
        <w:gridCol w:w="1331"/>
        <w:gridCol w:w="1321"/>
        <w:gridCol w:w="1342"/>
        <w:gridCol w:w="1544"/>
      </w:tblGrid>
      <w:tr w:rsidR="004B0576" w:rsidRPr="004B0576" w:rsidTr="00CB7030">
        <w:trPr>
          <w:trHeight w:val="390"/>
        </w:trPr>
        <w:tc>
          <w:tcPr>
            <w:tcW w:w="1231" w:type="dxa"/>
            <w:shd w:val="clear" w:color="auto" w:fill="auto"/>
          </w:tcPr>
          <w:p w:rsidR="00461259" w:rsidRPr="004B0576" w:rsidRDefault="00461259" w:rsidP="00CB7030">
            <w:pPr>
              <w:spacing w:before="60" w:after="60"/>
              <w:rPr>
                <w:rFonts w:ascii="Trebuchet MS" w:hAnsi="Trebuchet MS"/>
                <w:b/>
              </w:rPr>
            </w:pPr>
          </w:p>
        </w:tc>
        <w:tc>
          <w:tcPr>
            <w:tcW w:w="1712" w:type="dxa"/>
            <w:shd w:val="clear" w:color="auto" w:fill="auto"/>
          </w:tcPr>
          <w:p w:rsidR="00461259" w:rsidRPr="004B0576" w:rsidRDefault="00461259" w:rsidP="00CB7030">
            <w:pPr>
              <w:spacing w:before="60" w:after="60"/>
              <w:rPr>
                <w:rFonts w:ascii="Trebuchet MS" w:hAnsi="Trebuchet MS"/>
                <w:b/>
                <w:bCs/>
              </w:rPr>
            </w:pPr>
            <w:r w:rsidRPr="004B0576">
              <w:rPr>
                <w:rFonts w:ascii="Trebuchet MS" w:hAnsi="Trebuchet MS"/>
                <w:b/>
                <w:bCs/>
              </w:rPr>
              <w:t>Exercițiu financiar</w:t>
            </w:r>
          </w:p>
        </w:tc>
        <w:tc>
          <w:tcPr>
            <w:tcW w:w="1427" w:type="dxa"/>
            <w:shd w:val="clear" w:color="auto" w:fill="auto"/>
          </w:tcPr>
          <w:p w:rsidR="00461259" w:rsidRPr="004B0576" w:rsidRDefault="00461259" w:rsidP="00CB7030">
            <w:pPr>
              <w:spacing w:before="60" w:after="60"/>
              <w:jc w:val="center"/>
              <w:rPr>
                <w:rFonts w:ascii="Trebuchet MS" w:hAnsi="Trebuchet MS"/>
                <w:b/>
                <w:bCs/>
              </w:rPr>
            </w:pPr>
            <w:r w:rsidRPr="004B0576">
              <w:rPr>
                <w:rFonts w:ascii="Trebuchet MS" w:hAnsi="Trebuchet MS"/>
                <w:b/>
                <w:bCs/>
              </w:rPr>
              <w:t>2023</w:t>
            </w:r>
          </w:p>
        </w:tc>
        <w:tc>
          <w:tcPr>
            <w:tcW w:w="1427" w:type="dxa"/>
            <w:shd w:val="clear" w:color="auto" w:fill="auto"/>
          </w:tcPr>
          <w:p w:rsidR="00461259" w:rsidRPr="004B0576" w:rsidRDefault="00461259" w:rsidP="00CB7030">
            <w:pPr>
              <w:spacing w:before="60" w:after="60"/>
              <w:jc w:val="center"/>
              <w:rPr>
                <w:rFonts w:ascii="Trebuchet MS" w:hAnsi="Trebuchet MS"/>
                <w:b/>
                <w:bCs/>
              </w:rPr>
            </w:pPr>
            <w:r w:rsidRPr="004B0576">
              <w:rPr>
                <w:rFonts w:ascii="Trebuchet MS" w:hAnsi="Trebuchet MS"/>
                <w:b/>
                <w:bCs/>
              </w:rPr>
              <w:t>2024</w:t>
            </w:r>
          </w:p>
        </w:tc>
        <w:tc>
          <w:tcPr>
            <w:tcW w:w="1331" w:type="dxa"/>
            <w:shd w:val="clear" w:color="auto" w:fill="auto"/>
          </w:tcPr>
          <w:p w:rsidR="00461259" w:rsidRPr="004B0576" w:rsidRDefault="00461259" w:rsidP="00CB7030">
            <w:pPr>
              <w:spacing w:before="60" w:after="60"/>
              <w:jc w:val="center"/>
              <w:rPr>
                <w:rFonts w:ascii="Trebuchet MS" w:hAnsi="Trebuchet MS"/>
                <w:b/>
                <w:bCs/>
              </w:rPr>
            </w:pPr>
            <w:r w:rsidRPr="004B0576">
              <w:rPr>
                <w:rFonts w:ascii="Trebuchet MS" w:hAnsi="Trebuchet MS"/>
                <w:b/>
                <w:bCs/>
              </w:rPr>
              <w:t>2025</w:t>
            </w:r>
          </w:p>
        </w:tc>
        <w:tc>
          <w:tcPr>
            <w:tcW w:w="1321" w:type="dxa"/>
            <w:shd w:val="clear" w:color="auto" w:fill="auto"/>
          </w:tcPr>
          <w:p w:rsidR="00461259" w:rsidRPr="004B0576" w:rsidRDefault="00461259" w:rsidP="00CB7030">
            <w:pPr>
              <w:spacing w:before="60" w:after="60"/>
              <w:jc w:val="center"/>
              <w:rPr>
                <w:rFonts w:ascii="Trebuchet MS" w:hAnsi="Trebuchet MS"/>
                <w:b/>
                <w:bCs/>
              </w:rPr>
            </w:pPr>
            <w:r w:rsidRPr="004B0576">
              <w:rPr>
                <w:rFonts w:ascii="Trebuchet MS" w:hAnsi="Trebuchet MS"/>
                <w:b/>
                <w:bCs/>
              </w:rPr>
              <w:t>2026</w:t>
            </w:r>
          </w:p>
        </w:tc>
        <w:tc>
          <w:tcPr>
            <w:tcW w:w="1342" w:type="dxa"/>
            <w:shd w:val="clear" w:color="auto" w:fill="auto"/>
          </w:tcPr>
          <w:p w:rsidR="00461259" w:rsidRPr="004B0576" w:rsidRDefault="00461259" w:rsidP="00CB7030">
            <w:pPr>
              <w:spacing w:before="60" w:after="60"/>
              <w:jc w:val="center"/>
              <w:rPr>
                <w:rFonts w:ascii="Trebuchet MS" w:hAnsi="Trebuchet MS"/>
                <w:b/>
                <w:bCs/>
              </w:rPr>
            </w:pPr>
            <w:r w:rsidRPr="004B0576">
              <w:rPr>
                <w:rFonts w:ascii="Trebuchet MS" w:hAnsi="Trebuchet MS"/>
                <w:b/>
                <w:bCs/>
              </w:rPr>
              <w:t>2027</w:t>
            </w:r>
          </w:p>
        </w:tc>
        <w:tc>
          <w:tcPr>
            <w:tcW w:w="1544" w:type="dxa"/>
          </w:tcPr>
          <w:p w:rsidR="00461259" w:rsidRPr="004B0576" w:rsidRDefault="00461259" w:rsidP="00CB7030">
            <w:pPr>
              <w:spacing w:before="60" w:after="60"/>
              <w:jc w:val="center"/>
              <w:rPr>
                <w:rFonts w:ascii="Trebuchet MS" w:hAnsi="Trebuchet MS"/>
                <w:b/>
                <w:bCs/>
              </w:rPr>
            </w:pPr>
            <w:r w:rsidRPr="004B0576">
              <w:rPr>
                <w:rFonts w:ascii="Trebuchet MS" w:hAnsi="Trebuchet MS"/>
                <w:b/>
                <w:bCs/>
              </w:rPr>
              <w:t>Total    2023-2027</w:t>
            </w:r>
          </w:p>
        </w:tc>
      </w:tr>
      <w:tr w:rsidR="004B0576" w:rsidRPr="004B0576" w:rsidTr="00CB7030">
        <w:trPr>
          <w:trHeight w:val="1766"/>
        </w:trPr>
        <w:tc>
          <w:tcPr>
            <w:tcW w:w="1231" w:type="dxa"/>
            <w:vMerge w:val="restart"/>
          </w:tcPr>
          <w:p w:rsidR="00461259" w:rsidRPr="004B0576" w:rsidRDefault="00461259" w:rsidP="00CB7030">
            <w:pPr>
              <w:spacing w:before="60" w:after="60"/>
              <w:rPr>
                <w:rFonts w:ascii="Trebuchet MS" w:hAnsi="Trebuchet MS"/>
                <w:b/>
                <w:bCs/>
              </w:rPr>
            </w:pPr>
            <w:r w:rsidRPr="004B0576">
              <w:rPr>
                <w:rFonts w:ascii="Trebuchet MS" w:eastAsia="Calibri" w:hAnsi="Trebuchet MS"/>
              </w:rPr>
              <w:t>Numele sumei unității planificate</w:t>
            </w:r>
          </w:p>
        </w:tc>
        <w:tc>
          <w:tcPr>
            <w:tcW w:w="1712" w:type="dxa"/>
          </w:tcPr>
          <w:p w:rsidR="00461259" w:rsidRPr="004B0576" w:rsidRDefault="00461259" w:rsidP="00CB7030">
            <w:pPr>
              <w:spacing w:before="60" w:after="60"/>
              <w:rPr>
                <w:rFonts w:ascii="Trebuchet MS" w:hAnsi="Trebuchet MS"/>
              </w:rPr>
            </w:pPr>
            <w:r w:rsidRPr="004B0576">
              <w:rPr>
                <w:rFonts w:ascii="Trebuchet MS" w:hAnsi="Trebuchet MS"/>
              </w:rPr>
              <w:t xml:space="preserve">Cuantum unitar planificat (Cheltuielile totale ale UE în euro) </w:t>
            </w:r>
          </w:p>
        </w:tc>
        <w:tc>
          <w:tcPr>
            <w:tcW w:w="1427" w:type="dxa"/>
            <w:shd w:val="clear" w:color="auto" w:fill="auto"/>
          </w:tcPr>
          <w:p w:rsidR="00461259" w:rsidRPr="004B0576" w:rsidRDefault="00D621BD" w:rsidP="00CB7030">
            <w:pPr>
              <w:spacing w:before="60" w:after="60"/>
              <w:jc w:val="center"/>
              <w:rPr>
                <w:rFonts w:ascii="Trebuchet MS" w:hAnsi="Trebuchet MS"/>
                <w:lang w:val="en-GB" w:eastAsia="en-GB"/>
              </w:rPr>
            </w:pPr>
            <w:r w:rsidRPr="004B0576">
              <w:rPr>
                <w:rFonts w:ascii="Trebuchet MS" w:hAnsi="Trebuchet MS"/>
                <w:lang w:val="en-GB" w:eastAsia="en-GB"/>
              </w:rPr>
              <w:t>60</w:t>
            </w:r>
            <w:r w:rsidR="00461259" w:rsidRPr="004B0576">
              <w:rPr>
                <w:rFonts w:ascii="Trebuchet MS" w:hAnsi="Trebuchet MS"/>
                <w:lang w:val="en-GB" w:eastAsia="en-GB"/>
              </w:rPr>
              <w:t>5</w:t>
            </w:r>
          </w:p>
        </w:tc>
        <w:tc>
          <w:tcPr>
            <w:tcW w:w="1427" w:type="dxa"/>
            <w:shd w:val="clear" w:color="auto" w:fill="auto"/>
          </w:tcPr>
          <w:p w:rsidR="00461259" w:rsidRPr="004B0576" w:rsidRDefault="00D621BD" w:rsidP="00CB7030">
            <w:pPr>
              <w:spacing w:before="60" w:after="60"/>
              <w:jc w:val="center"/>
              <w:rPr>
                <w:rFonts w:ascii="Trebuchet MS" w:hAnsi="Trebuchet MS"/>
                <w:lang w:val="en-GB" w:eastAsia="en-GB"/>
              </w:rPr>
            </w:pPr>
            <w:r w:rsidRPr="004B0576">
              <w:rPr>
                <w:rFonts w:ascii="Trebuchet MS" w:hAnsi="Trebuchet MS"/>
                <w:lang w:val="en-GB" w:eastAsia="en-GB"/>
              </w:rPr>
              <w:t>611</w:t>
            </w:r>
          </w:p>
        </w:tc>
        <w:tc>
          <w:tcPr>
            <w:tcW w:w="1331" w:type="dxa"/>
            <w:shd w:val="clear" w:color="auto" w:fill="auto"/>
          </w:tcPr>
          <w:p w:rsidR="00461259" w:rsidRPr="004B0576" w:rsidRDefault="00D621BD" w:rsidP="003A4068">
            <w:pPr>
              <w:jc w:val="center"/>
              <w:rPr>
                <w:rFonts w:ascii="Trebuchet MS" w:hAnsi="Trebuchet MS"/>
                <w:lang w:val="en-GB" w:eastAsia="en-GB"/>
              </w:rPr>
            </w:pPr>
            <w:r w:rsidRPr="004B0576">
              <w:rPr>
                <w:rFonts w:ascii="Trebuchet MS" w:hAnsi="Trebuchet MS"/>
                <w:lang w:val="en-GB" w:eastAsia="en-GB"/>
              </w:rPr>
              <w:t>615</w:t>
            </w:r>
          </w:p>
        </w:tc>
        <w:tc>
          <w:tcPr>
            <w:tcW w:w="1321" w:type="dxa"/>
            <w:shd w:val="clear" w:color="auto" w:fill="auto"/>
          </w:tcPr>
          <w:p w:rsidR="00461259" w:rsidRPr="004B0576" w:rsidRDefault="00D621BD" w:rsidP="003A4068">
            <w:pPr>
              <w:jc w:val="center"/>
              <w:rPr>
                <w:rFonts w:ascii="Trebuchet MS" w:hAnsi="Trebuchet MS"/>
                <w:lang w:val="en-GB" w:eastAsia="en-GB"/>
              </w:rPr>
            </w:pPr>
            <w:r w:rsidRPr="004B0576">
              <w:rPr>
                <w:rFonts w:ascii="Trebuchet MS" w:hAnsi="Trebuchet MS"/>
                <w:lang w:val="en-GB" w:eastAsia="en-GB"/>
              </w:rPr>
              <w:t>620</w:t>
            </w:r>
          </w:p>
        </w:tc>
        <w:tc>
          <w:tcPr>
            <w:tcW w:w="1342" w:type="dxa"/>
            <w:shd w:val="clear" w:color="auto" w:fill="auto"/>
          </w:tcPr>
          <w:p w:rsidR="00461259" w:rsidRPr="004B0576" w:rsidRDefault="00D621BD" w:rsidP="003A4068">
            <w:pPr>
              <w:jc w:val="center"/>
              <w:rPr>
                <w:rFonts w:ascii="Trebuchet MS" w:hAnsi="Trebuchet MS"/>
                <w:lang w:val="en-GB" w:eastAsia="en-GB"/>
              </w:rPr>
            </w:pPr>
            <w:r w:rsidRPr="004B0576">
              <w:rPr>
                <w:rFonts w:ascii="Trebuchet MS" w:hAnsi="Trebuchet MS"/>
                <w:lang w:val="en-GB" w:eastAsia="en-GB"/>
              </w:rPr>
              <w:t>627</w:t>
            </w:r>
          </w:p>
        </w:tc>
        <w:tc>
          <w:tcPr>
            <w:tcW w:w="1544" w:type="dxa"/>
          </w:tcPr>
          <w:p w:rsidR="00461259" w:rsidRPr="004B0576" w:rsidRDefault="00461259" w:rsidP="00CB7030">
            <w:pPr>
              <w:spacing w:before="60" w:after="60"/>
              <w:jc w:val="center"/>
              <w:rPr>
                <w:rFonts w:ascii="Trebuchet MS" w:eastAsia="Calibri" w:hAnsi="Trebuchet MS"/>
              </w:rPr>
            </w:pPr>
          </w:p>
        </w:tc>
      </w:tr>
      <w:tr w:rsidR="004B0576" w:rsidRPr="004B0576" w:rsidTr="00CB7030">
        <w:trPr>
          <w:trHeight w:val="690"/>
        </w:trPr>
        <w:tc>
          <w:tcPr>
            <w:tcW w:w="1231" w:type="dxa"/>
            <w:vMerge/>
          </w:tcPr>
          <w:p w:rsidR="00D621BD" w:rsidRPr="004B0576" w:rsidRDefault="00D621BD" w:rsidP="00D621BD">
            <w:pPr>
              <w:spacing w:before="60" w:after="60"/>
              <w:rPr>
                <w:rFonts w:ascii="Trebuchet MS" w:hAnsi="Trebuchet MS"/>
                <w:b/>
              </w:rPr>
            </w:pPr>
          </w:p>
        </w:tc>
        <w:tc>
          <w:tcPr>
            <w:tcW w:w="1712" w:type="dxa"/>
            <w:tcBorders>
              <w:bottom w:val="single" w:sz="4" w:space="0" w:color="auto"/>
            </w:tcBorders>
          </w:tcPr>
          <w:p w:rsidR="00D621BD" w:rsidRPr="004B0576" w:rsidRDefault="00D621BD" w:rsidP="00D621BD">
            <w:pPr>
              <w:spacing w:before="60" w:after="60"/>
              <w:rPr>
                <w:rFonts w:ascii="Trebuchet MS" w:hAnsi="Trebuchet MS"/>
              </w:rPr>
            </w:pPr>
            <w:r w:rsidRPr="004B0576">
              <w:rPr>
                <w:rFonts w:ascii="Trebuchet MS" w:hAnsi="Trebuchet MS"/>
              </w:rPr>
              <w:t>Rezultate planificate</w:t>
            </w:r>
          </w:p>
        </w:tc>
        <w:tc>
          <w:tcPr>
            <w:tcW w:w="1427" w:type="dxa"/>
            <w:tcBorders>
              <w:bottom w:val="single" w:sz="4" w:space="0" w:color="auto"/>
            </w:tcBorders>
            <w:shd w:val="clear" w:color="auto" w:fill="auto"/>
          </w:tcPr>
          <w:p w:rsidR="00D621BD" w:rsidRPr="004B0576" w:rsidRDefault="00D621BD" w:rsidP="00D621BD">
            <w:pPr>
              <w:spacing w:before="60" w:after="60"/>
              <w:jc w:val="center"/>
              <w:rPr>
                <w:rFonts w:ascii="Trebuchet MS" w:hAnsi="Trebuchet MS"/>
                <w:lang w:val="en-GB" w:eastAsia="en-GB"/>
              </w:rPr>
            </w:pPr>
            <w:r w:rsidRPr="004B0576">
              <w:rPr>
                <w:rFonts w:ascii="Trebuchet MS" w:hAnsi="Trebuchet MS"/>
                <w:lang w:val="en-GB" w:eastAsia="en-GB"/>
              </w:rPr>
              <w:t>6.000</w:t>
            </w:r>
          </w:p>
        </w:tc>
        <w:tc>
          <w:tcPr>
            <w:tcW w:w="1427" w:type="dxa"/>
            <w:tcBorders>
              <w:bottom w:val="single" w:sz="4" w:space="0" w:color="auto"/>
            </w:tcBorders>
            <w:shd w:val="clear" w:color="auto" w:fill="auto"/>
          </w:tcPr>
          <w:p w:rsidR="00D621BD" w:rsidRPr="004B0576" w:rsidRDefault="00D621BD" w:rsidP="003A4068">
            <w:pPr>
              <w:jc w:val="center"/>
            </w:pPr>
            <w:r w:rsidRPr="004B0576">
              <w:rPr>
                <w:rFonts w:ascii="Trebuchet MS" w:hAnsi="Trebuchet MS"/>
                <w:lang w:val="en-GB" w:eastAsia="en-GB"/>
              </w:rPr>
              <w:t>6.000</w:t>
            </w:r>
          </w:p>
        </w:tc>
        <w:tc>
          <w:tcPr>
            <w:tcW w:w="1331" w:type="dxa"/>
            <w:tcBorders>
              <w:bottom w:val="single" w:sz="4" w:space="0" w:color="auto"/>
            </w:tcBorders>
            <w:shd w:val="clear" w:color="auto" w:fill="auto"/>
          </w:tcPr>
          <w:p w:rsidR="00D621BD" w:rsidRPr="004B0576" w:rsidRDefault="00D621BD" w:rsidP="003A4068">
            <w:pPr>
              <w:jc w:val="center"/>
            </w:pPr>
            <w:r w:rsidRPr="004B0576">
              <w:rPr>
                <w:rFonts w:ascii="Trebuchet MS" w:hAnsi="Trebuchet MS"/>
                <w:lang w:val="en-GB" w:eastAsia="en-GB"/>
              </w:rPr>
              <w:t>6.000</w:t>
            </w:r>
          </w:p>
        </w:tc>
        <w:tc>
          <w:tcPr>
            <w:tcW w:w="1321" w:type="dxa"/>
            <w:tcBorders>
              <w:bottom w:val="single" w:sz="4" w:space="0" w:color="auto"/>
            </w:tcBorders>
            <w:shd w:val="clear" w:color="auto" w:fill="auto"/>
          </w:tcPr>
          <w:p w:rsidR="00D621BD" w:rsidRPr="004B0576" w:rsidRDefault="00D621BD" w:rsidP="003A4068">
            <w:pPr>
              <w:jc w:val="center"/>
            </w:pPr>
            <w:r w:rsidRPr="004B0576">
              <w:rPr>
                <w:rFonts w:ascii="Trebuchet MS" w:hAnsi="Trebuchet MS"/>
                <w:lang w:val="en-GB" w:eastAsia="en-GB"/>
              </w:rPr>
              <w:t>6.000</w:t>
            </w:r>
          </w:p>
        </w:tc>
        <w:tc>
          <w:tcPr>
            <w:tcW w:w="1342" w:type="dxa"/>
            <w:tcBorders>
              <w:bottom w:val="single" w:sz="4" w:space="0" w:color="auto"/>
            </w:tcBorders>
            <w:shd w:val="clear" w:color="auto" w:fill="auto"/>
          </w:tcPr>
          <w:p w:rsidR="00D621BD" w:rsidRPr="004B0576" w:rsidRDefault="00D621BD" w:rsidP="003A4068">
            <w:pPr>
              <w:jc w:val="center"/>
            </w:pPr>
            <w:r w:rsidRPr="004B0576">
              <w:rPr>
                <w:rFonts w:ascii="Trebuchet MS" w:hAnsi="Trebuchet MS"/>
                <w:lang w:val="en-GB" w:eastAsia="en-GB"/>
              </w:rPr>
              <w:t>6.000</w:t>
            </w:r>
          </w:p>
        </w:tc>
        <w:tc>
          <w:tcPr>
            <w:tcW w:w="1544" w:type="dxa"/>
            <w:tcBorders>
              <w:bottom w:val="single" w:sz="4" w:space="0" w:color="auto"/>
            </w:tcBorders>
          </w:tcPr>
          <w:p w:rsidR="00D621BD" w:rsidRPr="004B0576" w:rsidRDefault="00D621BD" w:rsidP="00D621BD">
            <w:pPr>
              <w:spacing w:before="60" w:after="60"/>
              <w:jc w:val="center"/>
              <w:rPr>
                <w:rFonts w:ascii="Trebuchet MS" w:eastAsia="Calibri" w:hAnsi="Trebuchet MS"/>
              </w:rPr>
            </w:pPr>
          </w:p>
        </w:tc>
      </w:tr>
      <w:tr w:rsidR="004B0576" w:rsidRPr="004B0576" w:rsidTr="00CB7030">
        <w:trPr>
          <w:trHeight w:val="1996"/>
        </w:trPr>
        <w:tc>
          <w:tcPr>
            <w:tcW w:w="1231" w:type="dxa"/>
            <w:vMerge/>
          </w:tcPr>
          <w:p w:rsidR="00461259" w:rsidRPr="004B0576" w:rsidRDefault="00461259" w:rsidP="00CB7030">
            <w:pPr>
              <w:spacing w:before="60" w:after="60"/>
              <w:rPr>
                <w:rFonts w:ascii="Trebuchet MS" w:hAnsi="Trebuchet MS"/>
                <w:b/>
              </w:rPr>
            </w:pPr>
          </w:p>
        </w:tc>
        <w:tc>
          <w:tcPr>
            <w:tcW w:w="1712" w:type="dxa"/>
            <w:tcBorders>
              <w:bottom w:val="single" w:sz="4" w:space="0" w:color="auto"/>
            </w:tcBorders>
          </w:tcPr>
          <w:p w:rsidR="00461259" w:rsidRPr="004B0576" w:rsidRDefault="00461259" w:rsidP="00CB7030">
            <w:pPr>
              <w:spacing w:before="60"/>
              <w:rPr>
                <w:rFonts w:ascii="Trebuchet MS" w:hAnsi="Trebuchet MS"/>
              </w:rPr>
            </w:pPr>
            <w:r w:rsidRPr="004B0576">
              <w:rPr>
                <w:rFonts w:ascii="Trebuchet MS" w:hAnsi="Trebuchet MS"/>
              </w:rPr>
              <w:t xml:space="preserve">Alocarea financiară indicativă anuală </w:t>
            </w:r>
          </w:p>
          <w:p w:rsidR="00461259" w:rsidRPr="004B0576" w:rsidRDefault="00461259" w:rsidP="00CB7030">
            <w:pPr>
              <w:rPr>
                <w:rFonts w:ascii="Trebuchet MS" w:hAnsi="Trebuchet MS"/>
              </w:rPr>
            </w:pPr>
            <w:r w:rsidRPr="004B0576">
              <w:rPr>
                <w:rFonts w:ascii="Trebuchet MS" w:hAnsi="Trebuchet MS"/>
              </w:rPr>
              <w:t>(Cheltuielile totale ale UE în euro)</w:t>
            </w:r>
          </w:p>
        </w:tc>
        <w:tc>
          <w:tcPr>
            <w:tcW w:w="1427" w:type="dxa"/>
            <w:tcBorders>
              <w:bottom w:val="single" w:sz="4" w:space="0" w:color="auto"/>
            </w:tcBorders>
          </w:tcPr>
          <w:p w:rsidR="00461259" w:rsidRPr="004B0576" w:rsidRDefault="00D621BD" w:rsidP="00CB7030">
            <w:pPr>
              <w:spacing w:before="60" w:after="60"/>
              <w:jc w:val="center"/>
              <w:rPr>
                <w:rFonts w:ascii="Trebuchet MS" w:hAnsi="Trebuchet MS"/>
                <w:lang w:val="en-GB" w:eastAsia="en-GB"/>
              </w:rPr>
            </w:pPr>
            <w:r w:rsidRPr="004B0576">
              <w:rPr>
                <w:rFonts w:ascii="Trebuchet MS" w:hAnsi="Trebuchet MS"/>
                <w:lang w:val="en-GB" w:eastAsia="en-GB"/>
              </w:rPr>
              <w:t>3.630.000</w:t>
            </w:r>
          </w:p>
        </w:tc>
        <w:tc>
          <w:tcPr>
            <w:tcW w:w="1427" w:type="dxa"/>
            <w:tcBorders>
              <w:bottom w:val="single" w:sz="4" w:space="0" w:color="auto"/>
            </w:tcBorders>
          </w:tcPr>
          <w:p w:rsidR="00461259" w:rsidRPr="004B0576" w:rsidRDefault="00D621BD" w:rsidP="00CB7030">
            <w:pPr>
              <w:spacing w:before="60" w:after="60"/>
              <w:jc w:val="center"/>
              <w:rPr>
                <w:rFonts w:ascii="Trebuchet MS" w:hAnsi="Trebuchet MS"/>
                <w:lang w:val="en-GB" w:eastAsia="en-GB"/>
              </w:rPr>
            </w:pPr>
            <w:r w:rsidRPr="004B0576">
              <w:rPr>
                <w:rFonts w:ascii="Trebuchet MS" w:hAnsi="Trebuchet MS"/>
                <w:lang w:val="en-GB" w:eastAsia="en-GB"/>
              </w:rPr>
              <w:t>3.666.000</w:t>
            </w:r>
          </w:p>
        </w:tc>
        <w:tc>
          <w:tcPr>
            <w:tcW w:w="1331" w:type="dxa"/>
            <w:tcBorders>
              <w:bottom w:val="single" w:sz="4" w:space="0" w:color="auto"/>
            </w:tcBorders>
          </w:tcPr>
          <w:p w:rsidR="00461259" w:rsidRPr="004B0576" w:rsidRDefault="00D621BD" w:rsidP="00CB7030">
            <w:pPr>
              <w:spacing w:before="60" w:after="60"/>
              <w:jc w:val="center"/>
              <w:rPr>
                <w:rFonts w:ascii="Trebuchet MS" w:hAnsi="Trebuchet MS"/>
                <w:lang w:val="en-GB" w:eastAsia="en-GB"/>
              </w:rPr>
            </w:pPr>
            <w:r w:rsidRPr="004B0576">
              <w:rPr>
                <w:rFonts w:ascii="Trebuchet MS" w:hAnsi="Trebuchet MS"/>
                <w:lang w:val="en-GB" w:eastAsia="en-GB"/>
              </w:rPr>
              <w:t>3.690.000</w:t>
            </w:r>
          </w:p>
        </w:tc>
        <w:tc>
          <w:tcPr>
            <w:tcW w:w="1321" w:type="dxa"/>
            <w:tcBorders>
              <w:bottom w:val="single" w:sz="4" w:space="0" w:color="auto"/>
            </w:tcBorders>
          </w:tcPr>
          <w:p w:rsidR="00461259" w:rsidRPr="004B0576" w:rsidRDefault="00D621BD" w:rsidP="00CB7030">
            <w:pPr>
              <w:spacing w:before="60" w:after="60"/>
              <w:jc w:val="center"/>
              <w:rPr>
                <w:rFonts w:ascii="Trebuchet MS" w:hAnsi="Trebuchet MS"/>
                <w:lang w:val="en-GB" w:eastAsia="en-GB"/>
              </w:rPr>
            </w:pPr>
            <w:r w:rsidRPr="004B0576">
              <w:rPr>
                <w:rFonts w:ascii="Trebuchet MS" w:hAnsi="Trebuchet MS"/>
                <w:lang w:val="en-GB" w:eastAsia="en-GB"/>
              </w:rPr>
              <w:t>3.720.000</w:t>
            </w:r>
          </w:p>
        </w:tc>
        <w:tc>
          <w:tcPr>
            <w:tcW w:w="1342" w:type="dxa"/>
            <w:tcBorders>
              <w:bottom w:val="single" w:sz="4" w:space="0" w:color="auto"/>
            </w:tcBorders>
          </w:tcPr>
          <w:p w:rsidR="00461259" w:rsidRPr="004B0576" w:rsidRDefault="00D621BD" w:rsidP="00CB7030">
            <w:pPr>
              <w:spacing w:before="60" w:after="60"/>
              <w:jc w:val="center"/>
              <w:rPr>
                <w:rFonts w:ascii="Trebuchet MS" w:hAnsi="Trebuchet MS"/>
                <w:lang w:val="en-GB" w:eastAsia="en-GB"/>
              </w:rPr>
            </w:pPr>
            <w:r w:rsidRPr="004B0576">
              <w:rPr>
                <w:rFonts w:ascii="Trebuchet MS" w:hAnsi="Trebuchet MS"/>
                <w:lang w:val="en-GB" w:eastAsia="en-GB"/>
              </w:rPr>
              <w:t>3.762.000</w:t>
            </w:r>
          </w:p>
        </w:tc>
        <w:tc>
          <w:tcPr>
            <w:tcW w:w="1544" w:type="dxa"/>
            <w:tcBorders>
              <w:bottom w:val="single" w:sz="4" w:space="0" w:color="auto"/>
            </w:tcBorders>
            <w:shd w:val="clear" w:color="auto" w:fill="auto"/>
          </w:tcPr>
          <w:p w:rsidR="00461259" w:rsidRPr="004B0576" w:rsidRDefault="00461259" w:rsidP="00D621BD">
            <w:pPr>
              <w:spacing w:before="60" w:after="60"/>
              <w:jc w:val="center"/>
              <w:rPr>
                <w:rFonts w:ascii="Trebuchet MS" w:eastAsia="Calibri" w:hAnsi="Trebuchet MS"/>
                <w:lang w:val="en-US"/>
              </w:rPr>
            </w:pPr>
            <w:r w:rsidRPr="004B0576">
              <w:rPr>
                <w:rFonts w:ascii="Trebuchet MS" w:eastAsia="Calibri" w:hAnsi="Trebuchet MS"/>
                <w:lang w:val="en-US"/>
              </w:rPr>
              <w:t>1</w:t>
            </w:r>
            <w:r w:rsidR="00D621BD" w:rsidRPr="004B0576">
              <w:rPr>
                <w:rFonts w:ascii="Trebuchet MS" w:eastAsia="Calibri" w:hAnsi="Trebuchet MS"/>
                <w:lang w:val="en-US"/>
              </w:rPr>
              <w:t>8</w:t>
            </w:r>
            <w:r w:rsidRPr="004B0576">
              <w:rPr>
                <w:rFonts w:ascii="Trebuchet MS" w:eastAsia="Calibri" w:hAnsi="Trebuchet MS"/>
                <w:lang w:val="en-US"/>
              </w:rPr>
              <w:t>.</w:t>
            </w:r>
            <w:r w:rsidR="00D621BD" w:rsidRPr="004B0576">
              <w:rPr>
                <w:rFonts w:ascii="Trebuchet MS" w:eastAsia="Calibri" w:hAnsi="Trebuchet MS"/>
                <w:lang w:val="en-US"/>
              </w:rPr>
              <w:t>468</w:t>
            </w:r>
            <w:r w:rsidRPr="004B0576">
              <w:rPr>
                <w:rFonts w:ascii="Trebuchet MS" w:eastAsia="Calibri" w:hAnsi="Trebuchet MS"/>
                <w:lang w:val="en-US"/>
              </w:rPr>
              <w:t>.</w:t>
            </w:r>
            <w:r w:rsidR="00D621BD" w:rsidRPr="004B0576">
              <w:rPr>
                <w:rFonts w:ascii="Trebuchet MS" w:eastAsia="Calibri" w:hAnsi="Trebuchet MS"/>
                <w:lang w:val="en-US"/>
              </w:rPr>
              <w:t>00</w:t>
            </w:r>
            <w:r w:rsidRPr="004B0576">
              <w:rPr>
                <w:rFonts w:ascii="Trebuchet MS" w:eastAsia="Calibri" w:hAnsi="Trebuchet MS"/>
                <w:lang w:val="en-US"/>
              </w:rPr>
              <w:t>0</w:t>
            </w:r>
          </w:p>
        </w:tc>
      </w:tr>
      <w:bookmarkEnd w:id="0"/>
    </w:tbl>
    <w:p w:rsidR="00461259" w:rsidRPr="004B0576" w:rsidRDefault="00461259" w:rsidP="007E0E8B">
      <w:pPr>
        <w:jc w:val="both"/>
        <w:rPr>
          <w:rFonts w:ascii="Trebuchet MS" w:hAnsi="Trebuchet MS"/>
          <w:i/>
        </w:rPr>
      </w:pPr>
    </w:p>
    <w:sectPr w:rsidR="00461259" w:rsidRPr="004B057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E60" w:rsidRDefault="00257E60" w:rsidP="004B0576">
      <w:pPr>
        <w:spacing w:after="0" w:line="240" w:lineRule="auto"/>
      </w:pPr>
      <w:r>
        <w:separator/>
      </w:r>
    </w:p>
  </w:endnote>
  <w:endnote w:type="continuationSeparator" w:id="0">
    <w:p w:rsidR="00257E60" w:rsidRDefault="00257E60" w:rsidP="004B0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576" w:rsidRDefault="004B0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576" w:rsidRDefault="004B05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576" w:rsidRDefault="004B0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E60" w:rsidRDefault="00257E60" w:rsidP="004B0576">
      <w:pPr>
        <w:spacing w:after="0" w:line="240" w:lineRule="auto"/>
      </w:pPr>
      <w:r>
        <w:separator/>
      </w:r>
    </w:p>
  </w:footnote>
  <w:footnote w:type="continuationSeparator" w:id="0">
    <w:p w:rsidR="00257E60" w:rsidRDefault="00257E60" w:rsidP="004B0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576" w:rsidRDefault="004B0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838811"/>
      <w:docPartObj>
        <w:docPartGallery w:val="Watermarks"/>
        <w:docPartUnique/>
      </w:docPartObj>
    </w:sdtPr>
    <w:sdtContent>
      <w:p w:rsidR="004B0576" w:rsidRDefault="004B05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576" w:rsidRDefault="004B0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05BE"/>
    <w:multiLevelType w:val="hybridMultilevel"/>
    <w:tmpl w:val="F93E4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0F5CF4"/>
    <w:multiLevelType w:val="hybridMultilevel"/>
    <w:tmpl w:val="95A67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D107A"/>
    <w:multiLevelType w:val="multilevel"/>
    <w:tmpl w:val="81A63046"/>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1871"/>
        </w:tabs>
        <w:ind w:left="1871"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984"/>
        </w:tabs>
        <w:ind w:left="1984"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F8"/>
    <w:rsid w:val="000C57DF"/>
    <w:rsid w:val="00257E60"/>
    <w:rsid w:val="003A4068"/>
    <w:rsid w:val="00461259"/>
    <w:rsid w:val="004B0576"/>
    <w:rsid w:val="00623124"/>
    <w:rsid w:val="006D13E5"/>
    <w:rsid w:val="006F4915"/>
    <w:rsid w:val="00713916"/>
    <w:rsid w:val="007E0E8B"/>
    <w:rsid w:val="00825645"/>
    <w:rsid w:val="008C29A7"/>
    <w:rsid w:val="008F1F47"/>
    <w:rsid w:val="00924F02"/>
    <w:rsid w:val="00AB7EE5"/>
    <w:rsid w:val="00D27A15"/>
    <w:rsid w:val="00D621BD"/>
    <w:rsid w:val="00D87AD1"/>
    <w:rsid w:val="00E339A4"/>
    <w:rsid w:val="00F45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4B7582D-9264-4B8C-BC22-58FC1664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E8B"/>
    <w:rPr>
      <w:lang w:val="ro-RO"/>
    </w:rPr>
  </w:style>
  <w:style w:type="paragraph" w:styleId="Heading1">
    <w:name w:val="heading 1"/>
    <w:basedOn w:val="Normal"/>
    <w:next w:val="Normal"/>
    <w:link w:val="Heading1Char"/>
    <w:qFormat/>
    <w:rsid w:val="007E0E8B"/>
    <w:pPr>
      <w:keepNext/>
      <w:numPr>
        <w:numId w:val="2"/>
      </w:numPr>
      <w:spacing w:before="240" w:after="240" w:line="240" w:lineRule="auto"/>
      <w:jc w:val="both"/>
      <w:outlineLvl w:val="0"/>
    </w:pPr>
    <w:rPr>
      <w:rFonts w:ascii="Times New Roman" w:eastAsia="Times New Roman" w:hAnsi="Times New Roman" w:cs="Times New Roman"/>
      <w:b/>
      <w:smallCaps/>
      <w:sz w:val="24"/>
      <w:szCs w:val="24"/>
      <w:lang w:val="en-GB" w:eastAsia="en-GB"/>
    </w:rPr>
  </w:style>
  <w:style w:type="paragraph" w:styleId="Heading2">
    <w:name w:val="heading 2"/>
    <w:basedOn w:val="Normal"/>
    <w:next w:val="Normal"/>
    <w:link w:val="Heading2Char"/>
    <w:qFormat/>
    <w:rsid w:val="007E0E8B"/>
    <w:pPr>
      <w:keepNext/>
      <w:numPr>
        <w:ilvl w:val="1"/>
        <w:numId w:val="2"/>
      </w:numPr>
      <w:spacing w:after="120" w:line="240" w:lineRule="auto"/>
      <w:jc w:val="both"/>
      <w:outlineLvl w:val="1"/>
    </w:pPr>
    <w:rPr>
      <w:rFonts w:ascii="Times New Roman" w:eastAsia="Times New Roman" w:hAnsi="Times New Roman" w:cs="Times New Roman"/>
      <w:b/>
      <w:sz w:val="24"/>
      <w:szCs w:val="24"/>
      <w:lang w:val="en-GB" w:eastAsia="en-GB"/>
    </w:rPr>
  </w:style>
  <w:style w:type="paragraph" w:styleId="Heading3">
    <w:name w:val="heading 3"/>
    <w:basedOn w:val="Normal"/>
    <w:next w:val="Normal"/>
    <w:link w:val="Heading3Char"/>
    <w:qFormat/>
    <w:rsid w:val="007E0E8B"/>
    <w:pPr>
      <w:keepNext/>
      <w:numPr>
        <w:ilvl w:val="2"/>
        <w:numId w:val="2"/>
      </w:numPr>
      <w:tabs>
        <w:tab w:val="clear" w:pos="1871"/>
      </w:tabs>
      <w:spacing w:before="120" w:after="120" w:line="240" w:lineRule="auto"/>
      <w:ind w:left="2013"/>
      <w:jc w:val="both"/>
      <w:outlineLvl w:val="2"/>
    </w:pPr>
    <w:rPr>
      <w:rFonts w:ascii="Times New Roman" w:eastAsia="Times New Roman" w:hAnsi="Times New Roman" w:cs="Times New Roman"/>
      <w:bCs/>
      <w:color w:val="000000" w:themeColor="text1"/>
      <w:sz w:val="24"/>
      <w:szCs w:val="24"/>
      <w:lang w:val="en-GB" w:eastAsia="en-GB"/>
    </w:rPr>
  </w:style>
  <w:style w:type="paragraph" w:styleId="Heading4">
    <w:name w:val="heading 4"/>
    <w:basedOn w:val="Normal"/>
    <w:next w:val="Normal"/>
    <w:link w:val="Heading4Char"/>
    <w:qFormat/>
    <w:rsid w:val="007E0E8B"/>
    <w:pPr>
      <w:keepNext/>
      <w:numPr>
        <w:ilvl w:val="3"/>
        <w:numId w:val="2"/>
      </w:numPr>
      <w:tabs>
        <w:tab w:val="clear" w:pos="1984"/>
      </w:tabs>
      <w:spacing w:before="120" w:after="120" w:line="240" w:lineRule="auto"/>
      <w:jc w:val="both"/>
      <w:outlineLvl w:val="3"/>
    </w:pPr>
    <w:rPr>
      <w:rFonts w:ascii="Times New Roman" w:eastAsia="Calibri" w:hAnsi="Times New Roman" w:cs="Times New Roman"/>
      <w:sz w:val="24"/>
      <w:szCs w:val="24"/>
      <w:lang w:val="en-GB" w:eastAsia="en-GB"/>
    </w:rPr>
  </w:style>
  <w:style w:type="paragraph" w:styleId="Heading5">
    <w:name w:val="heading 5"/>
    <w:basedOn w:val="Normal"/>
    <w:next w:val="Normal"/>
    <w:link w:val="Heading5Char"/>
    <w:qFormat/>
    <w:rsid w:val="007E0E8B"/>
    <w:pPr>
      <w:keepNext/>
      <w:numPr>
        <w:ilvl w:val="4"/>
        <w:numId w:val="2"/>
      </w:numPr>
      <w:spacing w:after="120" w:line="240" w:lineRule="auto"/>
      <w:jc w:val="both"/>
      <w:outlineLvl w:val="4"/>
    </w:pPr>
    <w:rPr>
      <w:rFonts w:ascii="Times New Roman" w:eastAsia="Times New Roman" w:hAnsi="Times New Roman" w:cs="Times New Roman"/>
      <w:sz w:val="24"/>
      <w:szCs w:val="24"/>
      <w:lang w:val="en-GB"/>
    </w:rPr>
  </w:style>
  <w:style w:type="paragraph" w:styleId="Heading6">
    <w:name w:val="heading 6"/>
    <w:basedOn w:val="Heading5"/>
    <w:next w:val="Normal"/>
    <w:link w:val="Heading6Char"/>
    <w:qFormat/>
    <w:rsid w:val="007E0E8B"/>
    <w:pPr>
      <w:numPr>
        <w:ilvl w:val="5"/>
      </w:numPr>
      <w:outlineLvl w:val="5"/>
    </w:pPr>
  </w:style>
  <w:style w:type="paragraph" w:styleId="Heading7">
    <w:name w:val="heading 7"/>
    <w:basedOn w:val="Normal"/>
    <w:next w:val="Normal"/>
    <w:link w:val="Heading7Char"/>
    <w:qFormat/>
    <w:rsid w:val="007E0E8B"/>
    <w:pPr>
      <w:keepNext/>
      <w:numPr>
        <w:ilvl w:val="6"/>
        <w:numId w:val="2"/>
      </w:numPr>
      <w:spacing w:after="240" w:line="240" w:lineRule="auto"/>
      <w:jc w:val="both"/>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7E0E8B"/>
    <w:pPr>
      <w:keepNext/>
      <w:numPr>
        <w:ilvl w:val="7"/>
        <w:numId w:val="2"/>
      </w:numPr>
      <w:spacing w:after="240" w:line="240" w:lineRule="auto"/>
      <w:jc w:val="both"/>
      <w:outlineLvl w:val="7"/>
    </w:pPr>
    <w:rPr>
      <w:rFonts w:ascii="Times New Roman" w:eastAsia="Times New Roman" w:hAnsi="Times New Roman" w:cs="Times New Roman"/>
      <w:sz w:val="24"/>
      <w:szCs w:val="24"/>
      <w:lang w:val="en-GB" w:eastAsia="en-GB"/>
    </w:rPr>
  </w:style>
  <w:style w:type="paragraph" w:styleId="Heading9">
    <w:name w:val="heading 9"/>
    <w:basedOn w:val="Normal"/>
    <w:next w:val="Normal"/>
    <w:link w:val="Heading9Char"/>
    <w:qFormat/>
    <w:rsid w:val="007E0E8B"/>
    <w:pPr>
      <w:keepNext/>
      <w:numPr>
        <w:ilvl w:val="8"/>
        <w:numId w:val="2"/>
      </w:numPr>
      <w:spacing w:after="240" w:line="240" w:lineRule="auto"/>
      <w:jc w:val="both"/>
      <w:outlineLvl w:val="8"/>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7"/>
    <w:rsid w:val="007E0E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Bullet 1"/>
    <w:basedOn w:val="Normal"/>
    <w:link w:val="ListParagraphChar"/>
    <w:uiPriority w:val="34"/>
    <w:qFormat/>
    <w:rsid w:val="007E0E8B"/>
    <w:pPr>
      <w:spacing w:after="240" w:line="240" w:lineRule="auto"/>
      <w:ind w:left="720"/>
      <w:contextualSpacing/>
      <w:jc w:val="both"/>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qFormat/>
    <w:rsid w:val="007E0E8B"/>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E0E8B"/>
    <w:rPr>
      <w:rFonts w:ascii="Times New Roman" w:eastAsia="Times New Roman" w:hAnsi="Times New Roman" w:cs="Times New Roman"/>
      <w:b/>
      <w:smallCaps/>
      <w:sz w:val="24"/>
      <w:szCs w:val="24"/>
      <w:lang w:eastAsia="en-GB"/>
    </w:rPr>
  </w:style>
  <w:style w:type="character" w:customStyle="1" w:styleId="Heading2Char">
    <w:name w:val="Heading 2 Char"/>
    <w:basedOn w:val="DefaultParagraphFont"/>
    <w:link w:val="Heading2"/>
    <w:rsid w:val="007E0E8B"/>
    <w:rPr>
      <w:rFonts w:ascii="Times New Roman" w:eastAsia="Times New Roman" w:hAnsi="Times New Roman" w:cs="Times New Roman"/>
      <w:b/>
      <w:sz w:val="24"/>
      <w:szCs w:val="24"/>
      <w:lang w:eastAsia="en-GB"/>
    </w:rPr>
  </w:style>
  <w:style w:type="character" w:customStyle="1" w:styleId="Heading3Char">
    <w:name w:val="Heading 3 Char"/>
    <w:basedOn w:val="DefaultParagraphFont"/>
    <w:link w:val="Heading3"/>
    <w:rsid w:val="007E0E8B"/>
    <w:rPr>
      <w:rFonts w:ascii="Times New Roman" w:eastAsia="Times New Roman" w:hAnsi="Times New Roman" w:cs="Times New Roman"/>
      <w:bCs/>
      <w:color w:val="000000" w:themeColor="text1"/>
      <w:sz w:val="24"/>
      <w:szCs w:val="24"/>
      <w:lang w:eastAsia="en-GB"/>
    </w:rPr>
  </w:style>
  <w:style w:type="character" w:customStyle="1" w:styleId="Heading4Char">
    <w:name w:val="Heading 4 Char"/>
    <w:basedOn w:val="DefaultParagraphFont"/>
    <w:link w:val="Heading4"/>
    <w:rsid w:val="007E0E8B"/>
    <w:rPr>
      <w:rFonts w:ascii="Times New Roman" w:eastAsia="Calibri" w:hAnsi="Times New Roman" w:cs="Times New Roman"/>
      <w:sz w:val="24"/>
      <w:szCs w:val="24"/>
      <w:lang w:eastAsia="en-GB"/>
    </w:rPr>
  </w:style>
  <w:style w:type="character" w:customStyle="1" w:styleId="Heading5Char">
    <w:name w:val="Heading 5 Char"/>
    <w:basedOn w:val="DefaultParagraphFont"/>
    <w:link w:val="Heading5"/>
    <w:rsid w:val="007E0E8B"/>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7E0E8B"/>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7E0E8B"/>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7E0E8B"/>
    <w:rPr>
      <w:rFonts w:ascii="Times New Roman" w:eastAsia="Times New Roman" w:hAnsi="Times New Roman" w:cs="Times New Roman"/>
      <w:sz w:val="24"/>
      <w:szCs w:val="24"/>
      <w:lang w:eastAsia="en-GB"/>
    </w:rPr>
  </w:style>
  <w:style w:type="character" w:customStyle="1" w:styleId="Heading9Char">
    <w:name w:val="Heading 9 Char"/>
    <w:basedOn w:val="DefaultParagraphFont"/>
    <w:link w:val="Heading9"/>
    <w:rsid w:val="007E0E8B"/>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8F1F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1F47"/>
    <w:pPr>
      <w:spacing w:after="0" w:line="240" w:lineRule="auto"/>
    </w:pPr>
    <w:rPr>
      <w:lang w:val="ro-RO"/>
    </w:rPr>
  </w:style>
  <w:style w:type="paragraph" w:styleId="BalloonText">
    <w:name w:val="Balloon Text"/>
    <w:basedOn w:val="Normal"/>
    <w:link w:val="BalloonTextChar"/>
    <w:uiPriority w:val="99"/>
    <w:semiHidden/>
    <w:unhideWhenUsed/>
    <w:rsid w:val="00825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645"/>
    <w:rPr>
      <w:rFonts w:ascii="Segoe UI" w:hAnsi="Segoe UI" w:cs="Segoe UI"/>
      <w:sz w:val="18"/>
      <w:szCs w:val="18"/>
      <w:lang w:val="ro-RO"/>
    </w:rPr>
  </w:style>
  <w:style w:type="paragraph" w:styleId="Header">
    <w:name w:val="header"/>
    <w:basedOn w:val="Normal"/>
    <w:link w:val="HeaderChar"/>
    <w:uiPriority w:val="99"/>
    <w:unhideWhenUsed/>
    <w:rsid w:val="004B0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576"/>
    <w:rPr>
      <w:lang w:val="ro-RO"/>
    </w:rPr>
  </w:style>
  <w:style w:type="paragraph" w:styleId="Footer">
    <w:name w:val="footer"/>
    <w:basedOn w:val="Normal"/>
    <w:link w:val="FooterChar"/>
    <w:uiPriority w:val="99"/>
    <w:unhideWhenUsed/>
    <w:rsid w:val="004B0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576"/>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Dediu</dc:creator>
  <cp:keywords/>
  <dc:description/>
  <cp:lastModifiedBy>Alina Constantin</cp:lastModifiedBy>
  <cp:revision>14</cp:revision>
  <cp:lastPrinted>2022-02-02T09:26:00Z</cp:lastPrinted>
  <dcterms:created xsi:type="dcterms:W3CDTF">2022-02-01T10:50:00Z</dcterms:created>
  <dcterms:modified xsi:type="dcterms:W3CDTF">2022-02-14T06:03:00Z</dcterms:modified>
</cp:coreProperties>
</file>