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14" w:rsidRPr="007877E5" w:rsidRDefault="00007D14" w:rsidP="00007D14">
      <w:pPr>
        <w:jc w:val="center"/>
        <w:rPr>
          <w:rFonts w:ascii="Trebuchet MS" w:hAnsi="Trebuchet MS" w:cs="Times New Roman"/>
          <w:b/>
        </w:rPr>
      </w:pPr>
      <w:r w:rsidRPr="007877E5">
        <w:rPr>
          <w:rFonts w:ascii="Trebuchet MS" w:hAnsi="Trebuchet MS" w:cs="Times New Roman"/>
          <w:b/>
        </w:rPr>
        <w:t>SPRIJIN CUPLAT PENTRU VENIT</w:t>
      </w:r>
    </w:p>
    <w:p w:rsidR="00007D14" w:rsidRPr="007877E5" w:rsidRDefault="00007D14" w:rsidP="00007D14">
      <w:pPr>
        <w:jc w:val="center"/>
        <w:rPr>
          <w:rFonts w:ascii="Trebuchet MS" w:hAnsi="Trebuchet MS" w:cs="Times New Roman"/>
          <w:b/>
        </w:rPr>
      </w:pPr>
      <w:r w:rsidRPr="007877E5">
        <w:rPr>
          <w:rFonts w:ascii="Trebuchet MS" w:hAnsi="Trebuchet MS" w:cs="Times New Roman"/>
          <w:b/>
        </w:rPr>
        <w:t xml:space="preserve">Legume cultivate în câmp pentru consum în stare proaspătă sau destinate industrializării </w:t>
      </w:r>
    </w:p>
    <w:p w:rsidR="00007D14" w:rsidRPr="007877E5" w:rsidRDefault="00007D14" w:rsidP="00007D14">
      <w:pPr>
        <w:jc w:val="center"/>
        <w:rPr>
          <w:rFonts w:ascii="Trebuchet MS" w:hAnsi="Trebuchet MS" w:cs="Times New Roman"/>
          <w:b/>
        </w:rPr>
      </w:pPr>
      <w:r w:rsidRPr="007877E5">
        <w:rPr>
          <w:rFonts w:ascii="Trebuchet MS" w:hAnsi="Trebuchet MS" w:cs="Times New Roman"/>
          <w:b/>
        </w:rPr>
        <w:t>(tomate, castraveți, ardei, vinete)</w:t>
      </w:r>
    </w:p>
    <w:p w:rsidR="00007D14" w:rsidRDefault="00007D14" w:rsidP="00007D14">
      <w:pPr>
        <w:rPr>
          <w:rFonts w:ascii="Trebuchet MS" w:hAnsi="Trebuchet MS" w:cs="Times New Roman"/>
          <w:b/>
          <w:color w:val="000000" w:themeColor="text1"/>
        </w:rPr>
      </w:pPr>
    </w:p>
    <w:p w:rsidR="00007D14" w:rsidRPr="00A663B9" w:rsidRDefault="00007D14" w:rsidP="007E0E8B">
      <w:pPr>
        <w:jc w:val="center"/>
        <w:rPr>
          <w:rFonts w:ascii="Trebuchet MS" w:hAnsi="Trebuchet MS" w:cs="Times New Roman"/>
          <w:b/>
          <w:color w:val="000000" w:themeColor="text1"/>
        </w:rPr>
      </w:pPr>
    </w:p>
    <w:tbl>
      <w:tblPr>
        <w:tblStyle w:val="TableGrid"/>
        <w:tblW w:w="0" w:type="auto"/>
        <w:tblLook w:val="04A0" w:firstRow="1" w:lastRow="0" w:firstColumn="1" w:lastColumn="0" w:noHBand="0" w:noVBand="1"/>
      </w:tblPr>
      <w:tblGrid>
        <w:gridCol w:w="4493"/>
        <w:gridCol w:w="4523"/>
      </w:tblGrid>
      <w:tr w:rsidR="007E0E8B" w:rsidRPr="00927478" w:rsidTr="001A2002">
        <w:tc>
          <w:tcPr>
            <w:tcW w:w="4675" w:type="dxa"/>
          </w:tcPr>
          <w:p w:rsidR="007E0E8B" w:rsidRPr="002206AA" w:rsidRDefault="007E0E8B" w:rsidP="001A2002">
            <w:pPr>
              <w:rPr>
                <w:rFonts w:ascii="Trebuchet MS" w:hAnsi="Trebuchet MS"/>
                <w:b/>
              </w:rPr>
            </w:pPr>
            <w:r w:rsidRPr="002206AA">
              <w:rPr>
                <w:rFonts w:ascii="Trebuchet MS" w:hAnsi="Trebuchet MS"/>
                <w:b/>
              </w:rPr>
              <w:t>Codul Intervenției (MS)</w:t>
            </w:r>
          </w:p>
        </w:tc>
        <w:tc>
          <w:tcPr>
            <w:tcW w:w="4675" w:type="dxa"/>
          </w:tcPr>
          <w:p w:rsidR="007E0E8B" w:rsidRPr="00927478" w:rsidRDefault="007E0E8B" w:rsidP="001A2002">
            <w:pPr>
              <w:rPr>
                <w:rFonts w:ascii="Trebuchet MS" w:hAnsi="Trebuchet MS"/>
              </w:rPr>
            </w:pPr>
            <w:r>
              <w:rPr>
                <w:rFonts w:ascii="Trebuchet MS" w:hAnsi="Trebuchet MS"/>
              </w:rPr>
              <w:t>-</w:t>
            </w:r>
          </w:p>
        </w:tc>
      </w:tr>
      <w:tr w:rsidR="007E0E8B" w:rsidRPr="00927478" w:rsidTr="001A2002">
        <w:tc>
          <w:tcPr>
            <w:tcW w:w="4675" w:type="dxa"/>
          </w:tcPr>
          <w:p w:rsidR="007E0E8B" w:rsidRPr="002206AA" w:rsidRDefault="007E0E8B" w:rsidP="001A2002">
            <w:pPr>
              <w:rPr>
                <w:rFonts w:ascii="Trebuchet MS" w:hAnsi="Trebuchet MS"/>
                <w:b/>
              </w:rPr>
            </w:pPr>
            <w:r w:rsidRPr="002206AA">
              <w:rPr>
                <w:rFonts w:ascii="Trebuchet MS" w:hAnsi="Trebuchet MS"/>
                <w:b/>
              </w:rPr>
              <w:t>Codul bugetului intervenției (EC)</w:t>
            </w:r>
          </w:p>
        </w:tc>
        <w:tc>
          <w:tcPr>
            <w:tcW w:w="4675" w:type="dxa"/>
          </w:tcPr>
          <w:p w:rsidR="007E0E8B" w:rsidRPr="00927478" w:rsidRDefault="007E0E8B" w:rsidP="001A2002">
            <w:pPr>
              <w:rPr>
                <w:rFonts w:ascii="Trebuchet MS" w:hAnsi="Trebuchet MS"/>
              </w:rPr>
            </w:pPr>
            <w:r w:rsidRPr="00927478">
              <w:rPr>
                <w:rFonts w:ascii="Trebuchet MS" w:hAnsi="Trebuchet MS"/>
                <w:color w:val="000000" w:themeColor="text1"/>
              </w:rPr>
              <w:t>FEGA – Fondul European de Garantare Agricola</w:t>
            </w:r>
          </w:p>
        </w:tc>
      </w:tr>
      <w:tr w:rsidR="007E0E8B" w:rsidRPr="00927478" w:rsidTr="001A2002">
        <w:tc>
          <w:tcPr>
            <w:tcW w:w="4675" w:type="dxa"/>
          </w:tcPr>
          <w:p w:rsidR="007E0E8B" w:rsidRPr="002206AA" w:rsidRDefault="007E0E8B" w:rsidP="001A2002">
            <w:pPr>
              <w:rPr>
                <w:rFonts w:ascii="Trebuchet MS" w:hAnsi="Trebuchet MS"/>
                <w:b/>
              </w:rPr>
            </w:pPr>
            <w:r w:rsidRPr="002206AA">
              <w:rPr>
                <w:rFonts w:ascii="Trebuchet MS" w:hAnsi="Trebuchet MS"/>
                <w:b/>
                <w:color w:val="000000" w:themeColor="text1"/>
              </w:rPr>
              <w:t>Numele intervenției</w:t>
            </w:r>
          </w:p>
        </w:tc>
        <w:tc>
          <w:tcPr>
            <w:tcW w:w="4675" w:type="dxa"/>
          </w:tcPr>
          <w:p w:rsidR="00007D14" w:rsidRPr="00007D14" w:rsidRDefault="00007D14" w:rsidP="00007D14">
            <w:pPr>
              <w:rPr>
                <w:rFonts w:ascii="Trebuchet MS" w:hAnsi="Trebuchet MS"/>
              </w:rPr>
            </w:pPr>
            <w:r w:rsidRPr="007877E5">
              <w:rPr>
                <w:rFonts w:ascii="Trebuchet MS" w:hAnsi="Trebuchet MS"/>
              </w:rPr>
              <w:t xml:space="preserve"> Sprijin cuplat pentru venit-</w:t>
            </w:r>
            <w:r w:rsidRPr="007877E5">
              <w:rPr>
                <w:rFonts w:ascii="Trebuchet MS" w:hAnsi="Trebuchet MS"/>
                <w:b/>
              </w:rPr>
              <w:t xml:space="preserve"> </w:t>
            </w:r>
            <w:r w:rsidRPr="00007D14">
              <w:rPr>
                <w:rFonts w:ascii="Trebuchet MS" w:hAnsi="Trebuchet MS"/>
              </w:rPr>
              <w:t xml:space="preserve">Legume cultivate în câmp pentru consum în stare proaspătă sau destinate industrializării </w:t>
            </w:r>
          </w:p>
          <w:p w:rsidR="007E0E8B" w:rsidRPr="00927478" w:rsidRDefault="00007D14" w:rsidP="00007D14">
            <w:pPr>
              <w:rPr>
                <w:rFonts w:ascii="Trebuchet MS" w:hAnsi="Trebuchet MS"/>
              </w:rPr>
            </w:pPr>
            <w:r w:rsidRPr="00007D14">
              <w:rPr>
                <w:rFonts w:ascii="Trebuchet MS" w:hAnsi="Trebuchet MS"/>
              </w:rPr>
              <w:t>(tomate, castraveți, ardei, vinete)</w:t>
            </w:r>
          </w:p>
        </w:tc>
      </w:tr>
      <w:tr w:rsidR="007E0E8B" w:rsidRPr="00927478" w:rsidTr="001A2002">
        <w:tc>
          <w:tcPr>
            <w:tcW w:w="4675" w:type="dxa"/>
          </w:tcPr>
          <w:p w:rsidR="007E0E8B" w:rsidRPr="002206AA" w:rsidRDefault="007E0E8B" w:rsidP="001A2002">
            <w:pPr>
              <w:rPr>
                <w:rFonts w:ascii="Trebuchet MS" w:hAnsi="Trebuchet MS"/>
                <w:b/>
              </w:rPr>
            </w:pPr>
            <w:r w:rsidRPr="002206AA">
              <w:rPr>
                <w:rFonts w:ascii="Trebuchet MS" w:hAnsi="Trebuchet MS"/>
                <w:b/>
                <w:color w:val="000000" w:themeColor="text1"/>
              </w:rPr>
              <w:t>Tipul de Intervenție</w:t>
            </w:r>
          </w:p>
        </w:tc>
        <w:tc>
          <w:tcPr>
            <w:tcW w:w="4675" w:type="dxa"/>
          </w:tcPr>
          <w:p w:rsidR="0081799B" w:rsidRPr="0081799B" w:rsidRDefault="007E0E8B" w:rsidP="001A2002">
            <w:pPr>
              <w:rPr>
                <w:rFonts w:ascii="Trebuchet MS" w:hAnsi="Trebuchet MS"/>
                <w:color w:val="000000" w:themeColor="text1"/>
              </w:rPr>
            </w:pPr>
            <w:r w:rsidRPr="00927478">
              <w:rPr>
                <w:rFonts w:ascii="Trebuchet MS" w:hAnsi="Trebuchet MS"/>
                <w:color w:val="000000" w:themeColor="text1"/>
              </w:rPr>
              <w:t>Plata cupl</w:t>
            </w:r>
            <w:r w:rsidR="00907129">
              <w:rPr>
                <w:rFonts w:ascii="Trebuchet MS" w:hAnsi="Trebuchet MS"/>
                <w:color w:val="000000" w:themeColor="text1"/>
              </w:rPr>
              <w:t>ata de producție (art. 32 R- 2021/2115</w:t>
            </w:r>
            <w:r w:rsidRPr="00927478">
              <w:rPr>
                <w:rFonts w:ascii="Trebuchet MS" w:hAnsi="Trebuchet MS"/>
                <w:color w:val="000000" w:themeColor="text1"/>
              </w:rPr>
              <w:t>)</w:t>
            </w:r>
          </w:p>
        </w:tc>
      </w:tr>
      <w:tr w:rsidR="007E0E8B" w:rsidRPr="00927478" w:rsidTr="001A2002">
        <w:tc>
          <w:tcPr>
            <w:tcW w:w="4675" w:type="dxa"/>
          </w:tcPr>
          <w:p w:rsidR="007E0E8B" w:rsidRPr="002206AA" w:rsidRDefault="007E0E8B" w:rsidP="001A2002">
            <w:pPr>
              <w:rPr>
                <w:rFonts w:ascii="Trebuchet MS" w:hAnsi="Trebuchet MS"/>
                <w:b/>
              </w:rPr>
            </w:pPr>
            <w:r w:rsidRPr="002206AA">
              <w:rPr>
                <w:rFonts w:ascii="Trebuchet MS" w:hAnsi="Trebuchet MS"/>
                <w:b/>
              </w:rPr>
              <w:t>Indicator de realizare</w:t>
            </w:r>
            <w:r w:rsidRPr="002206AA" w:rsidDel="00C85BD1">
              <w:rPr>
                <w:rFonts w:ascii="Trebuchet MS" w:hAnsi="Trebuchet MS"/>
                <w:b/>
                <w:color w:val="000000" w:themeColor="text1"/>
              </w:rPr>
              <w:t xml:space="preserve"> </w:t>
            </w:r>
          </w:p>
        </w:tc>
        <w:tc>
          <w:tcPr>
            <w:tcW w:w="4675" w:type="dxa"/>
          </w:tcPr>
          <w:p w:rsidR="007E0E8B" w:rsidRPr="002206AA" w:rsidRDefault="007E0E8B" w:rsidP="001A2002">
            <w:pPr>
              <w:jc w:val="both"/>
              <w:rPr>
                <w:rFonts w:ascii="Trebuchet MS" w:hAnsi="Trebuchet MS"/>
                <w:color w:val="FF0000"/>
              </w:rPr>
            </w:pPr>
            <w:r w:rsidRPr="00927478">
              <w:rPr>
                <w:rFonts w:ascii="Trebuchet MS" w:hAnsi="Trebuchet MS"/>
                <w:color w:val="000000" w:themeColor="text1"/>
              </w:rPr>
              <w:t>O.10 Număr de hectare care beneficiază de sprijin cuplat pentru venit</w:t>
            </w:r>
            <w:r>
              <w:rPr>
                <w:rFonts w:ascii="Trebuchet MS" w:hAnsi="Trebuchet MS"/>
                <w:color w:val="000000" w:themeColor="text1"/>
              </w:rPr>
              <w:t xml:space="preserve"> </w:t>
            </w:r>
          </w:p>
        </w:tc>
      </w:tr>
      <w:tr w:rsidR="007E0E8B" w:rsidRPr="00927478" w:rsidTr="001A2002">
        <w:tc>
          <w:tcPr>
            <w:tcW w:w="4675" w:type="dxa"/>
          </w:tcPr>
          <w:p w:rsidR="007E0E8B" w:rsidRPr="002206AA" w:rsidRDefault="007E0E8B" w:rsidP="001A2002">
            <w:pPr>
              <w:spacing w:before="60" w:after="60"/>
              <w:rPr>
                <w:rFonts w:ascii="Trebuchet MS" w:hAnsi="Trebuchet MS"/>
                <w:b/>
              </w:rPr>
            </w:pPr>
            <w:r w:rsidRPr="002206AA">
              <w:rPr>
                <w:rFonts w:ascii="Trebuchet MS" w:hAnsi="Trebuchet MS"/>
                <w:b/>
              </w:rPr>
              <w:t>Intervenția include plăți tranzitorii din PNDR 2014-2022</w:t>
            </w:r>
          </w:p>
          <w:p w:rsidR="007E0E8B" w:rsidRPr="002206AA" w:rsidRDefault="007E0E8B" w:rsidP="001A2002">
            <w:pPr>
              <w:rPr>
                <w:rFonts w:ascii="Trebuchet MS" w:hAnsi="Trebuchet MS"/>
                <w:b/>
              </w:rPr>
            </w:pPr>
          </w:p>
        </w:tc>
        <w:tc>
          <w:tcPr>
            <w:tcW w:w="4675" w:type="dxa"/>
          </w:tcPr>
          <w:p w:rsidR="007E0E8B" w:rsidRPr="002206AA" w:rsidRDefault="007E0E8B" w:rsidP="002206AA">
            <w:pPr>
              <w:pStyle w:val="ListParagraph"/>
              <w:numPr>
                <w:ilvl w:val="0"/>
                <w:numId w:val="1"/>
              </w:numPr>
              <w:spacing w:before="20" w:after="0"/>
              <w:rPr>
                <w:rFonts w:ascii="Trebuchet MS" w:hAnsi="Trebuchet MS"/>
              </w:rPr>
            </w:pPr>
            <w:r w:rsidRPr="002206AA">
              <w:rPr>
                <w:rFonts w:ascii="Trebuchet MS" w:hAnsi="Trebuchet MS"/>
              </w:rPr>
              <w:t xml:space="preserve">Da, </w:t>
            </w:r>
            <w:proofErr w:type="spellStart"/>
            <w:r w:rsidRPr="002206AA">
              <w:rPr>
                <w:rFonts w:ascii="Trebuchet MS" w:hAnsi="Trebuchet MS"/>
              </w:rPr>
              <w:t>în</w:t>
            </w:r>
            <w:proofErr w:type="spellEnd"/>
            <w:r w:rsidRPr="002206AA">
              <w:rPr>
                <w:rFonts w:ascii="Trebuchet MS" w:hAnsi="Trebuchet MS"/>
              </w:rPr>
              <w:t xml:space="preserve"> </w:t>
            </w:r>
            <w:proofErr w:type="spellStart"/>
            <w:r w:rsidRPr="002206AA">
              <w:rPr>
                <w:rFonts w:ascii="Trebuchet MS" w:hAnsi="Trebuchet MS"/>
              </w:rPr>
              <w:t>totalitate</w:t>
            </w:r>
            <w:proofErr w:type="spellEnd"/>
          </w:p>
          <w:p w:rsidR="007E0E8B" w:rsidRPr="002206AA" w:rsidRDefault="007E0E8B" w:rsidP="002206AA">
            <w:pPr>
              <w:pStyle w:val="ListParagraph"/>
              <w:numPr>
                <w:ilvl w:val="0"/>
                <w:numId w:val="1"/>
              </w:numPr>
              <w:spacing w:before="20" w:after="0"/>
              <w:rPr>
                <w:rFonts w:ascii="Trebuchet MS" w:hAnsi="Trebuchet MS"/>
              </w:rPr>
            </w:pPr>
            <w:r w:rsidRPr="002206AA">
              <w:rPr>
                <w:rFonts w:ascii="Trebuchet MS" w:hAnsi="Trebuchet MS"/>
              </w:rPr>
              <w:t xml:space="preserve">Da, </w:t>
            </w:r>
            <w:proofErr w:type="spellStart"/>
            <w:r w:rsidRPr="002206AA">
              <w:rPr>
                <w:rFonts w:ascii="Trebuchet MS" w:hAnsi="Trebuchet MS"/>
              </w:rPr>
              <w:t>parțial</w:t>
            </w:r>
            <w:proofErr w:type="spellEnd"/>
          </w:p>
          <w:p w:rsidR="007E0E8B" w:rsidRPr="00927478" w:rsidRDefault="002206AA" w:rsidP="002206AA">
            <w:pPr>
              <w:jc w:val="both"/>
              <w:rPr>
                <w:rFonts w:ascii="Trebuchet MS" w:hAnsi="Trebuchet MS"/>
              </w:rPr>
            </w:pPr>
            <w:r>
              <w:rPr>
                <w:rFonts w:ascii="Trebuchet MS" w:hAnsi="Trebuchet MS"/>
              </w:rPr>
              <w:t xml:space="preserve">      </w:t>
            </w:r>
            <w:r w:rsidR="007E0E8B" w:rsidRPr="002206AA">
              <w:rPr>
                <w:rFonts w:ascii="Trebuchet MS" w:hAnsi="Trebuchet MS"/>
              </w:rPr>
              <w:t>X   Nu</w:t>
            </w:r>
            <w:r w:rsidR="007E0E8B" w:rsidRPr="00927478" w:rsidDel="00C85BD1">
              <w:rPr>
                <w:rFonts w:ascii="Trebuchet MS" w:hAnsi="Trebuchet MS"/>
                <w:color w:val="000000" w:themeColor="text1"/>
              </w:rPr>
              <w:t xml:space="preserve"> </w:t>
            </w:r>
          </w:p>
        </w:tc>
      </w:tr>
    </w:tbl>
    <w:p w:rsidR="00E339A4" w:rsidRDefault="00E339A4"/>
    <w:p w:rsidR="007E0E8B"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color w:val="000000" w:themeColor="text1"/>
        </w:rPr>
      </w:pPr>
      <w:bookmarkStart w:id="0" w:name="_Toc77173463"/>
      <w:bookmarkStart w:id="1" w:name="_Toc77675057"/>
      <w:bookmarkStart w:id="2" w:name="_Toc78293357"/>
      <w:bookmarkStart w:id="3" w:name="_Toc78296300"/>
      <w:bookmarkStart w:id="4" w:name="_Toc78379305"/>
      <w:bookmarkStart w:id="5" w:name="_Toc78384957"/>
      <w:bookmarkStart w:id="6" w:name="_Toc78389817"/>
      <w:bookmarkStart w:id="7" w:name="_Toc81568664"/>
      <w:bookmarkStart w:id="8" w:name="_Toc81569452"/>
      <w:bookmarkStart w:id="9" w:name="_Toc81572437"/>
      <w:bookmarkStart w:id="10" w:name="_Toc82098766"/>
      <w:r w:rsidRPr="00927478">
        <w:rPr>
          <w:rFonts w:ascii="Trebuchet MS" w:eastAsia="Times New Roman" w:hAnsi="Trebuchet MS" w:cs="Times New Roman"/>
          <w:b/>
          <w:bCs/>
          <w:color w:val="000000" w:themeColor="text1"/>
          <w:lang w:eastAsia="en-GB"/>
        </w:rPr>
        <w:t>5.1.</w:t>
      </w:r>
      <w:bookmarkEnd w:id="0"/>
      <w:bookmarkEnd w:id="1"/>
      <w:bookmarkEnd w:id="2"/>
      <w:bookmarkEnd w:id="3"/>
      <w:bookmarkEnd w:id="4"/>
      <w:bookmarkEnd w:id="5"/>
      <w:bookmarkEnd w:id="6"/>
      <w:bookmarkEnd w:id="7"/>
      <w:bookmarkEnd w:id="8"/>
      <w:bookmarkEnd w:id="9"/>
      <w:bookmarkEnd w:id="10"/>
      <w:r w:rsidRPr="00927478">
        <w:rPr>
          <w:rFonts w:ascii="Trebuchet MS" w:eastAsia="Times New Roman" w:hAnsi="Trebuchet MS" w:cs="Times New Roman"/>
          <w:b/>
          <w:bCs/>
          <w:color w:val="000000" w:themeColor="text1"/>
          <w:lang w:eastAsia="en-GB"/>
        </w:rPr>
        <w:t>1</w:t>
      </w:r>
      <w:r w:rsidRPr="00927478">
        <w:rPr>
          <w:rFonts w:ascii="Trebuchet MS" w:hAnsi="Trebuchet MS" w:cs="Times New Roman"/>
          <w:b/>
          <w:color w:val="000000" w:themeColor="text1"/>
        </w:rPr>
        <w:t xml:space="preserve"> Domeniul de aplicare teritorial și, dacă este cazul, dimensiunea regională</w:t>
      </w:r>
    </w:p>
    <w:p w:rsidR="007E0E8B" w:rsidRPr="00927478"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color w:val="000000" w:themeColor="text1"/>
          <w:lang w:eastAsia="en-GB"/>
        </w:rPr>
      </w:pPr>
      <w:r>
        <w:rPr>
          <w:rFonts w:ascii="Trebuchet MS" w:eastAsia="Times New Roman" w:hAnsi="Trebuchet MS" w:cs="Times New Roman"/>
          <w:b/>
          <w:bCs/>
          <w:color w:val="000000" w:themeColor="text1"/>
          <w:lang w:eastAsia="en-GB"/>
        </w:rPr>
        <w:t>Scopul teritorial</w:t>
      </w:r>
    </w:p>
    <w:tbl>
      <w:tblPr>
        <w:tblStyle w:val="TableGrid"/>
        <w:tblW w:w="0" w:type="auto"/>
        <w:tblLook w:val="04A0" w:firstRow="1" w:lastRow="0" w:firstColumn="1" w:lastColumn="0" w:noHBand="0" w:noVBand="1"/>
      </w:tblPr>
      <w:tblGrid>
        <w:gridCol w:w="9016"/>
      </w:tblGrid>
      <w:tr w:rsidR="007E0E8B" w:rsidRPr="00927478" w:rsidTr="001A2002">
        <w:tc>
          <w:tcPr>
            <w:tcW w:w="9350" w:type="dxa"/>
          </w:tcPr>
          <w:p w:rsidR="007E0E8B" w:rsidRPr="00927478" w:rsidRDefault="007E0E8B" w:rsidP="001A2002">
            <w:pPr>
              <w:rPr>
                <w:rFonts w:ascii="Trebuchet MS" w:hAnsi="Trebuchet MS"/>
              </w:rPr>
            </w:pPr>
            <w:r w:rsidRPr="00927478">
              <w:rPr>
                <w:rFonts w:ascii="Trebuchet MS" w:hAnsi="Trebuchet MS"/>
              </w:rPr>
              <w:t>Național</w:t>
            </w:r>
          </w:p>
        </w:tc>
      </w:tr>
    </w:tbl>
    <w:p w:rsidR="007E0E8B" w:rsidRDefault="007E0E8B" w:rsidP="007E0E8B">
      <w:pPr>
        <w:spacing w:after="120"/>
        <w:rPr>
          <w:b/>
        </w:rPr>
      </w:pPr>
    </w:p>
    <w:p w:rsidR="007E0E8B" w:rsidRDefault="007E0E8B" w:rsidP="007E0E8B">
      <w:pPr>
        <w:spacing w:after="120"/>
        <w:rPr>
          <w:b/>
        </w:rPr>
      </w:pPr>
      <w:r w:rsidRPr="00C52CC2">
        <w:rPr>
          <w:b/>
        </w:rPr>
        <w:t>Descrierea domeniul de aplicare teritorială</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rsidP="007E0E8B">
            <w:pPr>
              <w:spacing w:after="120"/>
              <w:rPr>
                <w:b/>
              </w:rPr>
            </w:pPr>
            <w:r>
              <w:rPr>
                <w:b/>
              </w:rPr>
              <w:t>N/A</w:t>
            </w:r>
          </w:p>
        </w:tc>
      </w:tr>
    </w:tbl>
    <w:p w:rsidR="007E0E8B" w:rsidRPr="00C52CC2" w:rsidRDefault="007E0E8B" w:rsidP="007E0E8B">
      <w:pPr>
        <w:spacing w:after="120"/>
        <w:rPr>
          <w:b/>
        </w:rPr>
      </w:pPr>
    </w:p>
    <w:p w:rsidR="007E0E8B"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r w:rsidRPr="00927478">
        <w:rPr>
          <w:rFonts w:ascii="Trebuchet MS" w:eastAsia="Times New Roman" w:hAnsi="Trebuchet MS" w:cs="Times New Roman"/>
          <w:b/>
          <w:bCs/>
          <w:color w:val="000000" w:themeColor="text1"/>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7E0E8B" w:rsidTr="007E0E8B">
        <w:tc>
          <w:tcPr>
            <w:tcW w:w="9021" w:type="dxa"/>
          </w:tcPr>
          <w:p w:rsidR="007E0E8B"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color w:val="000000" w:themeColor="text1"/>
                <w:lang w:eastAsia="en-GB"/>
              </w:rPr>
            </w:pPr>
            <w:r w:rsidRPr="00927478">
              <w:rPr>
                <w:rFonts w:ascii="Trebuchet MS" w:hAnsi="Trebuchet MS"/>
              </w:rPr>
              <w:t>O</w:t>
            </w:r>
            <w:r>
              <w:rPr>
                <w:rFonts w:ascii="Trebuchet MS" w:hAnsi="Trebuchet MS"/>
              </w:rPr>
              <w:t>S</w:t>
            </w:r>
            <w:r w:rsidRPr="00927478">
              <w:rPr>
                <w:rFonts w:ascii="Trebuchet MS" w:hAnsi="Trebuchet MS"/>
              </w:rPr>
              <w:t>1 Sprijinirea veniturilor viabile ale fermelor și a rezilienței</w:t>
            </w:r>
          </w:p>
        </w:tc>
      </w:tr>
    </w:tbl>
    <w:p w:rsidR="007E0E8B" w:rsidRPr="00927478"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p>
    <w:p w:rsidR="007E0E8B" w:rsidRPr="00927478"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bookmarkStart w:id="11" w:name="_Toc77173465"/>
      <w:bookmarkStart w:id="12" w:name="_Toc77675059"/>
      <w:bookmarkStart w:id="13" w:name="_Toc78293359"/>
      <w:bookmarkStart w:id="14" w:name="_Toc78296302"/>
      <w:bookmarkStart w:id="15" w:name="_Toc78379307"/>
      <w:bookmarkStart w:id="16" w:name="_Toc78384959"/>
      <w:bookmarkStart w:id="17" w:name="_Toc78389819"/>
      <w:bookmarkStart w:id="18" w:name="_Toc81568666"/>
      <w:bookmarkStart w:id="19" w:name="_Toc81569454"/>
      <w:bookmarkStart w:id="20" w:name="_Toc81572439"/>
      <w:bookmarkStart w:id="21" w:name="_Toc82098768"/>
      <w:r w:rsidRPr="00927478">
        <w:rPr>
          <w:rFonts w:ascii="Trebuchet MS" w:eastAsia="Times New Roman" w:hAnsi="Trebuchet MS" w:cs="Times New Roman"/>
          <w:b/>
          <w:bCs/>
          <w:color w:val="000000" w:themeColor="text1"/>
          <w:lang w:eastAsia="en-GB"/>
        </w:rPr>
        <w:t xml:space="preserve">5.1.3 </w:t>
      </w:r>
      <w:bookmarkEnd w:id="11"/>
      <w:bookmarkEnd w:id="12"/>
      <w:bookmarkEnd w:id="13"/>
      <w:bookmarkEnd w:id="14"/>
      <w:bookmarkEnd w:id="15"/>
      <w:bookmarkEnd w:id="16"/>
      <w:bookmarkEnd w:id="17"/>
      <w:bookmarkEnd w:id="18"/>
      <w:bookmarkEnd w:id="19"/>
      <w:bookmarkEnd w:id="20"/>
      <w:bookmarkEnd w:id="21"/>
      <w:r w:rsidRPr="00927478">
        <w:rPr>
          <w:rFonts w:ascii="Trebuchet MS" w:eastAsia="Times New Roman" w:hAnsi="Trebuchet MS" w:cs="Times New Roman"/>
          <w:b/>
          <w:bCs/>
          <w:color w:val="000000" w:themeColor="text1"/>
          <w:lang w:eastAsia="en-GB"/>
        </w:rPr>
        <w:t>Nevoile abordate prin intervenție</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Pr="00927478" w:rsidRDefault="007E0E8B" w:rsidP="007E0E8B">
            <w:pPr>
              <w:jc w:val="both"/>
              <w:rPr>
                <w:rFonts w:ascii="Trebuchet MS" w:hAnsi="Trebuchet MS"/>
              </w:rPr>
            </w:pPr>
            <w:r w:rsidRPr="00927478">
              <w:rPr>
                <w:rFonts w:ascii="Trebuchet MS" w:hAnsi="Trebuchet MS"/>
              </w:rPr>
              <w:t>Nevoia NO2 Asigurarea menținerii producției agricole concomitent cu îmbunătățirea performanțelor economice și creșterea veniturilor pentru fermele mici/medii/ferme de familie</w:t>
            </w:r>
          </w:p>
          <w:p w:rsidR="007E0E8B" w:rsidRDefault="007E0E8B" w:rsidP="007E0E8B">
            <w:r w:rsidRPr="00927478">
              <w:rPr>
                <w:rFonts w:ascii="Trebuchet MS" w:hAnsi="Trebuchet MS"/>
              </w:rPr>
              <w:t>Nevoia NO3 Creșterea gradului de reziliență a exploatațiilor agricole la impactul negativ al factorilor climatici și asigurarea securității alimentare</w:t>
            </w:r>
          </w:p>
        </w:tc>
      </w:tr>
    </w:tbl>
    <w:p w:rsidR="007E0E8B" w:rsidRDefault="007E0E8B"/>
    <w:p w:rsidR="007E0E8B" w:rsidRPr="00927478" w:rsidRDefault="007E0E8B" w:rsidP="007E0E8B">
      <w:pPr>
        <w:pStyle w:val="Heading3"/>
        <w:numPr>
          <w:ilvl w:val="0"/>
          <w:numId w:val="0"/>
        </w:numPr>
        <w:rPr>
          <w:rFonts w:ascii="Trebuchet MS" w:hAnsi="Trebuchet MS"/>
          <w:b/>
          <w:sz w:val="22"/>
          <w:szCs w:val="22"/>
          <w:lang w:val="ro-RO"/>
        </w:rPr>
      </w:pPr>
      <w:bookmarkStart w:id="22" w:name="_Toc77173466"/>
      <w:bookmarkStart w:id="23" w:name="_Toc77675060"/>
      <w:bookmarkStart w:id="24" w:name="_Toc78293360"/>
      <w:bookmarkStart w:id="25" w:name="_Toc78296303"/>
      <w:bookmarkStart w:id="26" w:name="_Toc78379308"/>
      <w:bookmarkStart w:id="27" w:name="_Toc78384960"/>
      <w:bookmarkStart w:id="28" w:name="_Toc78389820"/>
      <w:bookmarkStart w:id="29" w:name="_Toc81568667"/>
      <w:bookmarkStart w:id="30" w:name="_Toc81569455"/>
      <w:bookmarkStart w:id="31" w:name="_Toc81572440"/>
      <w:bookmarkStart w:id="32" w:name="_Toc82098769"/>
      <w:r w:rsidRPr="00927478">
        <w:rPr>
          <w:rFonts w:ascii="Trebuchet MS" w:hAnsi="Trebuchet MS"/>
          <w:b/>
          <w:sz w:val="22"/>
          <w:szCs w:val="22"/>
          <w:lang w:val="ro-RO"/>
        </w:rPr>
        <w:lastRenderedPageBreak/>
        <w:t xml:space="preserve">5.1.4 </w:t>
      </w:r>
      <w:bookmarkEnd w:id="22"/>
      <w:bookmarkEnd w:id="23"/>
      <w:bookmarkEnd w:id="24"/>
      <w:bookmarkEnd w:id="25"/>
      <w:bookmarkEnd w:id="26"/>
      <w:bookmarkEnd w:id="27"/>
      <w:bookmarkEnd w:id="28"/>
      <w:bookmarkEnd w:id="29"/>
      <w:bookmarkEnd w:id="30"/>
      <w:bookmarkEnd w:id="31"/>
      <w:bookmarkEnd w:id="32"/>
      <w:r w:rsidRPr="00927478">
        <w:rPr>
          <w:rFonts w:ascii="Trebuchet MS" w:hAnsi="Trebuchet MS"/>
          <w:b/>
          <w:sz w:val="22"/>
          <w:szCs w:val="22"/>
          <w:lang w:val="ro-RO"/>
        </w:rPr>
        <w:t>Indicatori de rezultat</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r w:rsidRPr="00927478">
              <w:rPr>
                <w:rFonts w:ascii="Trebuchet MS" w:hAnsi="Trebuchet MS"/>
              </w:rPr>
              <w:t>R.8 Direcționarea spre ferme din anumite sectoare: Ponderea fermelor care beneficiază de sprijin cuplat pentru venit pentru îmbunătățirea compet</w:t>
            </w:r>
            <w:r>
              <w:rPr>
                <w:rFonts w:ascii="Trebuchet MS" w:hAnsi="Trebuchet MS"/>
              </w:rPr>
              <w:t xml:space="preserve">itivității, a durabilității sau </w:t>
            </w:r>
            <w:r w:rsidRPr="00927478">
              <w:rPr>
                <w:rFonts w:ascii="Trebuchet MS" w:hAnsi="Trebuchet MS"/>
              </w:rPr>
              <w:t>calității.</w:t>
            </w:r>
          </w:p>
        </w:tc>
      </w:tr>
    </w:tbl>
    <w:p w:rsidR="007E0E8B" w:rsidRDefault="007E0E8B"/>
    <w:p w:rsidR="007E0E8B"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color w:val="000000" w:themeColor="text1"/>
          <w:lang w:eastAsia="en-GB"/>
        </w:rPr>
      </w:pPr>
      <w:bookmarkStart w:id="33" w:name="_Toc77173467"/>
      <w:bookmarkStart w:id="34" w:name="_Toc77675061"/>
      <w:bookmarkStart w:id="35" w:name="_Toc78293361"/>
      <w:bookmarkStart w:id="36" w:name="_Toc78296304"/>
      <w:bookmarkStart w:id="37" w:name="_Toc78379309"/>
      <w:bookmarkStart w:id="38" w:name="_Toc78384961"/>
      <w:bookmarkStart w:id="39" w:name="_Toc78389821"/>
      <w:bookmarkStart w:id="40" w:name="_Toc81568668"/>
      <w:bookmarkStart w:id="41" w:name="_Toc81569456"/>
      <w:bookmarkStart w:id="42" w:name="_Toc81572441"/>
      <w:bookmarkStart w:id="43" w:name="_Toc82098770"/>
      <w:r w:rsidRPr="00927478">
        <w:rPr>
          <w:rFonts w:ascii="Trebuchet MS" w:eastAsia="Times New Roman" w:hAnsi="Trebuchet MS" w:cs="Times New Roman"/>
          <w:b/>
          <w:bCs/>
          <w:color w:val="000000" w:themeColor="text1"/>
          <w:lang w:eastAsia="en-GB"/>
        </w:rPr>
        <w:t xml:space="preserve">5.1.5 </w:t>
      </w:r>
      <w:bookmarkEnd w:id="33"/>
      <w:bookmarkEnd w:id="34"/>
      <w:bookmarkEnd w:id="35"/>
      <w:bookmarkEnd w:id="36"/>
      <w:bookmarkEnd w:id="37"/>
      <w:bookmarkEnd w:id="38"/>
      <w:bookmarkEnd w:id="39"/>
      <w:bookmarkEnd w:id="40"/>
      <w:bookmarkEnd w:id="41"/>
      <w:bookmarkEnd w:id="42"/>
      <w:bookmarkEnd w:id="43"/>
      <w:r w:rsidRPr="003168A4">
        <w:rPr>
          <w:rFonts w:ascii="Trebuchet MS" w:eastAsia="Times New Roman" w:hAnsi="Trebuchet MS" w:cs="Times New Roman"/>
          <w:b/>
          <w:bCs/>
          <w:color w:val="000000" w:themeColor="text1"/>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Pr="002206AA"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
                <w:bCs/>
                <w:color w:val="000000" w:themeColor="text1"/>
                <w:lang w:eastAsia="en-GB"/>
              </w:rPr>
            </w:pPr>
            <w:r w:rsidRPr="002206AA">
              <w:rPr>
                <w:rFonts w:ascii="Trebuchet MS" w:eastAsia="Times New Roman" w:hAnsi="Trebuchet MS" w:cs="Times New Roman"/>
                <w:b/>
                <w:bCs/>
                <w:color w:val="000000" w:themeColor="text1"/>
                <w:lang w:eastAsia="en-GB"/>
              </w:rPr>
              <w:t>Descriere</w:t>
            </w:r>
          </w:p>
          <w:p w:rsidR="007E0E8B"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F707AC">
              <w:rPr>
                <w:rFonts w:ascii="Trebuchet MS" w:eastAsia="Times New Roman" w:hAnsi="Trebuchet MS" w:cs="Times New Roman"/>
                <w:bCs/>
                <w:color w:val="000000" w:themeColor="text1"/>
                <w:lang w:eastAsia="en-GB"/>
              </w:rPr>
              <w:t>Intervenția presupune acordarea unei plăți unice pe hectarul eligibil, cuplată de producție.</w:t>
            </w:r>
          </w:p>
          <w:p w:rsidR="007E0E8B" w:rsidRPr="002206AA"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
                <w:bCs/>
                <w:color w:val="000000" w:themeColor="text1"/>
                <w:lang w:eastAsia="en-GB"/>
              </w:rPr>
            </w:pPr>
            <w:r w:rsidRPr="002206AA">
              <w:rPr>
                <w:rFonts w:ascii="Trebuchet MS" w:eastAsia="Times New Roman" w:hAnsi="Trebuchet MS" w:cs="Times New Roman"/>
                <w:b/>
                <w:bCs/>
                <w:color w:val="000000" w:themeColor="text1"/>
                <w:lang w:eastAsia="en-GB"/>
              </w:rPr>
              <w:t>Legislație</w:t>
            </w:r>
          </w:p>
          <w:p w:rsidR="007E0E8B"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Pr>
                <w:rFonts w:ascii="Trebuchet MS" w:eastAsia="Times New Roman" w:hAnsi="Trebuchet MS" w:cs="Times New Roman"/>
                <w:bCs/>
                <w:color w:val="000000" w:themeColor="text1"/>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p w:rsidR="007E0E8B" w:rsidRDefault="007E0E8B"/>
        </w:tc>
      </w:tr>
    </w:tbl>
    <w:p w:rsidR="007E0E8B" w:rsidRDefault="007E0E8B"/>
    <w:p w:rsidR="007E0E8B" w:rsidRPr="00927478" w:rsidRDefault="007E0E8B" w:rsidP="007E0E8B">
      <w:pPr>
        <w:spacing w:before="60" w:after="120" w:line="240" w:lineRule="auto"/>
        <w:jc w:val="both"/>
        <w:rPr>
          <w:rFonts w:ascii="Trebuchet MS" w:eastAsia="Times New Roman" w:hAnsi="Trebuchet MS" w:cs="Times New Roman"/>
          <w:b/>
          <w:color w:val="000000" w:themeColor="text1"/>
        </w:rPr>
      </w:pPr>
      <w:r w:rsidRPr="00927478">
        <w:rPr>
          <w:rFonts w:ascii="Trebuchet MS" w:eastAsia="Times New Roman" w:hAnsi="Trebuchet MS" w:cs="Times New Roman"/>
          <w:b/>
          <w:color w:val="000000" w:themeColor="text1"/>
        </w:rPr>
        <w:t xml:space="preserve">Descriere beneficiari, criterii de eligibilitate </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Pr="00927478" w:rsidRDefault="007E0E8B" w:rsidP="007E0E8B">
            <w:pPr>
              <w:rPr>
                <w:rFonts w:ascii="Trebuchet MS" w:hAnsi="Trebuchet MS"/>
                <w:bCs/>
              </w:rPr>
            </w:pPr>
            <w:r w:rsidRPr="00C82611">
              <w:rPr>
                <w:rFonts w:ascii="Trebuchet MS" w:hAnsi="Trebuchet MS"/>
                <w:bCs/>
              </w:rPr>
              <w:t>-fermierul</w:t>
            </w:r>
            <w:r w:rsidRPr="00927478">
              <w:rPr>
                <w:rFonts w:ascii="Trebuchet MS" w:hAnsi="Trebuchet MS"/>
                <w:bCs/>
              </w:rPr>
              <w:t xml:space="preserve"> să desfășoare o activitate agricolă, pe teritoriul României;</w:t>
            </w:r>
          </w:p>
          <w:p w:rsidR="007E0E8B" w:rsidRPr="00927478" w:rsidRDefault="007E0E8B" w:rsidP="007E0E8B">
            <w:pPr>
              <w:rPr>
                <w:rFonts w:ascii="Trebuchet MS" w:hAnsi="Trebuchet MS"/>
                <w:bCs/>
              </w:rPr>
            </w:pPr>
            <w:r w:rsidRPr="00927478">
              <w:rPr>
                <w:rFonts w:ascii="Trebuchet MS" w:hAnsi="Trebuchet MS"/>
                <w:bCs/>
              </w:rPr>
              <w:t>- să fie fermier activ.</w:t>
            </w:r>
          </w:p>
          <w:p w:rsidR="007E0E8B" w:rsidRPr="00581C14" w:rsidRDefault="007E0E8B" w:rsidP="007E0E8B">
            <w:pPr>
              <w:rPr>
                <w:rFonts w:ascii="Trebuchet MS" w:hAnsi="Trebuchet MS"/>
                <w:color w:val="000000" w:themeColor="text1"/>
              </w:rPr>
            </w:pPr>
            <w:r w:rsidRPr="00581C14">
              <w:rPr>
                <w:rFonts w:ascii="Trebuchet MS" w:hAnsi="Trebuchet MS"/>
                <w:bCs/>
                <w:color w:val="000000" w:themeColor="text1"/>
              </w:rPr>
              <w:t>-</w:t>
            </w:r>
            <w:r w:rsidRPr="00581C14">
              <w:rPr>
                <w:rFonts w:ascii="Trebuchet MS" w:hAnsi="Trebuchet MS"/>
                <w:color w:val="000000" w:themeColor="text1"/>
              </w:rPr>
              <w:t xml:space="preserve"> este beneficiar de BISS și utilizatorul unei suprafețe agricole, identificabilă în Sistemul Integrat de Administrație și Control (IACS) și care are categoria de utilizare, teren arabil;</w:t>
            </w:r>
          </w:p>
          <w:p w:rsidR="00C82611" w:rsidRPr="00581C14" w:rsidRDefault="00C82611" w:rsidP="00C82611">
            <w:pPr>
              <w:rPr>
                <w:rFonts w:ascii="Trebuchet MS" w:hAnsi="Trebuchet MS"/>
                <w:color w:val="000000" w:themeColor="text1"/>
              </w:rPr>
            </w:pPr>
            <w:r w:rsidRPr="00581C14">
              <w:rPr>
                <w:rFonts w:ascii="Trebuchet MS" w:hAnsi="Trebuchet MS"/>
                <w:color w:val="000000" w:themeColor="text1"/>
              </w:rPr>
              <w:t>-</w:t>
            </w:r>
            <w:r w:rsidRPr="00581C14">
              <w:rPr>
                <w:rFonts w:ascii="Trebuchet MS" w:eastAsia="Times New Roman" w:hAnsi="Trebuchet MS" w:cs="Times New Roman"/>
                <w:color w:val="000000" w:themeColor="text1"/>
              </w:rPr>
              <w:t xml:space="preserve"> </w:t>
            </w:r>
            <w:r w:rsidR="00DC36CB" w:rsidRPr="00581C14">
              <w:rPr>
                <w:rFonts w:ascii="Trebuchet MS" w:hAnsi="Trebuchet MS"/>
                <w:color w:val="000000" w:themeColor="text1"/>
              </w:rPr>
              <w:t>s</w:t>
            </w:r>
            <w:r w:rsidRPr="00581C14">
              <w:rPr>
                <w:rFonts w:ascii="Trebuchet MS" w:hAnsi="Trebuchet MS"/>
                <w:color w:val="000000" w:themeColor="text1"/>
              </w:rPr>
              <w:t>prijinul se acordă fermierilor activi care cultivă legume (tomate, castraveți, ardei (ardei gras, lung, gogoșar), vinete);</w:t>
            </w:r>
          </w:p>
          <w:p w:rsidR="00C82611" w:rsidRPr="00581C14" w:rsidRDefault="00DC36CB" w:rsidP="00C82611">
            <w:pPr>
              <w:rPr>
                <w:rFonts w:ascii="Trebuchet MS" w:hAnsi="Trebuchet MS"/>
                <w:color w:val="000000" w:themeColor="text1"/>
              </w:rPr>
            </w:pPr>
            <w:r w:rsidRPr="00581C14">
              <w:rPr>
                <w:rFonts w:ascii="Trebuchet MS" w:hAnsi="Trebuchet MS"/>
                <w:color w:val="000000" w:themeColor="text1"/>
              </w:rPr>
              <w:t>- s</w:t>
            </w:r>
            <w:r w:rsidR="00C82611" w:rsidRPr="00581C14">
              <w:rPr>
                <w:rFonts w:ascii="Trebuchet MS" w:hAnsi="Trebuchet MS"/>
                <w:color w:val="000000" w:themeColor="text1"/>
              </w:rPr>
              <w:t>ă exploateze un teren agricol cu o suprafață de cel puțin 1 ha, suprafața parcelei agricole să fie de cel puțin 0,3 ha;</w:t>
            </w:r>
          </w:p>
          <w:p w:rsidR="00C82611" w:rsidRPr="00581C14" w:rsidRDefault="00DC36CB" w:rsidP="00C82611">
            <w:pPr>
              <w:rPr>
                <w:rFonts w:ascii="Trebuchet MS" w:hAnsi="Trebuchet MS"/>
                <w:color w:val="000000" w:themeColor="text1"/>
              </w:rPr>
            </w:pPr>
            <w:r w:rsidRPr="00581C14">
              <w:rPr>
                <w:rFonts w:ascii="Trebuchet MS" w:hAnsi="Trebuchet MS"/>
                <w:bCs/>
                <w:color w:val="000000" w:themeColor="text1"/>
              </w:rPr>
              <w:t>- s</w:t>
            </w:r>
            <w:r w:rsidR="00C82611" w:rsidRPr="00581C14">
              <w:rPr>
                <w:rFonts w:ascii="Trebuchet MS" w:hAnsi="Trebuchet MS"/>
                <w:bCs/>
                <w:color w:val="000000" w:themeColor="text1"/>
              </w:rPr>
              <w:t>ă</w:t>
            </w:r>
            <w:r w:rsidR="00C82611" w:rsidRPr="00581C14">
              <w:rPr>
                <w:rFonts w:ascii="Trebuchet MS" w:hAnsi="Trebuchet MS"/>
                <w:b/>
                <w:bCs/>
                <w:color w:val="000000" w:themeColor="text1"/>
              </w:rPr>
              <w:t xml:space="preserve"> </w:t>
            </w:r>
            <w:r w:rsidR="00C82611" w:rsidRPr="00581C14">
              <w:rPr>
                <w:rFonts w:ascii="Trebuchet MS" w:hAnsi="Trebuchet MS"/>
                <w:color w:val="000000" w:themeColor="text1"/>
              </w:rPr>
              <w:t xml:space="preserve">facă dovada valorificării în stare proaspătă sau livrării la o unitate de industrializare înregistrată pentru </w:t>
            </w:r>
            <w:proofErr w:type="spellStart"/>
            <w:r w:rsidR="00C82611" w:rsidRPr="00581C14">
              <w:rPr>
                <w:rFonts w:ascii="Trebuchet MS" w:hAnsi="Trebuchet MS"/>
                <w:color w:val="000000" w:themeColor="text1"/>
              </w:rPr>
              <w:t>siguranţa</w:t>
            </w:r>
            <w:proofErr w:type="spellEnd"/>
            <w:r w:rsidR="00C82611" w:rsidRPr="00581C14">
              <w:rPr>
                <w:rFonts w:ascii="Trebuchet MS" w:hAnsi="Trebuchet MS"/>
                <w:color w:val="000000" w:themeColor="text1"/>
              </w:rPr>
              <w:t xml:space="preserve"> alimentelor a unei </w:t>
            </w:r>
            <w:proofErr w:type="spellStart"/>
            <w:r w:rsidR="00C82611" w:rsidRPr="00581C14">
              <w:rPr>
                <w:rFonts w:ascii="Trebuchet MS" w:hAnsi="Trebuchet MS"/>
                <w:color w:val="000000" w:themeColor="text1"/>
              </w:rPr>
              <w:t>producţii</w:t>
            </w:r>
            <w:proofErr w:type="spellEnd"/>
            <w:r w:rsidR="00C82611" w:rsidRPr="00581C14">
              <w:rPr>
                <w:rFonts w:ascii="Trebuchet MS" w:hAnsi="Trebuchet MS"/>
                <w:color w:val="000000" w:themeColor="text1"/>
              </w:rPr>
              <w:t xml:space="preserve"> minime stabilite în legislația națională;</w:t>
            </w:r>
          </w:p>
          <w:p w:rsidR="007E0E8B" w:rsidRPr="002206AA" w:rsidRDefault="00DC36CB" w:rsidP="007E0E8B">
            <w:pPr>
              <w:rPr>
                <w:rFonts w:ascii="Trebuchet MS" w:hAnsi="Trebuchet MS"/>
                <w:color w:val="000000" w:themeColor="text1"/>
              </w:rPr>
            </w:pPr>
            <w:r w:rsidRPr="00581C14">
              <w:rPr>
                <w:rFonts w:ascii="Trebuchet MS" w:hAnsi="Trebuchet MS"/>
                <w:bCs/>
                <w:color w:val="000000" w:themeColor="text1"/>
              </w:rPr>
              <w:t>- s</w:t>
            </w:r>
            <w:r w:rsidR="00C82611" w:rsidRPr="00581C14">
              <w:rPr>
                <w:rFonts w:ascii="Trebuchet MS" w:hAnsi="Trebuchet MS"/>
                <w:bCs/>
                <w:color w:val="000000" w:themeColor="text1"/>
              </w:rPr>
              <w:t>ă</w:t>
            </w:r>
            <w:r w:rsidR="00C82611" w:rsidRPr="00581C14">
              <w:rPr>
                <w:rFonts w:ascii="Trebuchet MS" w:hAnsi="Trebuchet MS"/>
                <w:b/>
                <w:bCs/>
                <w:color w:val="000000" w:themeColor="text1"/>
              </w:rPr>
              <w:t xml:space="preserve"> </w:t>
            </w:r>
            <w:r w:rsidR="00C82611" w:rsidRPr="00581C14">
              <w:rPr>
                <w:rFonts w:ascii="Trebuchet MS" w:hAnsi="Trebuchet MS"/>
                <w:color w:val="000000" w:themeColor="text1"/>
              </w:rPr>
              <w:t xml:space="preserve">facă dovada utilizării de </w:t>
            </w:r>
            <w:proofErr w:type="spellStart"/>
            <w:r w:rsidR="00C82611" w:rsidRPr="00581C14">
              <w:rPr>
                <w:rFonts w:ascii="Trebuchet MS" w:hAnsi="Trebuchet MS"/>
                <w:color w:val="000000" w:themeColor="text1"/>
              </w:rPr>
              <w:t>sămânţa</w:t>
            </w:r>
            <w:proofErr w:type="spellEnd"/>
            <w:r w:rsidR="00C82611" w:rsidRPr="00581C14">
              <w:rPr>
                <w:rFonts w:ascii="Trebuchet MS" w:hAnsi="Trebuchet MS"/>
                <w:color w:val="000000" w:themeColor="text1"/>
              </w:rPr>
              <w:t xml:space="preserve"> certificată oficial, inclusiv categoria standard, în conformitate cu legislația națională.</w:t>
            </w:r>
          </w:p>
        </w:tc>
      </w:tr>
    </w:tbl>
    <w:p w:rsidR="007E0E8B" w:rsidRDefault="007E0E8B"/>
    <w:p w:rsidR="007E0E8B" w:rsidRPr="00A20003" w:rsidRDefault="007E0E8B" w:rsidP="007E0E8B">
      <w:pPr>
        <w:spacing w:after="120" w:line="240" w:lineRule="auto"/>
        <w:jc w:val="both"/>
        <w:rPr>
          <w:rFonts w:ascii="Trebuchet MS" w:eastAsia="Times New Roman" w:hAnsi="Trebuchet MS" w:cs="Times New Roman"/>
          <w:b/>
          <w:color w:val="000000" w:themeColor="text1"/>
        </w:rPr>
      </w:pPr>
      <w:r w:rsidRPr="00A20003">
        <w:rPr>
          <w:rFonts w:ascii="Trebuchet MS" w:eastAsia="Times New Roman" w:hAnsi="Trebuchet MS" w:cs="Times New Roman"/>
          <w:b/>
          <w:color w:val="000000" w:themeColor="text1"/>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r w:rsidRPr="00927478">
              <w:rPr>
                <w:rFonts w:ascii="Trebuchet MS" w:hAnsi="Trebuchet MS"/>
              </w:rPr>
              <w:t>Obligația de a respecta GAEC si SMR specifice activității fermelor vegetale, respectiv, GAEC 4, GAEC 5, GAEC 6, GAEC 7, GAEC 8, SMR 1, SMR 2,</w:t>
            </w:r>
            <w:r w:rsidR="004210CD">
              <w:rPr>
                <w:rFonts w:ascii="Trebuchet MS" w:hAnsi="Trebuchet MS"/>
              </w:rPr>
              <w:t xml:space="preserve"> SMR 5,</w:t>
            </w:r>
            <w:r w:rsidRPr="00927478">
              <w:rPr>
                <w:rFonts w:ascii="Trebuchet MS" w:hAnsi="Trebuchet MS"/>
              </w:rPr>
              <w:t xml:space="preserve"> SMR 7, SMR 8</w:t>
            </w:r>
          </w:p>
        </w:tc>
      </w:tr>
    </w:tbl>
    <w:p w:rsidR="007E0E8B" w:rsidRPr="00A20003"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bookmarkStart w:id="44" w:name="_Toc77173479"/>
      <w:bookmarkStart w:id="45" w:name="_Toc77675073"/>
      <w:bookmarkStart w:id="46" w:name="_Toc78293373"/>
      <w:bookmarkStart w:id="47" w:name="_Toc78296316"/>
      <w:bookmarkStart w:id="48" w:name="_Toc78379321"/>
      <w:bookmarkStart w:id="49" w:name="_Toc78384973"/>
      <w:bookmarkStart w:id="50" w:name="_Toc78389833"/>
      <w:bookmarkStart w:id="51" w:name="_Toc81568671"/>
      <w:bookmarkStart w:id="52" w:name="_Toc81569459"/>
      <w:bookmarkStart w:id="53" w:name="_Toc81572444"/>
      <w:bookmarkStart w:id="54" w:name="_Toc82098773"/>
      <w:r w:rsidRPr="00A20003">
        <w:rPr>
          <w:rFonts w:ascii="Trebuchet MS" w:eastAsia="Times New Roman" w:hAnsi="Trebuchet MS" w:cs="Times New Roman"/>
          <w:b/>
          <w:bCs/>
          <w:color w:val="000000" w:themeColor="text1"/>
          <w:lang w:eastAsia="en-GB"/>
        </w:rPr>
        <w:t xml:space="preserve">5.1.7 Forma </w:t>
      </w:r>
      <w:bookmarkEnd w:id="44"/>
      <w:bookmarkEnd w:id="45"/>
      <w:bookmarkEnd w:id="46"/>
      <w:bookmarkEnd w:id="47"/>
      <w:bookmarkEnd w:id="48"/>
      <w:bookmarkEnd w:id="49"/>
      <w:bookmarkEnd w:id="50"/>
      <w:bookmarkEnd w:id="51"/>
      <w:bookmarkEnd w:id="52"/>
      <w:bookmarkEnd w:id="53"/>
      <w:bookmarkEnd w:id="54"/>
      <w:r w:rsidRPr="00A20003">
        <w:rPr>
          <w:rFonts w:ascii="Trebuchet MS" w:eastAsia="Times New Roman" w:hAnsi="Trebuchet MS" w:cs="Times New Roman"/>
          <w:b/>
          <w:bCs/>
          <w:color w:val="000000" w:themeColor="text1"/>
          <w:lang w:eastAsia="en-GB"/>
        </w:rPr>
        <w:t>și sumele suport</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F66BB">
            <w:r>
              <w:rPr>
                <w:rFonts w:ascii="Trebuchet MS" w:hAnsi="Trebuchet MS"/>
              </w:rPr>
              <w:t>Plata anuala rezultată ca raport î</w:t>
            </w:r>
            <w:r w:rsidR="007E0E8B" w:rsidRPr="00927478">
              <w:rPr>
                <w:rFonts w:ascii="Trebuchet MS" w:hAnsi="Trebuchet MS"/>
              </w:rPr>
              <w:t xml:space="preserve">ntre </w:t>
            </w:r>
            <w:r>
              <w:rPr>
                <w:rFonts w:ascii="Trebuchet MS" w:hAnsi="Trebuchet MS"/>
              </w:rPr>
              <w:t>plafonul anual al intervenției ș</w:t>
            </w:r>
            <w:r w:rsidR="007E0E8B" w:rsidRPr="00927478">
              <w:rPr>
                <w:rFonts w:ascii="Trebuchet MS" w:hAnsi="Trebuchet MS"/>
              </w:rPr>
              <w:t>i numărul de hectare eligibile determinate de APIA, pe fiecare măsura de sprijin cuplat.</w:t>
            </w:r>
          </w:p>
        </w:tc>
      </w:tr>
    </w:tbl>
    <w:p w:rsidR="007E0E8B" w:rsidRDefault="007E0E8B"/>
    <w:p w:rsidR="007E0E8B" w:rsidRDefault="007E0E8B">
      <w:pPr>
        <w:rPr>
          <w:rFonts w:ascii="Trebuchet MS" w:hAnsi="Trebuchet MS"/>
          <w:b/>
        </w:rPr>
      </w:pPr>
      <w:r w:rsidRPr="00927478">
        <w:rPr>
          <w:rFonts w:ascii="Trebuchet MS" w:hAnsi="Trebuchet MS"/>
          <w:b/>
        </w:rPr>
        <w:lastRenderedPageBreak/>
        <w:t>5.1.</w:t>
      </w:r>
      <w:r>
        <w:rPr>
          <w:rFonts w:ascii="Trebuchet MS" w:hAnsi="Trebuchet MS"/>
          <w:b/>
        </w:rPr>
        <w:t>8</w:t>
      </w:r>
      <w:r w:rsidRPr="00927478">
        <w:rPr>
          <w:rFonts w:ascii="Trebuchet MS" w:hAnsi="Trebuchet MS"/>
          <w:b/>
        </w:rPr>
        <w:t xml:space="preserve"> Sprijinul cuplat pentru venit</w:t>
      </w:r>
    </w:p>
    <w:p w:rsidR="007E0E8B" w:rsidRPr="007E0E8B" w:rsidRDefault="007E0E8B">
      <w:pPr>
        <w:rPr>
          <w:rFonts w:ascii="Trebuchet MS" w:hAnsi="Trebuchet MS"/>
          <w:i/>
        </w:rPr>
      </w:pPr>
      <w:r w:rsidRPr="007E0E8B">
        <w:rPr>
          <w:rFonts w:ascii="Trebuchet MS" w:hAnsi="Trebuchet MS"/>
          <w:i/>
        </w:rPr>
        <w:t xml:space="preserve">Justificarea dificultăților cu care se confruntă sectoarele/producția (producțiile) vizate sau tipul (tipurile) de agricultură din acestea (cu excepția cazului culturilor </w:t>
      </w:r>
      <w:proofErr w:type="spellStart"/>
      <w:r w:rsidRPr="007E0E8B">
        <w:rPr>
          <w:rFonts w:ascii="Trebuchet MS" w:hAnsi="Trebuchet MS"/>
          <w:i/>
        </w:rPr>
        <w:t>proteaginoase</w:t>
      </w:r>
      <w:proofErr w:type="spellEnd"/>
      <w:r w:rsidRPr="007E0E8B">
        <w:rPr>
          <w:rFonts w:ascii="Trebuchet MS" w:hAnsi="Trebuchet MS"/>
          <w:i/>
        </w:rPr>
        <w:t>, care nu necesită o astfel de justificare).</w:t>
      </w:r>
    </w:p>
    <w:tbl>
      <w:tblPr>
        <w:tblStyle w:val="TableGrid"/>
        <w:tblW w:w="0" w:type="auto"/>
        <w:tblLook w:val="04A0" w:firstRow="1" w:lastRow="0" w:firstColumn="1" w:lastColumn="0" w:noHBand="0" w:noVBand="1"/>
      </w:tblPr>
      <w:tblGrid>
        <w:gridCol w:w="9016"/>
      </w:tblGrid>
      <w:tr w:rsidR="007E0E8B" w:rsidTr="007E0E8B">
        <w:tc>
          <w:tcPr>
            <w:tcW w:w="9016" w:type="dxa"/>
          </w:tcPr>
          <w:p w:rsidR="00E24EBC" w:rsidRPr="00116F41" w:rsidRDefault="002F1F40" w:rsidP="00E24EBC">
            <w:pPr>
              <w:jc w:val="both"/>
              <w:rPr>
                <w:rFonts w:ascii="Trebuchet MS" w:hAnsi="Trebuchet MS"/>
                <w:color w:val="000000" w:themeColor="text1"/>
              </w:rPr>
            </w:pPr>
            <w:r w:rsidRPr="00116F41">
              <w:rPr>
                <w:rFonts w:ascii="Trebuchet MS" w:hAnsi="Trebuchet MS"/>
                <w:color w:val="000000" w:themeColor="text1"/>
              </w:rPr>
              <w:t>În anul  2020 atât suprafaț</w:t>
            </w:r>
            <w:r w:rsidR="00E24EBC" w:rsidRPr="00116F41">
              <w:rPr>
                <w:rFonts w:ascii="Trebuchet MS" w:hAnsi="Trebuchet MS"/>
                <w:color w:val="000000" w:themeColor="text1"/>
              </w:rPr>
              <w:t>a totală cul</w:t>
            </w:r>
            <w:r w:rsidRPr="00116F41">
              <w:rPr>
                <w:rFonts w:ascii="Trebuchet MS" w:hAnsi="Trebuchet MS"/>
                <w:color w:val="000000" w:themeColor="text1"/>
              </w:rPr>
              <w:t>tivată cu legume  cât și producț</w:t>
            </w:r>
            <w:r w:rsidR="00E24EBC" w:rsidRPr="00116F41">
              <w:rPr>
                <w:rFonts w:ascii="Trebuchet MS" w:hAnsi="Trebuchet MS"/>
                <w:color w:val="000000" w:themeColor="text1"/>
              </w:rPr>
              <w:t xml:space="preserve">ia totală obținută a manifestat un trend descendent. </w:t>
            </w:r>
          </w:p>
          <w:p w:rsidR="00E24EBC" w:rsidRPr="00116F41" w:rsidRDefault="00E24EBC" w:rsidP="00E24EBC">
            <w:pPr>
              <w:jc w:val="both"/>
              <w:rPr>
                <w:rFonts w:ascii="Trebuchet MS" w:hAnsi="Trebuchet MS"/>
                <w:color w:val="000000" w:themeColor="text1"/>
              </w:rPr>
            </w:pPr>
            <w:r w:rsidRPr="00116F41">
              <w:rPr>
                <w:rFonts w:ascii="Trebuchet MS" w:hAnsi="Trebuchet MS"/>
                <w:color w:val="000000" w:themeColor="text1"/>
              </w:rPr>
              <w:t xml:space="preserve">Producțiile de legume au fost fluctuante an de an. </w:t>
            </w:r>
            <w:r w:rsidR="002F1F40" w:rsidRPr="00116F41">
              <w:rPr>
                <w:rFonts w:ascii="Trebuchet MS" w:hAnsi="Trebuchet MS"/>
                <w:color w:val="000000" w:themeColor="text1"/>
              </w:rPr>
              <w:t>Spre exemplificare, la castraveții și ardeii cultivaț</w:t>
            </w:r>
            <w:r w:rsidRPr="00116F41">
              <w:rPr>
                <w:rFonts w:ascii="Trebuchet MS" w:hAnsi="Trebuchet MS"/>
                <w:color w:val="000000" w:themeColor="text1"/>
              </w:rPr>
              <w:t>i în câmp s-au înregistrat cele mai scăzute producții medii din ultimii șase ani.</w:t>
            </w:r>
          </w:p>
          <w:p w:rsidR="00E24EBC" w:rsidRPr="00116F41" w:rsidRDefault="00E24EBC" w:rsidP="00E24EBC">
            <w:pPr>
              <w:jc w:val="both"/>
              <w:rPr>
                <w:rFonts w:ascii="Trebuchet MS" w:hAnsi="Trebuchet MS"/>
                <w:color w:val="000000" w:themeColor="text1"/>
              </w:rPr>
            </w:pPr>
            <w:r w:rsidRPr="00116F41">
              <w:rPr>
                <w:rFonts w:ascii="Trebuchet MS" w:hAnsi="Trebuchet MS"/>
                <w:bCs/>
                <w:color w:val="000000" w:themeColor="text1"/>
              </w:rPr>
              <w:t>Dificultățile</w:t>
            </w:r>
            <w:r w:rsidRPr="00116F41">
              <w:rPr>
                <w:rFonts w:ascii="Trebuchet MS" w:hAnsi="Trebuchet MS"/>
                <w:color w:val="000000" w:themeColor="text1"/>
              </w:rPr>
              <w:t xml:space="preserve">: </w:t>
            </w:r>
          </w:p>
          <w:p w:rsidR="00E24EBC" w:rsidRPr="00116F41" w:rsidRDefault="00E24EBC" w:rsidP="00E24EBC">
            <w:pPr>
              <w:jc w:val="both"/>
              <w:rPr>
                <w:rFonts w:ascii="Trebuchet MS" w:hAnsi="Trebuchet MS"/>
                <w:color w:val="000000" w:themeColor="text1"/>
              </w:rPr>
            </w:pPr>
            <w:r w:rsidRPr="00116F41">
              <w:rPr>
                <w:rFonts w:ascii="Trebuchet MS" w:hAnsi="Trebuchet MS"/>
                <w:color w:val="000000" w:themeColor="text1"/>
              </w:rPr>
              <w:t xml:space="preserve">- Un proces tehnologic specific care necesită o investiție mare prin urmare cheltuielile cele mai importante sunt cele cu materialul săditor răsadul, cu </w:t>
            </w:r>
            <w:proofErr w:type="spellStart"/>
            <w:r w:rsidRPr="00116F41">
              <w:rPr>
                <w:rFonts w:ascii="Trebuchet MS" w:hAnsi="Trebuchet MS"/>
                <w:color w:val="000000" w:themeColor="text1"/>
              </w:rPr>
              <w:t>îngrașămintele</w:t>
            </w:r>
            <w:proofErr w:type="spellEnd"/>
            <w:r w:rsidRPr="00116F41">
              <w:rPr>
                <w:rFonts w:ascii="Trebuchet MS" w:hAnsi="Trebuchet MS"/>
                <w:color w:val="000000" w:themeColor="text1"/>
              </w:rPr>
              <w:t xml:space="preserve">, pesticidele, cu lucrările mecanice, cu irigațiile. </w:t>
            </w:r>
          </w:p>
          <w:p w:rsidR="00E24EBC" w:rsidRPr="00116F41" w:rsidRDefault="00E24EBC" w:rsidP="00E24EBC">
            <w:pPr>
              <w:jc w:val="both"/>
              <w:rPr>
                <w:rFonts w:ascii="Trebuchet MS" w:hAnsi="Trebuchet MS"/>
                <w:color w:val="000000" w:themeColor="text1"/>
              </w:rPr>
            </w:pPr>
            <w:r w:rsidRPr="00116F41">
              <w:rPr>
                <w:rFonts w:ascii="Trebuchet MS" w:hAnsi="Trebuchet MS"/>
                <w:color w:val="000000" w:themeColor="text1"/>
              </w:rPr>
              <w:t xml:space="preserve">- Un alt consum valoric mare îl reprezintă  cheltuiala cu forța de muncă care provoacă dificultăți atât în perioada înființării culturii cât și la recoltare, ceea ce implica o majorare a costurilor. </w:t>
            </w:r>
          </w:p>
          <w:p w:rsidR="00E24EBC" w:rsidRPr="00116F41" w:rsidRDefault="00E24EBC" w:rsidP="00E24EBC">
            <w:pPr>
              <w:jc w:val="both"/>
              <w:rPr>
                <w:rFonts w:ascii="Trebuchet MS" w:hAnsi="Trebuchet MS"/>
                <w:color w:val="000000" w:themeColor="text1"/>
              </w:rPr>
            </w:pPr>
            <w:r w:rsidRPr="00116F41">
              <w:rPr>
                <w:rFonts w:ascii="Trebuchet MS" w:hAnsi="Trebuchet MS"/>
                <w:color w:val="000000" w:themeColor="text1"/>
              </w:rPr>
              <w:t>- Factorii de mediu prin schimbăr</w:t>
            </w:r>
            <w:r w:rsidR="002F1F40" w:rsidRPr="00116F41">
              <w:rPr>
                <w:rFonts w:ascii="Trebuchet MS" w:hAnsi="Trebuchet MS"/>
                <w:color w:val="000000" w:themeColor="text1"/>
              </w:rPr>
              <w:t>ile climatice (seceta prelungită</w:t>
            </w:r>
            <w:r w:rsidRPr="00116F41">
              <w:rPr>
                <w:rFonts w:ascii="Trebuchet MS" w:hAnsi="Trebuchet MS"/>
                <w:color w:val="000000" w:themeColor="text1"/>
              </w:rPr>
              <w:t xml:space="preserve">, secetă pedologică, grindină, ploi intense </w:t>
            </w:r>
            <w:proofErr w:type="spellStart"/>
            <w:r w:rsidRPr="00116F41">
              <w:rPr>
                <w:rFonts w:ascii="Trebuchet MS" w:hAnsi="Trebuchet MS"/>
                <w:color w:val="000000" w:themeColor="text1"/>
              </w:rPr>
              <w:t>primavara</w:t>
            </w:r>
            <w:proofErr w:type="spellEnd"/>
            <w:r w:rsidRPr="00116F41">
              <w:rPr>
                <w:rFonts w:ascii="Trebuchet MS" w:hAnsi="Trebuchet MS"/>
                <w:color w:val="000000" w:themeColor="text1"/>
              </w:rPr>
              <w:t xml:space="preserve">) care afectează producția  de legume  conduc la o rentabilitate scăzută a producției. </w:t>
            </w:r>
          </w:p>
          <w:p w:rsidR="00E24EBC" w:rsidRPr="00116F41" w:rsidRDefault="00E24EBC" w:rsidP="00E24EBC">
            <w:pPr>
              <w:jc w:val="both"/>
              <w:rPr>
                <w:rFonts w:ascii="Trebuchet MS" w:hAnsi="Trebuchet MS"/>
                <w:color w:val="000000" w:themeColor="text1"/>
              </w:rPr>
            </w:pPr>
            <w:r w:rsidRPr="00116F41">
              <w:rPr>
                <w:rFonts w:ascii="Trebuchet MS" w:hAnsi="Trebuchet MS"/>
                <w:color w:val="000000" w:themeColor="text1"/>
              </w:rPr>
              <w:t>- În prezent suprafețele cultivate cu legume nu asigură necesarul de consum atât în stare proaspătă cât și procesată.</w:t>
            </w:r>
          </w:p>
          <w:p w:rsidR="00E24EBC" w:rsidRPr="00116F41" w:rsidRDefault="00E24EBC" w:rsidP="00E24EBC">
            <w:pPr>
              <w:jc w:val="both"/>
              <w:rPr>
                <w:rFonts w:ascii="Trebuchet MS" w:hAnsi="Trebuchet MS"/>
                <w:color w:val="000000" w:themeColor="text1"/>
              </w:rPr>
            </w:pPr>
            <w:r w:rsidRPr="00116F41">
              <w:rPr>
                <w:rFonts w:ascii="Trebuchet MS" w:hAnsi="Trebuchet MS"/>
                <w:color w:val="000000" w:themeColor="text1"/>
              </w:rPr>
              <w:t xml:space="preserve">- Există riscul de abandon în zonele din bazinele legumicole tradiționale, acestea fiind situate în zonele cu </w:t>
            </w:r>
            <w:proofErr w:type="spellStart"/>
            <w:r w:rsidRPr="00116F41">
              <w:rPr>
                <w:rFonts w:ascii="Trebuchet MS" w:hAnsi="Trebuchet MS"/>
                <w:color w:val="000000" w:themeColor="text1"/>
              </w:rPr>
              <w:t>favorabilitate</w:t>
            </w:r>
            <w:proofErr w:type="spellEnd"/>
            <w:r w:rsidRPr="00116F41">
              <w:rPr>
                <w:rFonts w:ascii="Trebuchet MS" w:hAnsi="Trebuchet MS"/>
                <w:color w:val="000000" w:themeColor="text1"/>
              </w:rPr>
              <w:t xml:space="preserve"> pentru legume.</w:t>
            </w:r>
          </w:p>
          <w:p w:rsidR="00E24EBC" w:rsidRPr="00116F41" w:rsidRDefault="00E24EBC" w:rsidP="00E24EBC">
            <w:pPr>
              <w:jc w:val="both"/>
              <w:rPr>
                <w:rFonts w:ascii="Trebuchet MS" w:hAnsi="Trebuchet MS"/>
                <w:color w:val="000000" w:themeColor="text1"/>
              </w:rPr>
            </w:pPr>
            <w:r w:rsidRPr="00116F41">
              <w:rPr>
                <w:rFonts w:ascii="Trebuchet MS" w:hAnsi="Trebuchet MS"/>
                <w:color w:val="000000" w:themeColor="text1"/>
              </w:rPr>
              <w:t>- Totodată, suprafețele cultivate în câmp, cu legumele pentru procesare nu asigură necesarul de materie primă pentru fabricile de procesare, acestea funcționând la un nivel  mai mic 30% din capacitate.</w:t>
            </w:r>
          </w:p>
          <w:p w:rsidR="00E24EBC" w:rsidRPr="00116F41" w:rsidRDefault="00E24EBC" w:rsidP="00E24EBC">
            <w:pPr>
              <w:jc w:val="both"/>
              <w:rPr>
                <w:rFonts w:ascii="Trebuchet MS" w:hAnsi="Trebuchet MS"/>
                <w:color w:val="000000" w:themeColor="text1"/>
              </w:rPr>
            </w:pPr>
            <w:r w:rsidRPr="00116F41">
              <w:rPr>
                <w:rFonts w:ascii="Trebuchet MS" w:hAnsi="Trebuchet MS"/>
                <w:color w:val="000000" w:themeColor="text1"/>
              </w:rPr>
              <w:t>- Costurile ridicate, fluctuația prețurilor la input-uri și volatilitatea prețurilor la valorificarea producției obținute reprezintă un risc de abandon a culturii.</w:t>
            </w:r>
          </w:p>
          <w:p w:rsidR="002F1F40" w:rsidRPr="00116F41" w:rsidRDefault="002F1F40" w:rsidP="007E0E8B">
            <w:pPr>
              <w:jc w:val="both"/>
              <w:rPr>
                <w:rFonts w:ascii="Trebuchet MS" w:hAnsi="Trebuchet MS"/>
                <w:color w:val="000000" w:themeColor="text1"/>
              </w:rPr>
            </w:pPr>
          </w:p>
          <w:p w:rsidR="007E0E8B" w:rsidRPr="004B51D2" w:rsidRDefault="007E0E8B" w:rsidP="007E0E8B">
            <w:pPr>
              <w:jc w:val="both"/>
              <w:rPr>
                <w:rFonts w:ascii="Trebuchet MS" w:hAnsi="Trebuchet MS"/>
                <w:color w:val="FF0000"/>
              </w:rPr>
            </w:pPr>
            <w:r w:rsidRPr="00116F41">
              <w:rPr>
                <w:rFonts w:ascii="Trebuchet MS" w:hAnsi="Trebuchet MS"/>
                <w:color w:val="000000" w:themeColor="text1"/>
              </w:rPr>
              <w:t>Pentru asigurarea materiei prime necesară fluxului tehnologic al unităților de procesare existente, se impune cel puțin menținerea nivelului actual al suprafețelor cultivate.</w:t>
            </w:r>
          </w:p>
          <w:p w:rsidR="007E0E8B" w:rsidRPr="00E24EBC" w:rsidRDefault="007E0E8B" w:rsidP="00E24EBC">
            <w:pPr>
              <w:jc w:val="both"/>
              <w:rPr>
                <w:rFonts w:ascii="Trebuchet MS" w:hAnsi="Trebuchet MS"/>
                <w:color w:val="FF0000"/>
              </w:rPr>
            </w:pPr>
            <w:r w:rsidRPr="004B51D2">
              <w:rPr>
                <w:rFonts w:ascii="Trebuchet MS" w:hAnsi="Trebuchet MS"/>
                <w:color w:val="FF0000"/>
              </w:rPr>
              <w:t xml:space="preserve"> </w:t>
            </w:r>
          </w:p>
        </w:tc>
      </w:tr>
    </w:tbl>
    <w:p w:rsidR="007E0E8B" w:rsidRDefault="007E0E8B"/>
    <w:p w:rsidR="007E0E8B" w:rsidRDefault="007E0E8B">
      <w:pPr>
        <w:rPr>
          <w:rFonts w:ascii="Trebuchet MS" w:hAnsi="Trebuchet MS"/>
          <w:i/>
        </w:rPr>
      </w:pPr>
      <w:r w:rsidRPr="007E0E8B">
        <w:rPr>
          <w:rFonts w:ascii="Trebuchet MS" w:hAnsi="Trebuchet MS"/>
          <w:i/>
        </w:rPr>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Pr="000D65F3" w:rsidRDefault="007E0E8B" w:rsidP="007E0E8B">
            <w:pPr>
              <w:spacing w:after="160" w:line="259" w:lineRule="auto"/>
              <w:ind w:left="720"/>
              <w:rPr>
                <w:rFonts w:ascii="Trebuchet MS" w:hAnsi="Trebuchet MS"/>
                <w:color w:val="000000" w:themeColor="text1"/>
              </w:rPr>
            </w:pPr>
            <w:r w:rsidRPr="000D65F3">
              <w:rPr>
                <w:rFonts w:ascii="Trebuchet MS" w:hAnsi="Trebuchet MS"/>
                <w:color w:val="000000" w:themeColor="text1"/>
              </w:rPr>
              <w:t>Îmbunătățirea competitivității</w:t>
            </w:r>
          </w:p>
          <w:p w:rsidR="007E0E8B" w:rsidRPr="002206AA" w:rsidRDefault="007E0E8B" w:rsidP="007E0E8B">
            <w:pPr>
              <w:numPr>
                <w:ilvl w:val="0"/>
                <w:numId w:val="3"/>
              </w:numPr>
              <w:spacing w:after="160" w:line="259" w:lineRule="auto"/>
              <w:rPr>
                <w:rFonts w:ascii="Trebuchet MS" w:hAnsi="Trebuchet MS"/>
                <w:b/>
                <w:color w:val="000000" w:themeColor="text1"/>
              </w:rPr>
            </w:pPr>
            <w:r w:rsidRPr="002206AA">
              <w:rPr>
                <w:rFonts w:ascii="Trebuchet MS" w:hAnsi="Trebuchet MS"/>
                <w:b/>
                <w:color w:val="000000" w:themeColor="text1"/>
              </w:rPr>
              <w:t>Îmbunătățirea calității</w:t>
            </w:r>
            <w:r w:rsidRPr="002206AA">
              <w:rPr>
                <w:rFonts w:ascii="Trebuchet MS" w:hAnsi="Trebuchet MS"/>
                <w:b/>
                <w:color w:val="000000" w:themeColor="text1"/>
                <w:lang w:val="en-US"/>
              </w:rPr>
              <w:t>;</w:t>
            </w:r>
            <w:r w:rsidRPr="002206AA">
              <w:rPr>
                <w:rFonts w:ascii="Trebuchet MS" w:hAnsi="Trebuchet MS"/>
                <w:b/>
                <w:color w:val="000000" w:themeColor="text1"/>
              </w:rPr>
              <w:t xml:space="preserve"> </w:t>
            </w:r>
          </w:p>
          <w:p w:rsidR="007E0E8B" w:rsidRPr="000D65F3" w:rsidRDefault="0053043C" w:rsidP="000D65F3">
            <w:pPr>
              <w:numPr>
                <w:ilvl w:val="0"/>
                <w:numId w:val="3"/>
              </w:numPr>
              <w:spacing w:after="160" w:line="259" w:lineRule="auto"/>
              <w:rPr>
                <w:rFonts w:ascii="Trebuchet MS" w:hAnsi="Trebuchet MS"/>
                <w:b/>
              </w:rPr>
            </w:pPr>
            <w:r w:rsidRPr="002206AA">
              <w:rPr>
                <w:rFonts w:ascii="Trebuchet MS" w:hAnsi="Trebuchet MS"/>
                <w:b/>
                <w:color w:val="000000" w:themeColor="text1"/>
              </w:rPr>
              <w:t>Îmbunătățirea sustenabilității</w:t>
            </w:r>
            <w:r w:rsidR="000D65F3" w:rsidRPr="002206AA">
              <w:rPr>
                <w:rFonts w:ascii="Trebuchet MS" w:hAnsi="Trebuchet MS"/>
                <w:b/>
                <w:color w:val="000000" w:themeColor="text1"/>
              </w:rPr>
              <w:t>, m</w:t>
            </w:r>
            <w:r w:rsidRPr="002206AA">
              <w:rPr>
                <w:rFonts w:ascii="Trebuchet MS" w:hAnsi="Trebuchet MS"/>
                <w:b/>
                <w:color w:val="000000" w:themeColor="text1"/>
              </w:rPr>
              <w:t>enținerea unei suprafețe constante cultivate cu legume</w:t>
            </w:r>
            <w:r w:rsidR="007E0E8B" w:rsidRPr="002206AA">
              <w:rPr>
                <w:rFonts w:ascii="Trebuchet MS" w:hAnsi="Trebuchet MS"/>
                <w:b/>
                <w:color w:val="000000" w:themeColor="text1"/>
              </w:rPr>
              <w:t>.</w:t>
            </w:r>
            <w:r w:rsidR="007E0E8B" w:rsidRPr="000D65F3">
              <w:rPr>
                <w:rFonts w:ascii="Trebuchet MS" w:hAnsi="Trebuchet MS"/>
                <w:b/>
                <w:color w:val="000000" w:themeColor="text1"/>
              </w:rPr>
              <w:t xml:space="preserve"> </w:t>
            </w:r>
          </w:p>
        </w:tc>
      </w:tr>
    </w:tbl>
    <w:p w:rsidR="007E0E8B" w:rsidRDefault="007E0E8B">
      <w:pPr>
        <w:rPr>
          <w:i/>
        </w:rPr>
      </w:pPr>
    </w:p>
    <w:p w:rsidR="007E0E8B" w:rsidRDefault="007E0E8B" w:rsidP="007E0E8B">
      <w:pPr>
        <w:rPr>
          <w:rFonts w:ascii="Trebuchet MS" w:hAnsi="Trebuchet MS"/>
          <w:i/>
        </w:rPr>
      </w:pPr>
      <w:r w:rsidRPr="007E0E8B">
        <w:rPr>
          <w:rFonts w:ascii="Trebuchet MS" w:hAnsi="Trebuchet MS"/>
          <w:i/>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rsidP="007E0E8B">
            <w:pPr>
              <w:rPr>
                <w:rFonts w:ascii="Trebuchet MS" w:hAnsi="Trebuchet MS"/>
              </w:rPr>
            </w:pPr>
            <w:r w:rsidRPr="00927478">
              <w:rPr>
                <w:rFonts w:ascii="Trebuchet MS" w:hAnsi="Trebuchet MS"/>
              </w:rPr>
              <w:t>Sprijinul va contribui la:</w:t>
            </w:r>
          </w:p>
          <w:p w:rsidR="0028715D" w:rsidRPr="0028715D" w:rsidRDefault="0028715D" w:rsidP="0028715D">
            <w:pPr>
              <w:rPr>
                <w:rFonts w:ascii="Trebuchet MS" w:hAnsi="Trebuchet MS"/>
                <w:bCs/>
              </w:rPr>
            </w:pPr>
            <w:r w:rsidRPr="0028715D">
              <w:rPr>
                <w:rFonts w:ascii="Trebuchet MS" w:hAnsi="Trebuchet MS"/>
                <w:bCs/>
              </w:rPr>
              <w:t xml:space="preserve">- aprovizionarea </w:t>
            </w:r>
            <w:proofErr w:type="spellStart"/>
            <w:r w:rsidRPr="0028715D">
              <w:rPr>
                <w:rFonts w:ascii="Trebuchet MS" w:hAnsi="Trebuchet MS"/>
                <w:bCs/>
              </w:rPr>
              <w:t>pieţei</w:t>
            </w:r>
            <w:proofErr w:type="spellEnd"/>
            <w:r w:rsidRPr="0028715D">
              <w:rPr>
                <w:rFonts w:ascii="Trebuchet MS" w:hAnsi="Trebuchet MS"/>
                <w:bCs/>
              </w:rPr>
              <w:t xml:space="preserve"> cu legume din </w:t>
            </w:r>
            <w:proofErr w:type="spellStart"/>
            <w:r w:rsidRPr="0028715D">
              <w:rPr>
                <w:rFonts w:ascii="Trebuchet MS" w:hAnsi="Trebuchet MS"/>
                <w:bCs/>
              </w:rPr>
              <w:t>producţia</w:t>
            </w:r>
            <w:proofErr w:type="spellEnd"/>
            <w:r w:rsidRPr="0028715D">
              <w:rPr>
                <w:rFonts w:ascii="Trebuchet MS" w:hAnsi="Trebuchet MS"/>
                <w:bCs/>
              </w:rPr>
              <w:t xml:space="preserve"> internă; </w:t>
            </w:r>
          </w:p>
          <w:p w:rsidR="0028715D" w:rsidRPr="0028715D" w:rsidRDefault="0028715D" w:rsidP="0028715D">
            <w:pPr>
              <w:rPr>
                <w:rFonts w:ascii="Trebuchet MS" w:hAnsi="Trebuchet MS"/>
              </w:rPr>
            </w:pPr>
            <w:r w:rsidRPr="0028715D">
              <w:rPr>
                <w:rFonts w:ascii="Trebuchet MS" w:hAnsi="Trebuchet MS"/>
              </w:rPr>
              <w:t>- asigurarea necesarul de materie primă pentru fabricile de procesare;</w:t>
            </w:r>
          </w:p>
          <w:p w:rsidR="0028715D" w:rsidRPr="0028715D" w:rsidRDefault="0028715D" w:rsidP="0028715D">
            <w:pPr>
              <w:rPr>
                <w:rFonts w:ascii="Trebuchet MS" w:hAnsi="Trebuchet MS"/>
                <w:bCs/>
              </w:rPr>
            </w:pPr>
            <w:r w:rsidRPr="0028715D">
              <w:rPr>
                <w:rFonts w:ascii="Trebuchet MS" w:hAnsi="Trebuchet MS"/>
              </w:rPr>
              <w:t>- asigură productivitate fermierilor prin contractarea producției către fabricile de procesare și siguranța acoperirii costurilor de producție;</w:t>
            </w:r>
          </w:p>
          <w:p w:rsidR="0028715D" w:rsidRPr="0028715D" w:rsidRDefault="0028715D" w:rsidP="0028715D">
            <w:pPr>
              <w:rPr>
                <w:rFonts w:ascii="Trebuchet MS" w:hAnsi="Trebuchet MS"/>
                <w:bCs/>
              </w:rPr>
            </w:pPr>
            <w:r w:rsidRPr="0028715D">
              <w:rPr>
                <w:rFonts w:ascii="Trebuchet MS" w:hAnsi="Trebuchet MS"/>
                <w:bCs/>
              </w:rPr>
              <w:lastRenderedPageBreak/>
              <w:t>- menținerea unei alternative ocupaționale pentru fermieri;</w:t>
            </w:r>
          </w:p>
          <w:p w:rsidR="0028715D" w:rsidRPr="0028715D" w:rsidRDefault="0028715D" w:rsidP="0028715D">
            <w:pPr>
              <w:rPr>
                <w:rFonts w:ascii="Trebuchet MS" w:hAnsi="Trebuchet MS"/>
              </w:rPr>
            </w:pPr>
            <w:r w:rsidRPr="0028715D">
              <w:rPr>
                <w:rFonts w:ascii="Trebuchet MS" w:hAnsi="Trebuchet MS"/>
              </w:rPr>
              <w:t>- menținerea suprafețelor cultivate cu legume;</w:t>
            </w:r>
          </w:p>
          <w:p w:rsidR="0028715D" w:rsidRPr="0028715D" w:rsidRDefault="0028715D" w:rsidP="0028715D">
            <w:pPr>
              <w:rPr>
                <w:rFonts w:ascii="Trebuchet MS" w:hAnsi="Trebuchet MS"/>
              </w:rPr>
            </w:pPr>
            <w:r w:rsidRPr="0028715D">
              <w:rPr>
                <w:rFonts w:ascii="Trebuchet MS" w:hAnsi="Trebuchet MS"/>
              </w:rPr>
              <w:t>- menținerea veniturilor producătorilor din sectorul legume;</w:t>
            </w:r>
          </w:p>
          <w:p w:rsidR="0028715D" w:rsidRPr="0028715D" w:rsidRDefault="0028715D" w:rsidP="0028715D">
            <w:pPr>
              <w:rPr>
                <w:rFonts w:ascii="Trebuchet MS" w:hAnsi="Trebuchet MS"/>
              </w:rPr>
            </w:pPr>
            <w:r w:rsidRPr="0028715D">
              <w:rPr>
                <w:rFonts w:ascii="Trebuchet MS" w:hAnsi="Trebuchet MS"/>
              </w:rPr>
              <w:t>- echilibrarea balanței comerciale;</w:t>
            </w:r>
          </w:p>
          <w:p w:rsidR="0028715D" w:rsidRPr="0028715D" w:rsidRDefault="0028715D" w:rsidP="0028715D">
            <w:pPr>
              <w:rPr>
                <w:rFonts w:ascii="Trebuchet MS" w:hAnsi="Trebuchet MS"/>
              </w:rPr>
            </w:pPr>
            <w:r w:rsidRPr="0028715D">
              <w:rPr>
                <w:rFonts w:ascii="Trebuchet MS" w:hAnsi="Trebuchet MS"/>
              </w:rPr>
              <w:t xml:space="preserve">- stimularea  cercetării </w:t>
            </w:r>
            <w:proofErr w:type="spellStart"/>
            <w:r w:rsidRPr="0028715D">
              <w:rPr>
                <w:rFonts w:ascii="Trebuchet MS" w:hAnsi="Trebuchet MS"/>
              </w:rPr>
              <w:t>româneşti</w:t>
            </w:r>
            <w:proofErr w:type="spellEnd"/>
            <w:r w:rsidRPr="0028715D">
              <w:rPr>
                <w:rFonts w:ascii="Trebuchet MS" w:hAnsi="Trebuchet MS"/>
              </w:rPr>
              <w:t xml:space="preserve"> prin crearea și oferirea fermierilor de soiuri </w:t>
            </w:r>
            <w:proofErr w:type="spellStart"/>
            <w:r w:rsidRPr="0028715D">
              <w:rPr>
                <w:rFonts w:ascii="Trebuchet MS" w:hAnsi="Trebuchet MS"/>
              </w:rPr>
              <w:t>şi</w:t>
            </w:r>
            <w:proofErr w:type="spellEnd"/>
            <w:r w:rsidRPr="0028715D">
              <w:rPr>
                <w:rFonts w:ascii="Trebuchet MS" w:hAnsi="Trebuchet MS"/>
              </w:rPr>
              <w:t xml:space="preserve"> hibrizi </w:t>
            </w:r>
            <w:proofErr w:type="spellStart"/>
            <w:r w:rsidRPr="0028715D">
              <w:rPr>
                <w:rFonts w:ascii="Trebuchet MS" w:hAnsi="Trebuchet MS"/>
              </w:rPr>
              <w:t>româneşti</w:t>
            </w:r>
            <w:proofErr w:type="spellEnd"/>
            <w:r w:rsidRPr="0028715D">
              <w:rPr>
                <w:rFonts w:ascii="Trebuchet MS" w:hAnsi="Trebuchet MS"/>
              </w:rPr>
              <w:t xml:space="preserve"> special adaptați pentru condițiile pedoclimatice din diferite zone;</w:t>
            </w:r>
          </w:p>
          <w:p w:rsidR="0028715D" w:rsidRPr="0028715D" w:rsidRDefault="0028715D" w:rsidP="0028715D">
            <w:pPr>
              <w:rPr>
                <w:rFonts w:ascii="Trebuchet MS" w:hAnsi="Trebuchet MS"/>
              </w:rPr>
            </w:pPr>
            <w:r w:rsidRPr="0028715D">
              <w:rPr>
                <w:rFonts w:ascii="Trebuchet MS" w:hAnsi="Trebuchet MS"/>
                <w:lang w:bidi="ro-RO"/>
              </w:rPr>
              <w:t xml:space="preserve">- stimulează consumatorul român care poate aprecia, </w:t>
            </w:r>
            <w:proofErr w:type="spellStart"/>
            <w:r w:rsidRPr="0028715D">
              <w:rPr>
                <w:rFonts w:ascii="Trebuchet MS" w:hAnsi="Trebuchet MS"/>
                <w:lang w:bidi="ro-RO"/>
              </w:rPr>
              <w:t>prospeţimea</w:t>
            </w:r>
            <w:proofErr w:type="spellEnd"/>
            <w:r w:rsidRPr="0028715D">
              <w:rPr>
                <w:rFonts w:ascii="Trebuchet MS" w:hAnsi="Trebuchet MS"/>
                <w:lang w:bidi="ro-RO"/>
              </w:rPr>
              <w:t>, gustul, aroma  produselor autohtone;</w:t>
            </w:r>
          </w:p>
          <w:p w:rsidR="007E0E8B" w:rsidRPr="0028715D" w:rsidRDefault="0028715D" w:rsidP="007E0E8B">
            <w:pPr>
              <w:rPr>
                <w:rFonts w:ascii="Trebuchet MS" w:hAnsi="Trebuchet MS"/>
              </w:rPr>
            </w:pPr>
            <w:r w:rsidRPr="0028715D">
              <w:rPr>
                <w:rFonts w:ascii="Trebuchet MS" w:hAnsi="Trebuchet MS"/>
                <w:lang w:bidi="ro-RO"/>
              </w:rPr>
              <w:t>- încurajează dezvoltarea fermelor mici și mijlocii să rămână active în acest domeniu și contribuie la dezvoltarea lanțurilor scurte de aprovizionare</w:t>
            </w:r>
            <w:r>
              <w:rPr>
                <w:rFonts w:ascii="Trebuchet MS" w:hAnsi="Trebuchet MS"/>
              </w:rPr>
              <w:t>.</w:t>
            </w:r>
          </w:p>
        </w:tc>
      </w:tr>
    </w:tbl>
    <w:p w:rsidR="007E0E8B" w:rsidRDefault="007E0E8B" w:rsidP="007E0E8B">
      <w:pPr>
        <w:rPr>
          <w:rFonts w:ascii="Trebuchet MS" w:hAnsi="Trebuchet MS"/>
          <w:i/>
        </w:rPr>
      </w:pPr>
      <w:r w:rsidRPr="007E0E8B">
        <w:rPr>
          <w:rFonts w:ascii="Trebuchet MS" w:hAnsi="Trebuchet MS"/>
          <w:i/>
        </w:rPr>
        <w:lastRenderedPageBreak/>
        <w:t>Care este (sunt) sectorul (sectoarele) în cauză?</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Pr="00927478" w:rsidRDefault="0053043C" w:rsidP="007E0E8B">
            <w:pPr>
              <w:rPr>
                <w:rFonts w:ascii="Trebuchet MS" w:hAnsi="Trebuchet MS"/>
              </w:rPr>
            </w:pPr>
            <w:r>
              <w:rPr>
                <w:rFonts w:ascii="Trebuchet MS" w:hAnsi="Trebuchet MS"/>
              </w:rPr>
              <w:t>Art. 33 litera (r</w:t>
            </w:r>
            <w:r w:rsidR="007E0E8B" w:rsidRPr="00927478">
              <w:rPr>
                <w:rFonts w:ascii="Trebuchet MS" w:hAnsi="Trebuchet MS"/>
              </w:rPr>
              <w:t xml:space="preserve">), Regulamentul (UE) 2021/2115 </w:t>
            </w:r>
          </w:p>
          <w:p w:rsidR="007E0E8B" w:rsidRDefault="007E0E8B" w:rsidP="007E0E8B">
            <w:pPr>
              <w:rPr>
                <w:rFonts w:ascii="Trebuchet MS" w:hAnsi="Trebuchet MS"/>
                <w:i/>
              </w:rPr>
            </w:pPr>
            <w:r w:rsidRPr="00927478">
              <w:rPr>
                <w:rFonts w:ascii="Trebuchet MS" w:hAnsi="Trebuchet MS"/>
                <w:i/>
                <w:iCs/>
              </w:rPr>
              <w:t xml:space="preserve"> </w:t>
            </w:r>
            <w:r w:rsidR="00E16010">
              <w:rPr>
                <w:rFonts w:ascii="Trebuchet MS" w:hAnsi="Trebuchet MS"/>
                <w:iCs/>
              </w:rPr>
              <w:t>Legume cultivate în câmp pentru consum în stare proaspătă/industrializare.</w:t>
            </w:r>
            <w:r w:rsidRPr="00927478">
              <w:rPr>
                <w:rFonts w:ascii="Trebuchet MS" w:hAnsi="Trebuchet MS"/>
              </w:rPr>
              <w:t> </w:t>
            </w:r>
          </w:p>
        </w:tc>
      </w:tr>
    </w:tbl>
    <w:p w:rsidR="007E0E8B" w:rsidRDefault="007E0E8B" w:rsidP="007E0E8B">
      <w:pPr>
        <w:jc w:val="both"/>
        <w:rPr>
          <w:rFonts w:ascii="Trebuchet MS" w:hAnsi="Trebuchet MS"/>
          <w:i/>
        </w:rPr>
      </w:pPr>
      <w:r w:rsidRPr="007E0E8B">
        <w:rPr>
          <w:rFonts w:ascii="Trebuchet MS" w:hAnsi="Trebuchet MS"/>
          <w:i/>
        </w:rPr>
        <w:t>Justificarea importanței sectorului (sectarelor)/producției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rsidP="007E0E8B">
            <w:pPr>
              <w:jc w:val="both"/>
              <w:rPr>
                <w:rFonts w:ascii="Trebuchet MS" w:hAnsi="Trebuchet MS"/>
                <w:b/>
              </w:rPr>
            </w:pPr>
            <w:r w:rsidRPr="00927478">
              <w:rPr>
                <w:rFonts w:ascii="Trebuchet MS" w:hAnsi="Trebuchet MS"/>
                <w:b/>
              </w:rPr>
              <w:t>Importantă economică:</w:t>
            </w:r>
          </w:p>
          <w:p w:rsidR="002E697C" w:rsidRPr="002E697C" w:rsidRDefault="002F1F40" w:rsidP="002E697C">
            <w:pPr>
              <w:jc w:val="both"/>
              <w:rPr>
                <w:rFonts w:ascii="Trebuchet MS" w:hAnsi="Trebuchet MS"/>
              </w:rPr>
            </w:pPr>
            <w:r>
              <w:rPr>
                <w:rFonts w:ascii="Trebuchet MS" w:hAnsi="Trebuchet MS"/>
              </w:rPr>
              <w:t xml:space="preserve">- </w:t>
            </w:r>
            <w:r w:rsidR="002E697C" w:rsidRPr="002E697C">
              <w:rPr>
                <w:rFonts w:ascii="Trebuchet MS" w:hAnsi="Trebuchet MS"/>
              </w:rPr>
              <w:t>Menținerea activității în bazinele legumicole tradiționale.</w:t>
            </w:r>
          </w:p>
          <w:p w:rsidR="002E697C" w:rsidRPr="002E697C" w:rsidRDefault="002E697C" w:rsidP="002E697C">
            <w:pPr>
              <w:jc w:val="both"/>
              <w:rPr>
                <w:rFonts w:ascii="Trebuchet MS" w:hAnsi="Trebuchet MS"/>
              </w:rPr>
            </w:pPr>
            <w:r w:rsidRPr="002E697C">
              <w:rPr>
                <w:rFonts w:ascii="Trebuchet MS" w:hAnsi="Trebuchet MS"/>
              </w:rPr>
              <w:t xml:space="preserve">- Păstrarea </w:t>
            </w:r>
            <w:proofErr w:type="spellStart"/>
            <w:r w:rsidRPr="002E697C">
              <w:rPr>
                <w:rFonts w:ascii="Trebuchet MS" w:hAnsi="Trebuchet MS"/>
              </w:rPr>
              <w:t>suprafeţelor</w:t>
            </w:r>
            <w:proofErr w:type="spellEnd"/>
            <w:r w:rsidRPr="002E697C">
              <w:rPr>
                <w:rFonts w:ascii="Trebuchet MS" w:hAnsi="Trebuchet MS"/>
              </w:rPr>
              <w:t xml:space="preserve"> cultivate va duce la stimularea ofertei de legume și echilibrarea balanței comerciale.</w:t>
            </w:r>
          </w:p>
          <w:p w:rsidR="002E697C" w:rsidRPr="002E697C" w:rsidRDefault="002E697C" w:rsidP="002E697C">
            <w:pPr>
              <w:jc w:val="both"/>
              <w:rPr>
                <w:rFonts w:ascii="Trebuchet MS" w:hAnsi="Trebuchet MS"/>
              </w:rPr>
            </w:pPr>
            <w:r w:rsidRPr="002E697C">
              <w:rPr>
                <w:rFonts w:ascii="Trebuchet MS" w:hAnsi="Trebuchet MS"/>
              </w:rPr>
              <w:t xml:space="preserve">- Asigurarea necesarului de legume de calitate pentru  </w:t>
            </w:r>
            <w:proofErr w:type="spellStart"/>
            <w:r w:rsidRPr="002E697C">
              <w:rPr>
                <w:rFonts w:ascii="Trebuchet MS" w:hAnsi="Trebuchet MS"/>
              </w:rPr>
              <w:t>pentru</w:t>
            </w:r>
            <w:proofErr w:type="spellEnd"/>
            <w:r w:rsidRPr="002E697C">
              <w:rPr>
                <w:rFonts w:ascii="Trebuchet MS" w:hAnsi="Trebuchet MS"/>
              </w:rPr>
              <w:t xml:space="preserve"> consum în stare proaspătă.</w:t>
            </w:r>
          </w:p>
          <w:p w:rsidR="002E697C" w:rsidRPr="002E697C" w:rsidRDefault="002E697C" w:rsidP="002E697C">
            <w:pPr>
              <w:jc w:val="both"/>
              <w:rPr>
                <w:rFonts w:ascii="Trebuchet MS" w:hAnsi="Trebuchet MS"/>
              </w:rPr>
            </w:pPr>
            <w:r w:rsidRPr="002E697C">
              <w:rPr>
                <w:rFonts w:ascii="Trebuchet MS" w:hAnsi="Trebuchet MS"/>
              </w:rPr>
              <w:t xml:space="preserve">Asigurarea de materii prime pentru </w:t>
            </w:r>
            <w:proofErr w:type="spellStart"/>
            <w:r w:rsidRPr="002E697C">
              <w:rPr>
                <w:rFonts w:ascii="Trebuchet MS" w:hAnsi="Trebuchet MS"/>
              </w:rPr>
              <w:t>unităţile</w:t>
            </w:r>
            <w:proofErr w:type="spellEnd"/>
            <w:r w:rsidRPr="002E697C">
              <w:rPr>
                <w:rFonts w:ascii="Trebuchet MS" w:hAnsi="Trebuchet MS"/>
              </w:rPr>
              <w:t xml:space="preserve"> de procesare.</w:t>
            </w:r>
          </w:p>
          <w:p w:rsidR="002E697C" w:rsidRPr="002E697C" w:rsidRDefault="002E697C" w:rsidP="002E697C">
            <w:pPr>
              <w:jc w:val="both"/>
              <w:rPr>
                <w:rFonts w:ascii="Trebuchet MS" w:hAnsi="Trebuchet MS"/>
              </w:rPr>
            </w:pPr>
            <w:r w:rsidRPr="002E697C">
              <w:rPr>
                <w:rFonts w:ascii="Trebuchet MS" w:hAnsi="Trebuchet MS"/>
              </w:rPr>
              <w:t xml:space="preserve">- Menținerea unui mediu de afaceri în </w:t>
            </w:r>
            <w:proofErr w:type="spellStart"/>
            <w:r w:rsidRPr="002E697C">
              <w:rPr>
                <w:rFonts w:ascii="Trebuchet MS" w:hAnsi="Trebuchet MS"/>
              </w:rPr>
              <w:t>spaţiul</w:t>
            </w:r>
            <w:proofErr w:type="spellEnd"/>
            <w:r w:rsidRPr="002E697C">
              <w:rPr>
                <w:rFonts w:ascii="Trebuchet MS" w:hAnsi="Trebuchet MS"/>
              </w:rPr>
              <w:t xml:space="preserve"> rural </w:t>
            </w:r>
            <w:proofErr w:type="spellStart"/>
            <w:r w:rsidRPr="002E697C">
              <w:rPr>
                <w:rFonts w:ascii="Trebuchet MS" w:hAnsi="Trebuchet MS"/>
              </w:rPr>
              <w:t>şi</w:t>
            </w:r>
            <w:proofErr w:type="spellEnd"/>
            <w:r w:rsidRPr="002E697C">
              <w:rPr>
                <w:rFonts w:ascii="Trebuchet MS" w:hAnsi="Trebuchet MS"/>
              </w:rPr>
              <w:t xml:space="preserve"> stimularea </w:t>
            </w:r>
            <w:proofErr w:type="spellStart"/>
            <w:r w:rsidRPr="002E697C">
              <w:rPr>
                <w:rFonts w:ascii="Trebuchet MS" w:hAnsi="Trebuchet MS"/>
              </w:rPr>
              <w:t>concurenţei</w:t>
            </w:r>
            <w:proofErr w:type="spellEnd"/>
            <w:r w:rsidRPr="002E697C">
              <w:rPr>
                <w:rFonts w:ascii="Trebuchet MS" w:hAnsi="Trebuchet MS"/>
              </w:rPr>
              <w:t xml:space="preserve"> care vor determina dezvoltarea economică a acestuia.</w:t>
            </w:r>
          </w:p>
          <w:p w:rsidR="002E697C" w:rsidRPr="002E697C" w:rsidRDefault="002E697C" w:rsidP="002E697C">
            <w:pPr>
              <w:jc w:val="both"/>
              <w:rPr>
                <w:rFonts w:ascii="Trebuchet MS" w:hAnsi="Trebuchet MS"/>
              </w:rPr>
            </w:pPr>
            <w:r w:rsidRPr="002E697C">
              <w:rPr>
                <w:rFonts w:ascii="Trebuchet MS" w:hAnsi="Trebuchet MS"/>
              </w:rPr>
              <w:t xml:space="preserve">- Diversificarea gamei sortimentale a produselor </w:t>
            </w:r>
            <w:proofErr w:type="spellStart"/>
            <w:r w:rsidRPr="002E697C">
              <w:rPr>
                <w:rFonts w:ascii="Trebuchet MS" w:hAnsi="Trebuchet MS"/>
              </w:rPr>
              <w:t>şi</w:t>
            </w:r>
            <w:proofErr w:type="spellEnd"/>
            <w:r w:rsidRPr="002E697C">
              <w:rPr>
                <w:rFonts w:ascii="Trebuchet MS" w:hAnsi="Trebuchet MS"/>
              </w:rPr>
              <w:t xml:space="preserve"> </w:t>
            </w:r>
            <w:proofErr w:type="spellStart"/>
            <w:r w:rsidRPr="002E697C">
              <w:rPr>
                <w:rFonts w:ascii="Trebuchet MS" w:hAnsi="Trebuchet MS"/>
              </w:rPr>
              <w:t>îmbunătăţirea</w:t>
            </w:r>
            <w:proofErr w:type="spellEnd"/>
            <w:r w:rsidRPr="002E697C">
              <w:rPr>
                <w:rFonts w:ascii="Trebuchet MS" w:hAnsi="Trebuchet MS"/>
              </w:rPr>
              <w:t xml:space="preserve"> </w:t>
            </w:r>
            <w:proofErr w:type="spellStart"/>
            <w:r w:rsidRPr="002E697C">
              <w:rPr>
                <w:rFonts w:ascii="Trebuchet MS" w:hAnsi="Trebuchet MS"/>
              </w:rPr>
              <w:t>activităţii</w:t>
            </w:r>
            <w:proofErr w:type="spellEnd"/>
            <w:r w:rsidRPr="002E697C">
              <w:rPr>
                <w:rFonts w:ascii="Trebuchet MS" w:hAnsi="Trebuchet MS"/>
              </w:rPr>
              <w:t xml:space="preserve"> de marketing.</w:t>
            </w:r>
          </w:p>
          <w:p w:rsidR="002E697C" w:rsidRPr="002E697C" w:rsidRDefault="002E697C" w:rsidP="002E697C">
            <w:pPr>
              <w:jc w:val="both"/>
              <w:rPr>
                <w:rFonts w:ascii="Trebuchet MS" w:hAnsi="Trebuchet MS"/>
                <w:bCs/>
              </w:rPr>
            </w:pPr>
            <w:r w:rsidRPr="002E697C">
              <w:rPr>
                <w:rFonts w:ascii="Trebuchet MS" w:hAnsi="Trebuchet MS"/>
                <w:bCs/>
              </w:rPr>
              <w:t>- Posibilitatea practicării unor tehnologii de vârf și implicarea unor sectoare conexe furnizori de inputuri, comercianți.</w:t>
            </w:r>
          </w:p>
          <w:p w:rsidR="002E697C" w:rsidRPr="002E697C" w:rsidRDefault="002E697C" w:rsidP="002E697C">
            <w:pPr>
              <w:jc w:val="both"/>
              <w:rPr>
                <w:rFonts w:ascii="Trebuchet MS" w:hAnsi="Trebuchet MS"/>
              </w:rPr>
            </w:pPr>
            <w:r w:rsidRPr="002E697C">
              <w:rPr>
                <w:rFonts w:ascii="Trebuchet MS" w:hAnsi="Trebuchet MS"/>
              </w:rPr>
              <w:t>- Aplicarea de tehnologii sustenabile care să răspundă schimbărilor climatice.</w:t>
            </w:r>
          </w:p>
          <w:p w:rsidR="002E697C" w:rsidRPr="00927478" w:rsidRDefault="002E697C" w:rsidP="007E0E8B">
            <w:pPr>
              <w:jc w:val="both"/>
              <w:rPr>
                <w:rFonts w:ascii="Trebuchet MS" w:hAnsi="Trebuchet MS"/>
                <w:b/>
              </w:rPr>
            </w:pPr>
          </w:p>
          <w:p w:rsidR="007E0E8B" w:rsidRPr="00927478" w:rsidRDefault="007E0E8B" w:rsidP="007E0E8B">
            <w:pPr>
              <w:jc w:val="both"/>
              <w:rPr>
                <w:rFonts w:ascii="Trebuchet MS" w:hAnsi="Trebuchet MS"/>
                <w:b/>
              </w:rPr>
            </w:pPr>
            <w:r w:rsidRPr="00927478">
              <w:rPr>
                <w:rFonts w:ascii="Trebuchet MS" w:hAnsi="Trebuchet MS"/>
                <w:b/>
              </w:rPr>
              <w:t>Importanța socială</w:t>
            </w:r>
          </w:p>
          <w:p w:rsidR="001F1A87" w:rsidRPr="001F1A87" w:rsidRDefault="001F1A87" w:rsidP="001F1A87">
            <w:pPr>
              <w:jc w:val="both"/>
              <w:rPr>
                <w:rFonts w:ascii="Trebuchet MS" w:hAnsi="Trebuchet MS"/>
              </w:rPr>
            </w:pPr>
            <w:r w:rsidRPr="001F1A87">
              <w:rPr>
                <w:rFonts w:ascii="Trebuchet MS" w:hAnsi="Trebuchet MS"/>
              </w:rPr>
              <w:t xml:space="preserve">- Suprafețele cultivate cu legume contribuie la menținerea ocupării </w:t>
            </w:r>
            <w:proofErr w:type="spellStart"/>
            <w:r w:rsidRPr="001F1A87">
              <w:rPr>
                <w:rFonts w:ascii="Trebuchet MS" w:hAnsi="Trebuchet MS"/>
              </w:rPr>
              <w:t>forţei</w:t>
            </w:r>
            <w:proofErr w:type="spellEnd"/>
            <w:r w:rsidRPr="001F1A87">
              <w:rPr>
                <w:rFonts w:ascii="Trebuchet MS" w:hAnsi="Trebuchet MS"/>
              </w:rPr>
              <w:t xml:space="preserve"> de muncă locală, stabilă, calificată, și la atragerea tinerilor fermieri. </w:t>
            </w:r>
          </w:p>
          <w:p w:rsidR="001F1A87" w:rsidRPr="001F1A87" w:rsidRDefault="001F1A87" w:rsidP="001F1A87">
            <w:pPr>
              <w:jc w:val="both"/>
              <w:rPr>
                <w:rFonts w:ascii="Trebuchet MS" w:hAnsi="Trebuchet MS"/>
              </w:rPr>
            </w:pPr>
            <w:r w:rsidRPr="001F1A87">
              <w:rPr>
                <w:rFonts w:ascii="Trebuchet MS" w:hAnsi="Trebuchet MS"/>
              </w:rPr>
              <w:t>-Menținerea veniturilor producătorilor din sectorul legumicol, legumicultura fiind un sector care se adresează fermelor mici și mijloci.</w:t>
            </w:r>
          </w:p>
          <w:p w:rsidR="007E0E8B" w:rsidRPr="00927478" w:rsidRDefault="007E0E8B" w:rsidP="007E0E8B">
            <w:pPr>
              <w:jc w:val="both"/>
              <w:rPr>
                <w:rFonts w:ascii="Trebuchet MS" w:hAnsi="Trebuchet MS"/>
              </w:rPr>
            </w:pPr>
          </w:p>
          <w:p w:rsidR="007E0E8B" w:rsidRDefault="007E0E8B" w:rsidP="007E0E8B">
            <w:pPr>
              <w:spacing w:after="240"/>
              <w:jc w:val="both"/>
              <w:rPr>
                <w:rFonts w:ascii="Trebuchet MS" w:eastAsia="Calibri" w:hAnsi="Trebuchet MS"/>
                <w:b/>
                <w:color w:val="000000" w:themeColor="text1"/>
              </w:rPr>
            </w:pPr>
            <w:r w:rsidRPr="00927478">
              <w:rPr>
                <w:rFonts w:ascii="Trebuchet MS" w:eastAsia="Calibri" w:hAnsi="Trebuchet MS"/>
                <w:b/>
                <w:color w:val="000000" w:themeColor="text1"/>
              </w:rPr>
              <w:t>Importanța în protecția mediului.</w:t>
            </w:r>
          </w:p>
          <w:p w:rsidR="001F1A87" w:rsidRPr="001F1A87" w:rsidRDefault="001F1A87" w:rsidP="001F1A87">
            <w:pPr>
              <w:jc w:val="both"/>
              <w:rPr>
                <w:rFonts w:ascii="Trebuchet MS" w:eastAsia="Calibri" w:hAnsi="Trebuchet MS"/>
                <w:color w:val="000000" w:themeColor="text1"/>
              </w:rPr>
            </w:pPr>
            <w:r w:rsidRPr="001F1A87">
              <w:rPr>
                <w:rFonts w:ascii="Trebuchet MS" w:eastAsia="Calibri" w:hAnsi="Trebuchet MS"/>
                <w:color w:val="000000" w:themeColor="text1"/>
              </w:rPr>
              <w:t xml:space="preserve">Dezvoltarea sectorului horticol se </w:t>
            </w:r>
            <w:proofErr w:type="spellStart"/>
            <w:r w:rsidRPr="001F1A87">
              <w:rPr>
                <w:rFonts w:ascii="Trebuchet MS" w:eastAsia="Calibri" w:hAnsi="Trebuchet MS"/>
                <w:color w:val="000000" w:themeColor="text1"/>
              </w:rPr>
              <w:t>desfăşoară</w:t>
            </w:r>
            <w:proofErr w:type="spellEnd"/>
            <w:r w:rsidRPr="001F1A87">
              <w:rPr>
                <w:rFonts w:ascii="Trebuchet MS" w:eastAsia="Calibri" w:hAnsi="Trebuchet MS"/>
                <w:color w:val="000000" w:themeColor="text1"/>
              </w:rPr>
              <w:t xml:space="preserve"> prin respectarea măsurilor de </w:t>
            </w:r>
            <w:proofErr w:type="spellStart"/>
            <w:r w:rsidRPr="001F1A87">
              <w:rPr>
                <w:rFonts w:ascii="Trebuchet MS" w:eastAsia="Calibri" w:hAnsi="Trebuchet MS"/>
                <w:color w:val="000000" w:themeColor="text1"/>
              </w:rPr>
              <w:t>biosecuritate</w:t>
            </w:r>
            <w:proofErr w:type="spellEnd"/>
            <w:r w:rsidRPr="001F1A87">
              <w:rPr>
                <w:rFonts w:ascii="Trebuchet MS" w:eastAsia="Calibri" w:hAnsi="Trebuchet MS"/>
                <w:color w:val="000000" w:themeColor="text1"/>
              </w:rPr>
              <w:t xml:space="preserve"> cu impact pozitiv asupra </w:t>
            </w:r>
            <w:proofErr w:type="spellStart"/>
            <w:r w:rsidRPr="001F1A87">
              <w:rPr>
                <w:rFonts w:ascii="Trebuchet MS" w:eastAsia="Calibri" w:hAnsi="Trebuchet MS"/>
                <w:color w:val="000000" w:themeColor="text1"/>
              </w:rPr>
              <w:t>condiţiilor</w:t>
            </w:r>
            <w:proofErr w:type="spellEnd"/>
            <w:r w:rsidRPr="001F1A87">
              <w:rPr>
                <w:rFonts w:ascii="Trebuchet MS" w:eastAsia="Calibri" w:hAnsi="Trebuchet MS"/>
                <w:color w:val="000000" w:themeColor="text1"/>
              </w:rPr>
              <w:t xml:space="preserve"> de mediu.</w:t>
            </w:r>
          </w:p>
          <w:p w:rsidR="001F1A87" w:rsidRPr="001F1A87" w:rsidRDefault="001F1A87" w:rsidP="001F1A87">
            <w:pPr>
              <w:jc w:val="both"/>
              <w:rPr>
                <w:rFonts w:ascii="Trebuchet MS" w:eastAsia="Calibri" w:hAnsi="Trebuchet MS"/>
                <w:color w:val="000000" w:themeColor="text1"/>
              </w:rPr>
            </w:pPr>
            <w:r w:rsidRPr="001F1A87">
              <w:rPr>
                <w:rFonts w:ascii="Trebuchet MS" w:eastAsia="Calibri" w:hAnsi="Trebuchet MS"/>
                <w:color w:val="000000" w:themeColor="text1"/>
              </w:rPr>
              <w:t xml:space="preserve">Prin </w:t>
            </w:r>
            <w:proofErr w:type="spellStart"/>
            <w:r w:rsidRPr="001F1A87">
              <w:rPr>
                <w:rFonts w:ascii="Trebuchet MS" w:eastAsia="Calibri" w:hAnsi="Trebuchet MS"/>
                <w:color w:val="000000" w:themeColor="text1"/>
              </w:rPr>
              <w:t>aceaste</w:t>
            </w:r>
            <w:proofErr w:type="spellEnd"/>
            <w:r w:rsidRPr="001F1A87">
              <w:rPr>
                <w:rFonts w:ascii="Trebuchet MS" w:eastAsia="Calibri" w:hAnsi="Trebuchet MS"/>
                <w:color w:val="000000" w:themeColor="text1"/>
              </w:rPr>
              <w:t xml:space="preserve"> culturii se asigură biodiversitatea, ca factor determinat pentru protejarea mediului.</w:t>
            </w:r>
          </w:p>
          <w:p w:rsidR="001F1A87" w:rsidRPr="001F1A87" w:rsidRDefault="001F1A87" w:rsidP="001F1A87">
            <w:pPr>
              <w:jc w:val="both"/>
              <w:rPr>
                <w:rFonts w:ascii="Trebuchet MS" w:eastAsia="Calibri" w:hAnsi="Trebuchet MS"/>
                <w:color w:val="000000" w:themeColor="text1"/>
              </w:rPr>
            </w:pPr>
            <w:r w:rsidRPr="001F1A87">
              <w:rPr>
                <w:rFonts w:ascii="Trebuchet MS" w:eastAsia="Calibri" w:hAnsi="Trebuchet MS"/>
                <w:color w:val="000000" w:themeColor="text1"/>
              </w:rPr>
              <w:t xml:space="preserve">Asigurarea veniturilor producătorilor agricoli permite dezvoltarea unor programe de </w:t>
            </w:r>
            <w:proofErr w:type="spellStart"/>
            <w:r w:rsidRPr="001F1A87">
              <w:rPr>
                <w:rFonts w:ascii="Trebuchet MS" w:eastAsia="Calibri" w:hAnsi="Trebuchet MS"/>
                <w:color w:val="000000" w:themeColor="text1"/>
              </w:rPr>
              <w:t>investiţii</w:t>
            </w:r>
            <w:proofErr w:type="spellEnd"/>
            <w:r w:rsidRPr="001F1A87">
              <w:rPr>
                <w:rFonts w:ascii="Trebuchet MS" w:eastAsia="Calibri" w:hAnsi="Trebuchet MS"/>
                <w:color w:val="000000" w:themeColor="text1"/>
              </w:rPr>
              <w:t xml:space="preserve"> pentru </w:t>
            </w:r>
            <w:proofErr w:type="spellStart"/>
            <w:r w:rsidRPr="001F1A87">
              <w:rPr>
                <w:rFonts w:ascii="Trebuchet MS" w:eastAsia="Calibri" w:hAnsi="Trebuchet MS"/>
                <w:color w:val="000000" w:themeColor="text1"/>
              </w:rPr>
              <w:t>protecţia</w:t>
            </w:r>
            <w:proofErr w:type="spellEnd"/>
            <w:r w:rsidRPr="001F1A87">
              <w:rPr>
                <w:rFonts w:ascii="Trebuchet MS" w:eastAsia="Calibri" w:hAnsi="Trebuchet MS"/>
                <w:color w:val="000000" w:themeColor="text1"/>
              </w:rPr>
              <w:t xml:space="preserve"> mediului.</w:t>
            </w:r>
          </w:p>
          <w:p w:rsidR="007E0E8B" w:rsidRDefault="007E0E8B" w:rsidP="001F1A87">
            <w:pPr>
              <w:jc w:val="both"/>
              <w:rPr>
                <w:rFonts w:ascii="Trebuchet MS" w:hAnsi="Trebuchet MS"/>
                <w:i/>
              </w:rPr>
            </w:pPr>
          </w:p>
        </w:tc>
      </w:tr>
    </w:tbl>
    <w:p w:rsidR="007E0E8B" w:rsidRPr="007E0E8B" w:rsidRDefault="007E0E8B" w:rsidP="007E0E8B">
      <w:pPr>
        <w:jc w:val="both"/>
        <w:rPr>
          <w:rFonts w:ascii="Trebuchet MS" w:hAnsi="Trebuchet MS"/>
          <w:i/>
        </w:rPr>
      </w:pPr>
    </w:p>
    <w:p w:rsidR="007E0E8B" w:rsidRDefault="007E0E8B">
      <w:pPr>
        <w:rPr>
          <w:rFonts w:ascii="Trebuchet MS" w:hAnsi="Trebuchet MS"/>
          <w:i/>
        </w:rPr>
      </w:pPr>
      <w:r w:rsidRPr="007E0E8B">
        <w:rPr>
          <w:rFonts w:ascii="Trebuchet MS" w:hAnsi="Trebuchet MS"/>
          <w:i/>
        </w:rPr>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pPr>
              <w:rPr>
                <w:i/>
              </w:rPr>
            </w:pPr>
            <w:r w:rsidRPr="00050E9E">
              <w:rPr>
                <w:rFonts w:ascii="Trebuchet MS" w:hAnsi="Trebuchet MS"/>
                <w:color w:val="000000" w:themeColor="text1"/>
              </w:rPr>
              <w:t>Intervenția respectă Directiva 2000/60/CE a Parlamentului European și a Consiliului de stabilire a unui cadru de politică comunitară în domeniul apei.</w:t>
            </w:r>
          </w:p>
        </w:tc>
      </w:tr>
    </w:tbl>
    <w:p w:rsidR="007E0E8B" w:rsidRDefault="007E0E8B" w:rsidP="007E0E8B">
      <w:pPr>
        <w:jc w:val="both"/>
        <w:rPr>
          <w:rFonts w:ascii="Trebuchet MS" w:hAnsi="Trebuchet MS"/>
          <w:i/>
        </w:rPr>
      </w:pPr>
    </w:p>
    <w:p w:rsidR="007E0E8B" w:rsidRPr="00050E9E" w:rsidRDefault="007E0E8B" w:rsidP="007E0E8B">
      <w:pPr>
        <w:jc w:val="both"/>
        <w:rPr>
          <w:rFonts w:ascii="Trebuchet MS" w:hAnsi="Trebuchet MS"/>
          <w:i/>
          <w:color w:val="000000" w:themeColor="text1"/>
        </w:rPr>
      </w:pPr>
      <w:r w:rsidRPr="00050E9E">
        <w:rPr>
          <w:rFonts w:ascii="Trebuchet MS" w:hAnsi="Trebuchet MS"/>
          <w:i/>
          <w:color w:val="000000" w:themeColor="text1"/>
        </w:rPr>
        <w:lastRenderedPageBreak/>
        <w:t xml:space="preserve">Intervenția este finanțată, parțial sau integral, din completarea </w:t>
      </w:r>
      <w:proofErr w:type="spellStart"/>
      <w:r w:rsidRPr="00050E9E">
        <w:rPr>
          <w:rFonts w:ascii="Trebuchet MS" w:hAnsi="Trebuchet MS"/>
          <w:i/>
          <w:color w:val="000000" w:themeColor="text1"/>
        </w:rPr>
        <w:t>proteaginoasei</w:t>
      </w:r>
      <w:proofErr w:type="spellEnd"/>
      <w:r w:rsidRPr="00050E9E">
        <w:rPr>
          <w:rFonts w:ascii="Trebuchet MS" w:hAnsi="Trebuchet MS"/>
          <w:i/>
          <w:color w:val="000000" w:themeColor="text1"/>
        </w:rPr>
        <w:t xml:space="preserve"> (maximum 2% în total) în conformitate cu art. 96(3) din SPR? 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Tr="007E0E8B">
        <w:trPr>
          <w:trHeight w:val="70"/>
        </w:trPr>
        <w:tc>
          <w:tcPr>
            <w:tcW w:w="9016" w:type="dxa"/>
          </w:tcPr>
          <w:p w:rsidR="007E0E8B" w:rsidRPr="007E0E8B" w:rsidRDefault="007E0E8B" w:rsidP="007E0E8B">
            <w:pPr>
              <w:jc w:val="both"/>
              <w:rPr>
                <w:rFonts w:ascii="Trebuchet MS" w:hAnsi="Trebuchet MS"/>
                <w:b/>
              </w:rPr>
            </w:pPr>
            <w:r w:rsidRPr="007E0E8B">
              <w:rPr>
                <w:rFonts w:ascii="Trebuchet MS" w:hAnsi="Trebuchet MS"/>
                <w:b/>
              </w:rPr>
              <w:t>NU</w:t>
            </w:r>
          </w:p>
        </w:tc>
      </w:tr>
    </w:tbl>
    <w:p w:rsidR="007E0E8B" w:rsidRDefault="007E0E8B" w:rsidP="007E0E8B">
      <w:pPr>
        <w:jc w:val="both"/>
        <w:rPr>
          <w:rFonts w:ascii="Trebuchet MS" w:hAnsi="Trebuchet MS"/>
        </w:rPr>
      </w:pPr>
    </w:p>
    <w:p w:rsidR="007E0E8B" w:rsidRDefault="007E0E8B" w:rsidP="007E0E8B">
      <w:pPr>
        <w:jc w:val="both"/>
        <w:rPr>
          <w:rFonts w:ascii="Trebuchet MS" w:hAnsi="Trebuchet MS"/>
          <w:i/>
        </w:rPr>
      </w:pPr>
      <w:r w:rsidRPr="007E0E8B">
        <w:rPr>
          <w:rFonts w:ascii="Trebuchet MS" w:hAnsi="Trebuchet MS"/>
          <w:i/>
        </w:rPr>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Pr="007E0E8B" w:rsidRDefault="000C57DF" w:rsidP="007E0E8B">
            <w:pPr>
              <w:jc w:val="both"/>
              <w:rPr>
                <w:rFonts w:ascii="Trebuchet MS" w:hAnsi="Trebuchet MS"/>
              </w:rPr>
            </w:pPr>
            <w:r>
              <w:rPr>
                <w:rFonts w:ascii="Trebuchet MS" w:hAnsi="Trebuchet MS"/>
              </w:rPr>
              <w:t>N/A</w:t>
            </w:r>
          </w:p>
        </w:tc>
      </w:tr>
    </w:tbl>
    <w:p w:rsidR="007E0E8B" w:rsidRDefault="007E0E8B" w:rsidP="007E0E8B">
      <w:pPr>
        <w:jc w:val="both"/>
        <w:rPr>
          <w:rFonts w:ascii="Trebuchet MS" w:hAnsi="Trebuchet MS"/>
          <w:i/>
        </w:rPr>
      </w:pPr>
    </w:p>
    <w:p w:rsidR="000C57DF" w:rsidRPr="008F1F47" w:rsidRDefault="000C57DF" w:rsidP="007E0E8B">
      <w:pPr>
        <w:jc w:val="both"/>
        <w:rPr>
          <w:rFonts w:ascii="Trebuchet MS" w:hAnsi="Trebuchet MS"/>
          <w:b/>
          <w:i/>
        </w:rPr>
      </w:pPr>
      <w:r w:rsidRPr="008F1F47">
        <w:rPr>
          <w:rFonts w:ascii="Trebuchet MS" w:hAnsi="Trebuchet MS"/>
          <w:b/>
          <w:i/>
        </w:rPr>
        <w:t xml:space="preserve">5.1.9  Limitele UE ale OMC pentru semințele oleaginoase (Acordul Blair </w:t>
      </w:r>
      <w:proofErr w:type="spellStart"/>
      <w:r w:rsidRPr="008F1F47">
        <w:rPr>
          <w:rFonts w:ascii="Trebuchet MS" w:hAnsi="Trebuchet MS"/>
          <w:b/>
          <w:i/>
        </w:rPr>
        <w:t>House</w:t>
      </w:r>
      <w:proofErr w:type="spellEnd"/>
      <w:r w:rsidRPr="008F1F47">
        <w:rPr>
          <w:rFonts w:ascii="Trebuchet MS" w:hAnsi="Trebuchet MS"/>
          <w:b/>
          <w:i/>
        </w:rPr>
        <w:t>):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Tr="000C57DF">
        <w:tc>
          <w:tcPr>
            <w:tcW w:w="9016" w:type="dxa"/>
          </w:tcPr>
          <w:p w:rsidR="000C57DF" w:rsidRPr="000C57DF" w:rsidRDefault="000C57DF" w:rsidP="007E0E8B">
            <w:pPr>
              <w:jc w:val="both"/>
              <w:rPr>
                <w:rFonts w:ascii="Trebuchet MS" w:hAnsi="Trebuchet MS"/>
                <w:b/>
              </w:rPr>
            </w:pPr>
            <w:r w:rsidRPr="000C57DF">
              <w:rPr>
                <w:rFonts w:ascii="Trebuchet MS" w:hAnsi="Trebuchet MS"/>
                <w:b/>
              </w:rPr>
              <w:t>NU</w:t>
            </w:r>
          </w:p>
        </w:tc>
      </w:tr>
    </w:tbl>
    <w:p w:rsidR="000C57DF" w:rsidRDefault="000C57DF" w:rsidP="007E0E8B">
      <w:pPr>
        <w:jc w:val="both"/>
        <w:rPr>
          <w:rFonts w:ascii="Trebuchet MS" w:hAnsi="Trebuchet MS"/>
          <w:i/>
        </w:rPr>
      </w:pPr>
    </w:p>
    <w:p w:rsidR="000C57DF" w:rsidRPr="000C57DF" w:rsidRDefault="000C57DF" w:rsidP="007E0E8B">
      <w:pPr>
        <w:jc w:val="both"/>
        <w:rPr>
          <w:rFonts w:ascii="Trebuchet MS" w:hAnsi="Trebuchet MS"/>
          <w:i/>
        </w:rPr>
      </w:pPr>
      <w:r w:rsidRPr="000C57DF">
        <w:rPr>
          <w:rFonts w:ascii="Trebuchet MS" w:hAnsi="Trebuchet MS"/>
          <w:i/>
        </w:rPr>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1814"/>
        <w:gridCol w:w="1814"/>
        <w:gridCol w:w="5298"/>
      </w:tblGrid>
      <w:tr w:rsidR="008F1F47" w:rsidRPr="008F1F47" w:rsidTr="008F1F47">
        <w:tc>
          <w:tcPr>
            <w:tcW w:w="1814" w:type="dxa"/>
          </w:tcPr>
          <w:p w:rsidR="008F1F47" w:rsidRPr="008F1F47" w:rsidRDefault="008F1F47" w:rsidP="008F1F47">
            <w:pPr>
              <w:spacing w:after="160" w:line="259" w:lineRule="auto"/>
              <w:jc w:val="both"/>
              <w:rPr>
                <w:rFonts w:ascii="Trebuchet MS" w:hAnsi="Trebuchet MS"/>
                <w:i/>
              </w:rPr>
            </w:pPr>
          </w:p>
        </w:tc>
        <w:tc>
          <w:tcPr>
            <w:tcW w:w="1814" w:type="dxa"/>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valoare</w:t>
            </w:r>
          </w:p>
        </w:tc>
        <w:tc>
          <w:tcPr>
            <w:tcW w:w="5298" w:type="dxa"/>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Metoda de calcul</w:t>
            </w:r>
          </w:p>
        </w:tc>
      </w:tr>
      <w:tr w:rsidR="008F1F47" w:rsidRPr="008F1F47" w:rsidTr="008F1F47">
        <w:tc>
          <w:tcPr>
            <w:tcW w:w="1814" w:type="dxa"/>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Număr de hectare</w:t>
            </w:r>
          </w:p>
        </w:tc>
        <w:tc>
          <w:tcPr>
            <w:tcW w:w="1814" w:type="dxa"/>
          </w:tcPr>
          <w:p w:rsidR="008F1F47" w:rsidRPr="008F1F47" w:rsidRDefault="00B368F0" w:rsidP="008F1F47">
            <w:pPr>
              <w:spacing w:after="160" w:line="259" w:lineRule="auto"/>
              <w:jc w:val="both"/>
              <w:rPr>
                <w:rFonts w:ascii="Trebuchet MS" w:hAnsi="Trebuchet MS"/>
                <w:i/>
              </w:rPr>
            </w:pPr>
            <w:r>
              <w:rPr>
                <w:rFonts w:ascii="Trebuchet MS" w:hAnsi="Trebuchet MS"/>
                <w:i/>
              </w:rPr>
              <w:t>1502</w:t>
            </w:r>
            <w:r w:rsidR="008F1F47" w:rsidRPr="008F1F47">
              <w:rPr>
                <w:rFonts w:ascii="Trebuchet MS" w:hAnsi="Trebuchet MS"/>
                <w:i/>
              </w:rPr>
              <w:t xml:space="preserve">  ha</w:t>
            </w:r>
          </w:p>
          <w:p w:rsidR="008F1F47" w:rsidRPr="008F1F47" w:rsidRDefault="008F1F47" w:rsidP="008F1F47">
            <w:pPr>
              <w:spacing w:after="160" w:line="259" w:lineRule="auto"/>
              <w:jc w:val="both"/>
              <w:rPr>
                <w:rFonts w:ascii="Trebuchet MS" w:hAnsi="Trebuchet MS"/>
                <w:i/>
              </w:rPr>
            </w:pPr>
          </w:p>
        </w:tc>
        <w:tc>
          <w:tcPr>
            <w:tcW w:w="5298" w:type="dxa"/>
          </w:tcPr>
          <w:p w:rsidR="008F1F47" w:rsidRPr="00050E9E" w:rsidRDefault="003E583E" w:rsidP="003E583E">
            <w:pPr>
              <w:jc w:val="both"/>
              <w:rPr>
                <w:rFonts w:ascii="Trebuchet MS" w:hAnsi="Trebuchet MS"/>
                <w:i/>
                <w:color w:val="FF0000"/>
              </w:rPr>
            </w:pPr>
            <w:r w:rsidRPr="00050E9E">
              <w:rPr>
                <w:rFonts w:ascii="Trebuchet MS" w:hAnsi="Trebuchet MS"/>
                <w:i/>
                <w:color w:val="000000" w:themeColor="text1"/>
              </w:rPr>
              <w:t>S-a avu</w:t>
            </w:r>
            <w:r w:rsidR="00050E9E" w:rsidRPr="00050E9E">
              <w:rPr>
                <w:rFonts w:ascii="Trebuchet MS" w:hAnsi="Trebuchet MS"/>
                <w:i/>
                <w:color w:val="000000" w:themeColor="text1"/>
              </w:rPr>
              <w:t>t în vedere analiza datelor privind suprafețele</w:t>
            </w:r>
            <w:r w:rsidRPr="00050E9E">
              <w:rPr>
                <w:rFonts w:ascii="Trebuchet MS" w:hAnsi="Trebuchet MS"/>
                <w:i/>
                <w:color w:val="000000" w:themeColor="text1"/>
              </w:rPr>
              <w:t xml:space="preserve"> în plată la APIA.</w:t>
            </w:r>
          </w:p>
        </w:tc>
      </w:tr>
      <w:tr w:rsidR="008F1F47" w:rsidRPr="008F1F47" w:rsidTr="008F1F47">
        <w:tc>
          <w:tcPr>
            <w:tcW w:w="1814" w:type="dxa"/>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Randamente fixate</w:t>
            </w:r>
          </w:p>
        </w:tc>
        <w:tc>
          <w:tcPr>
            <w:tcW w:w="1814" w:type="dxa"/>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Se prevăd în legislația națională.</w:t>
            </w:r>
          </w:p>
        </w:tc>
        <w:tc>
          <w:tcPr>
            <w:tcW w:w="5298" w:type="dxa"/>
          </w:tcPr>
          <w:p w:rsidR="008F1F47" w:rsidRPr="008F1F47" w:rsidRDefault="008F1F47" w:rsidP="008F1F47">
            <w:pPr>
              <w:spacing w:after="160" w:line="259" w:lineRule="auto"/>
              <w:jc w:val="both"/>
              <w:rPr>
                <w:rFonts w:ascii="Trebuchet MS" w:hAnsi="Trebuchet MS"/>
                <w:i/>
              </w:rPr>
            </w:pPr>
          </w:p>
          <w:p w:rsidR="008F1F47" w:rsidRPr="008F1F47" w:rsidRDefault="008F1F47" w:rsidP="008F1F47">
            <w:pPr>
              <w:spacing w:after="160" w:line="259" w:lineRule="auto"/>
              <w:jc w:val="both"/>
              <w:rPr>
                <w:rFonts w:ascii="Trebuchet MS" w:hAnsi="Trebuchet MS"/>
                <w:i/>
              </w:rPr>
            </w:pPr>
            <w:r w:rsidRPr="008F1F47">
              <w:rPr>
                <w:rFonts w:ascii="Trebuchet MS" w:hAnsi="Trebuchet MS"/>
                <w:i/>
              </w:rPr>
              <w:t>Se au în vedere randamente în perioada 2015-2020.</w:t>
            </w:r>
          </w:p>
        </w:tc>
      </w:tr>
      <w:tr w:rsidR="008F1F47" w:rsidRPr="008F1F47" w:rsidTr="008F1F47">
        <w:tc>
          <w:tcPr>
            <w:tcW w:w="8926" w:type="dxa"/>
            <w:gridSpan w:val="3"/>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Intervenția respectă prevederile art.6.5 din OMC</w:t>
            </w:r>
          </w:p>
        </w:tc>
      </w:tr>
    </w:tbl>
    <w:p w:rsidR="000C57DF" w:rsidRDefault="000C57DF" w:rsidP="007E0E8B">
      <w:pPr>
        <w:jc w:val="both"/>
        <w:rPr>
          <w:rFonts w:ascii="Trebuchet MS" w:hAnsi="Trebuchet MS"/>
          <w:i/>
        </w:rPr>
      </w:pPr>
    </w:p>
    <w:p w:rsidR="008F1F47" w:rsidRDefault="008F1F47" w:rsidP="007E0E8B">
      <w:pPr>
        <w:jc w:val="both"/>
        <w:rPr>
          <w:rFonts w:ascii="Trebuchet MS" w:hAnsi="Trebuchet MS"/>
          <w:i/>
        </w:rPr>
      </w:pPr>
      <w:bookmarkStart w:id="55" w:name="_Hlk94613926"/>
      <w:r w:rsidRPr="008F1F47">
        <w:rPr>
          <w:rFonts w:ascii="Trebuchet MS" w:hAnsi="Trebuchet MS"/>
          <w:i/>
        </w:rPr>
        <w:t>Vă rugăm să completați următorul tabel cu suprafața anuală de sprijin planificată pentru aceste culturi în cadrul CIS:</w:t>
      </w:r>
      <w:bookmarkEnd w:id="55"/>
    </w:p>
    <w:tbl>
      <w:tblPr>
        <w:tblStyle w:val="TableGrid"/>
        <w:tblW w:w="0" w:type="auto"/>
        <w:tblLook w:val="04A0" w:firstRow="1" w:lastRow="0" w:firstColumn="1" w:lastColumn="0" w:noHBand="0" w:noVBand="1"/>
      </w:tblPr>
      <w:tblGrid>
        <w:gridCol w:w="9016"/>
      </w:tblGrid>
      <w:tr w:rsidR="008F1F47" w:rsidTr="008F1F47">
        <w:tc>
          <w:tcPr>
            <w:tcW w:w="9016" w:type="dxa"/>
          </w:tcPr>
          <w:p w:rsidR="008F1F47" w:rsidRDefault="008F1F47" w:rsidP="007E0E8B">
            <w:pPr>
              <w:jc w:val="both"/>
              <w:rPr>
                <w:rFonts w:ascii="Trebuchet MS" w:hAnsi="Trebuchet MS"/>
                <w:i/>
              </w:rPr>
            </w:pPr>
            <w:r>
              <w:rPr>
                <w:rFonts w:ascii="Trebuchet MS" w:hAnsi="Trebuchet MS"/>
                <w:i/>
              </w:rPr>
              <w:t>-</w:t>
            </w:r>
          </w:p>
        </w:tc>
      </w:tr>
    </w:tbl>
    <w:p w:rsidR="008F1F47" w:rsidRDefault="008F1F47" w:rsidP="007E0E8B">
      <w:pPr>
        <w:jc w:val="both"/>
        <w:rPr>
          <w:rFonts w:ascii="Trebuchet MS" w:hAnsi="Trebuchet MS"/>
          <w:i/>
        </w:rPr>
      </w:pPr>
    </w:p>
    <w:p w:rsidR="008F1F47" w:rsidRPr="00927478" w:rsidRDefault="008F1F47" w:rsidP="00050E9E">
      <w:pPr>
        <w:keepNext/>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r w:rsidRPr="008F1F47">
        <w:rPr>
          <w:rFonts w:ascii="Trebuchet MS" w:hAnsi="Trebuchet MS"/>
          <w:b/>
        </w:rPr>
        <w:t>5.1.11</w:t>
      </w:r>
      <w:r>
        <w:rPr>
          <w:rFonts w:ascii="Trebuchet MS" w:hAnsi="Trebuchet MS"/>
          <w:i/>
        </w:rPr>
        <w:t xml:space="preserve"> </w:t>
      </w:r>
      <w:r w:rsidRPr="00927478">
        <w:rPr>
          <w:rFonts w:ascii="Trebuchet MS" w:eastAsia="Times New Roman" w:hAnsi="Trebuchet MS" w:cs="Times New Roman"/>
          <w:b/>
          <w:bCs/>
          <w:color w:val="000000" w:themeColor="text1"/>
          <w:lang w:eastAsia="en-GB"/>
        </w:rPr>
        <w:t>Sume unitare planificate</w:t>
      </w:r>
    </w:p>
    <w:tbl>
      <w:tblPr>
        <w:tblStyle w:val="TableGrid1"/>
        <w:tblW w:w="0" w:type="auto"/>
        <w:tblLook w:val="04A0" w:firstRow="1" w:lastRow="0" w:firstColumn="1" w:lastColumn="0" w:noHBand="0" w:noVBand="1"/>
      </w:tblPr>
      <w:tblGrid>
        <w:gridCol w:w="3577"/>
        <w:gridCol w:w="5439"/>
      </w:tblGrid>
      <w:tr w:rsidR="008F1F47" w:rsidRPr="008F1F47" w:rsidTr="001A2002">
        <w:tc>
          <w:tcPr>
            <w:tcW w:w="3681" w:type="dxa"/>
          </w:tcPr>
          <w:p w:rsidR="008F1F47" w:rsidRPr="00D83C54" w:rsidRDefault="008F1F47" w:rsidP="008F1F47">
            <w:pPr>
              <w:rPr>
                <w:rFonts w:ascii="Trebuchet MS" w:eastAsia="Calibri" w:hAnsi="Trebuchet MS" w:cs="Times New Roman"/>
                <w:b/>
                <w:lang w:eastAsia="en-GB"/>
              </w:rPr>
            </w:pPr>
            <w:r w:rsidRPr="00D83C54">
              <w:rPr>
                <w:rFonts w:ascii="Trebuchet MS" w:eastAsia="Calibri" w:hAnsi="Trebuchet MS" w:cs="Times New Roman"/>
                <w:b/>
                <w:lang w:eastAsia="en-GB"/>
              </w:rPr>
              <w:t>Cod cuantum unitar (SM)</w:t>
            </w:r>
          </w:p>
        </w:tc>
        <w:tc>
          <w:tcPr>
            <w:tcW w:w="5669" w:type="dxa"/>
          </w:tcPr>
          <w:p w:rsidR="008F1F47" w:rsidRPr="008F1F47" w:rsidRDefault="002206AA" w:rsidP="008F1F47">
            <w:pPr>
              <w:rPr>
                <w:rFonts w:ascii="Trebuchet MS" w:eastAsia="Calibri" w:hAnsi="Trebuchet MS" w:cs="Times New Roman"/>
                <w:lang w:eastAsia="en-GB"/>
              </w:rPr>
            </w:pPr>
            <w:r>
              <w:rPr>
                <w:rFonts w:ascii="Trebuchet MS" w:eastAsia="Calibri" w:hAnsi="Trebuchet MS" w:cs="Times New Roman"/>
                <w:lang w:eastAsia="en-GB"/>
              </w:rPr>
              <w:t>-</w:t>
            </w:r>
          </w:p>
        </w:tc>
      </w:tr>
      <w:tr w:rsidR="008F1F47" w:rsidRPr="008F1F47" w:rsidTr="001A2002">
        <w:tc>
          <w:tcPr>
            <w:tcW w:w="3681" w:type="dxa"/>
          </w:tcPr>
          <w:p w:rsidR="008F1F47" w:rsidRPr="00D83C54" w:rsidRDefault="008F1F47" w:rsidP="008F1F47">
            <w:pPr>
              <w:rPr>
                <w:rFonts w:ascii="Trebuchet MS" w:eastAsia="Calibri" w:hAnsi="Trebuchet MS" w:cs="Times New Roman"/>
                <w:b/>
                <w:lang w:eastAsia="en-GB"/>
              </w:rPr>
            </w:pPr>
            <w:r w:rsidRPr="00D83C54">
              <w:rPr>
                <w:rFonts w:ascii="Trebuchet MS" w:eastAsia="Calibri" w:hAnsi="Trebuchet MS" w:cs="Times New Roman"/>
                <w:b/>
                <w:lang w:eastAsia="en-GB"/>
              </w:rPr>
              <w:t>Cod bugetar</w:t>
            </w:r>
          </w:p>
        </w:tc>
        <w:tc>
          <w:tcPr>
            <w:tcW w:w="5669" w:type="dxa"/>
          </w:tcPr>
          <w:p w:rsidR="008F1F47" w:rsidRPr="008F1F47" w:rsidRDefault="002206AA" w:rsidP="008F1F47">
            <w:pPr>
              <w:rPr>
                <w:rFonts w:ascii="Trebuchet MS" w:eastAsia="Calibri" w:hAnsi="Trebuchet MS" w:cs="Times New Roman"/>
                <w:lang w:eastAsia="en-GB"/>
              </w:rPr>
            </w:pPr>
            <w:r>
              <w:rPr>
                <w:rFonts w:ascii="Trebuchet MS" w:eastAsia="Calibri" w:hAnsi="Trebuchet MS" w:cs="Times New Roman"/>
                <w:lang w:eastAsia="en-GB"/>
              </w:rPr>
              <w:t>-</w:t>
            </w:r>
          </w:p>
        </w:tc>
      </w:tr>
      <w:tr w:rsidR="008F1F47" w:rsidRPr="008F1F47" w:rsidTr="001A2002">
        <w:tc>
          <w:tcPr>
            <w:tcW w:w="3681" w:type="dxa"/>
          </w:tcPr>
          <w:p w:rsidR="008F1F47" w:rsidRPr="00D83C54" w:rsidRDefault="008F1F47" w:rsidP="008F1F47">
            <w:pPr>
              <w:rPr>
                <w:rFonts w:ascii="Trebuchet MS" w:eastAsia="Calibri" w:hAnsi="Trebuchet MS" w:cs="Times New Roman"/>
                <w:b/>
                <w:lang w:eastAsia="en-GB"/>
              </w:rPr>
            </w:pPr>
            <w:r w:rsidRPr="00D83C54">
              <w:rPr>
                <w:rFonts w:ascii="Trebuchet MS" w:eastAsia="Calibri" w:hAnsi="Trebuchet MS" w:cs="Times New Roman"/>
                <w:b/>
                <w:lang w:eastAsia="en-GB"/>
              </w:rPr>
              <w:t>Numele sumei pe unitate</w:t>
            </w:r>
          </w:p>
        </w:tc>
        <w:tc>
          <w:tcPr>
            <w:tcW w:w="5669" w:type="dxa"/>
          </w:tcPr>
          <w:p w:rsidR="008F1F47" w:rsidRPr="008F1F47" w:rsidRDefault="008F1F47" w:rsidP="008F1F47">
            <w:pPr>
              <w:rPr>
                <w:rFonts w:ascii="Trebuchet MS" w:eastAsia="Calibri" w:hAnsi="Trebuchet MS" w:cs="Times New Roman"/>
                <w:highlight w:val="yellow"/>
                <w:lang w:eastAsia="en-GB"/>
              </w:rPr>
            </w:pPr>
            <w:r w:rsidRPr="008F1F47">
              <w:rPr>
                <w:rFonts w:ascii="Trebuchet MS" w:eastAsia="Calibri" w:hAnsi="Trebuchet MS" w:cs="Times New Roman"/>
                <w:lang w:eastAsia="en-GB"/>
              </w:rPr>
              <w:t>Valoarea sprijinului pe hectar</w:t>
            </w:r>
          </w:p>
        </w:tc>
      </w:tr>
      <w:tr w:rsidR="008F1F47" w:rsidRPr="008F1F47" w:rsidTr="001A2002">
        <w:tc>
          <w:tcPr>
            <w:tcW w:w="3681" w:type="dxa"/>
          </w:tcPr>
          <w:p w:rsidR="008F1F47" w:rsidRPr="00D83C54" w:rsidRDefault="008F1F47" w:rsidP="008F1F47">
            <w:pPr>
              <w:rPr>
                <w:rFonts w:ascii="Trebuchet MS" w:eastAsia="Calibri" w:hAnsi="Trebuchet MS" w:cs="Times New Roman"/>
                <w:b/>
                <w:lang w:eastAsia="en-GB"/>
              </w:rPr>
            </w:pPr>
            <w:r w:rsidRPr="00D83C54">
              <w:rPr>
                <w:rFonts w:ascii="Trebuchet MS" w:eastAsia="Calibri" w:hAnsi="Trebuchet MS" w:cs="Times New Roman"/>
                <w:b/>
                <w:lang w:eastAsia="en-GB"/>
              </w:rPr>
              <w:t>Domeniul de aplicare teritorial</w:t>
            </w:r>
          </w:p>
        </w:tc>
        <w:tc>
          <w:tcPr>
            <w:tcW w:w="5669" w:type="dxa"/>
          </w:tcPr>
          <w:p w:rsidR="008F1F47" w:rsidRPr="008F1F47" w:rsidRDefault="002206AA" w:rsidP="008F1F47">
            <w:pPr>
              <w:rPr>
                <w:rFonts w:ascii="Trebuchet MS" w:eastAsia="Calibri" w:hAnsi="Trebuchet MS" w:cs="Times New Roman"/>
                <w:lang w:eastAsia="en-GB"/>
              </w:rPr>
            </w:pPr>
            <w:r>
              <w:rPr>
                <w:rFonts w:ascii="Trebuchet MS" w:eastAsia="Calibri" w:hAnsi="Trebuchet MS" w:cs="Times New Roman"/>
                <w:lang w:eastAsia="en-GB"/>
              </w:rPr>
              <w:t>Național</w:t>
            </w:r>
          </w:p>
        </w:tc>
      </w:tr>
      <w:tr w:rsidR="008F1F47" w:rsidRPr="008F1F47" w:rsidTr="001A2002">
        <w:tc>
          <w:tcPr>
            <w:tcW w:w="3681" w:type="dxa"/>
          </w:tcPr>
          <w:p w:rsidR="008F1F47" w:rsidRPr="00D83C54" w:rsidRDefault="008F1F47" w:rsidP="008F1F47">
            <w:pPr>
              <w:rPr>
                <w:rFonts w:ascii="Trebuchet MS" w:eastAsia="Calibri" w:hAnsi="Trebuchet MS" w:cs="Times New Roman"/>
                <w:b/>
                <w:lang w:eastAsia="en-GB"/>
              </w:rPr>
            </w:pPr>
            <w:r w:rsidRPr="00D83C54">
              <w:rPr>
                <w:rFonts w:ascii="Trebuchet MS" w:eastAsia="Calibri" w:hAnsi="Trebuchet MS" w:cs="Times New Roman"/>
                <w:b/>
                <w:lang w:eastAsia="en-GB"/>
              </w:rPr>
              <w:t>Tipul sumei bugetate</w:t>
            </w:r>
          </w:p>
        </w:tc>
        <w:tc>
          <w:tcPr>
            <w:tcW w:w="5669" w:type="dxa"/>
          </w:tcPr>
          <w:p w:rsidR="008F1F47" w:rsidRPr="008F1F47" w:rsidRDefault="008F1F47" w:rsidP="008F1F47">
            <w:pPr>
              <w:rPr>
                <w:rFonts w:ascii="Trebuchet MS" w:eastAsia="Calibri" w:hAnsi="Trebuchet MS" w:cs="Times New Roman"/>
                <w:lang w:eastAsia="en-GB"/>
              </w:rPr>
            </w:pPr>
            <w:r w:rsidRPr="008F1F47">
              <w:rPr>
                <w:rFonts w:ascii="Trebuchet MS" w:eastAsia="Calibri" w:hAnsi="Trebuchet MS" w:cs="Times New Roman"/>
                <w:lang w:eastAsia="en-GB"/>
              </w:rPr>
              <w:t>Uniform</w:t>
            </w:r>
          </w:p>
        </w:tc>
      </w:tr>
      <w:tr w:rsidR="008F1F47" w:rsidRPr="008F1F47" w:rsidTr="001A2002">
        <w:tc>
          <w:tcPr>
            <w:tcW w:w="3681" w:type="dxa"/>
          </w:tcPr>
          <w:p w:rsidR="008F1F47" w:rsidRPr="00D83C54" w:rsidRDefault="008F1F47" w:rsidP="008F1F47">
            <w:pPr>
              <w:rPr>
                <w:rFonts w:ascii="Trebuchet MS" w:eastAsia="Calibri" w:hAnsi="Trebuchet MS" w:cs="Times New Roman"/>
                <w:b/>
                <w:lang w:eastAsia="en-GB"/>
              </w:rPr>
            </w:pPr>
            <w:r w:rsidRPr="00D83C54">
              <w:rPr>
                <w:rFonts w:ascii="Trebuchet MS" w:eastAsia="Calibri" w:hAnsi="Trebuchet MS" w:cs="Times New Roman"/>
                <w:b/>
                <w:lang w:eastAsia="en-GB"/>
              </w:rPr>
              <w:t>Valoare pentru primul an</w:t>
            </w:r>
          </w:p>
        </w:tc>
        <w:tc>
          <w:tcPr>
            <w:tcW w:w="5669" w:type="dxa"/>
          </w:tcPr>
          <w:p w:rsidR="008F1F47" w:rsidRPr="008F1F47" w:rsidRDefault="008F1F47" w:rsidP="008F1F47">
            <w:pPr>
              <w:rPr>
                <w:rFonts w:ascii="Trebuchet MS" w:eastAsia="Calibri" w:hAnsi="Trebuchet MS" w:cs="Times New Roman"/>
                <w:lang w:eastAsia="en-GB"/>
              </w:rPr>
            </w:pPr>
            <w:r w:rsidRPr="008F1F47">
              <w:rPr>
                <w:rFonts w:ascii="Trebuchet MS" w:eastAsia="Calibri" w:hAnsi="Trebuchet MS" w:cs="Times New Roman"/>
                <w:lang w:eastAsia="en-GB"/>
              </w:rPr>
              <w:t>Valoarea sumei bugetate planificate pe unitate pentr</w:t>
            </w:r>
            <w:r w:rsidR="00CF46B7">
              <w:rPr>
                <w:rFonts w:ascii="Trebuchet MS" w:eastAsia="Calibri" w:hAnsi="Trebuchet MS" w:cs="Times New Roman"/>
                <w:lang w:eastAsia="en-GB"/>
              </w:rPr>
              <w:t xml:space="preserve">u anul 2023 </w:t>
            </w:r>
            <w:r w:rsidR="002206AA">
              <w:rPr>
                <w:rFonts w:ascii="Trebuchet MS" w:eastAsia="Calibri" w:hAnsi="Trebuchet MS" w:cs="Times New Roman"/>
                <w:lang w:eastAsia="en-GB"/>
              </w:rPr>
              <w:t>a fost stabilită pe baza experienței din implementare.</w:t>
            </w:r>
          </w:p>
        </w:tc>
      </w:tr>
      <w:tr w:rsidR="008F1F47" w:rsidRPr="008F1F47" w:rsidTr="001A2002">
        <w:tc>
          <w:tcPr>
            <w:tcW w:w="3681" w:type="dxa"/>
          </w:tcPr>
          <w:p w:rsidR="008F1F47" w:rsidRPr="00D83C54" w:rsidRDefault="008F1F47" w:rsidP="008F1F47">
            <w:pPr>
              <w:rPr>
                <w:rFonts w:ascii="Trebuchet MS" w:eastAsia="Calibri" w:hAnsi="Trebuchet MS" w:cs="Times New Roman"/>
                <w:b/>
                <w:lang w:eastAsia="en-GB"/>
              </w:rPr>
            </w:pPr>
            <w:r w:rsidRPr="00D83C54">
              <w:rPr>
                <w:rFonts w:ascii="Trebuchet MS" w:eastAsia="Calibri" w:hAnsi="Trebuchet MS" w:cs="Times New Roman"/>
                <w:b/>
                <w:color w:val="000000"/>
              </w:rPr>
              <w:lastRenderedPageBreak/>
              <w:t>Unitatea de rezultat corespunzătoare (daca este cazul)</w:t>
            </w:r>
          </w:p>
        </w:tc>
        <w:tc>
          <w:tcPr>
            <w:tcW w:w="5669" w:type="dxa"/>
          </w:tcPr>
          <w:p w:rsidR="008F1F47" w:rsidRPr="008F1F47" w:rsidRDefault="002206AA" w:rsidP="008F1F47">
            <w:pPr>
              <w:rPr>
                <w:rFonts w:ascii="Trebuchet MS" w:eastAsia="Calibri" w:hAnsi="Trebuchet MS" w:cs="Times New Roman"/>
                <w:lang w:eastAsia="en-GB"/>
              </w:rPr>
            </w:pPr>
            <w:r>
              <w:rPr>
                <w:rFonts w:ascii="Trebuchet MS" w:eastAsia="Calibri" w:hAnsi="Trebuchet MS" w:cs="Times New Roman"/>
                <w:lang w:eastAsia="en-GB"/>
              </w:rPr>
              <w:t>-</w:t>
            </w:r>
          </w:p>
        </w:tc>
      </w:tr>
      <w:tr w:rsidR="008F1F47" w:rsidRPr="008F1F47" w:rsidTr="001A2002">
        <w:tc>
          <w:tcPr>
            <w:tcW w:w="3681" w:type="dxa"/>
          </w:tcPr>
          <w:p w:rsidR="008F1F47" w:rsidRPr="00D83C54" w:rsidRDefault="008F1F47" w:rsidP="008F1F47">
            <w:pPr>
              <w:rPr>
                <w:rFonts w:ascii="Trebuchet MS" w:eastAsia="Calibri" w:hAnsi="Trebuchet MS" w:cs="Times New Roman"/>
                <w:b/>
                <w:lang w:eastAsia="en-GB"/>
              </w:rPr>
            </w:pPr>
            <w:r w:rsidRPr="00D83C54">
              <w:rPr>
                <w:rFonts w:ascii="Trebuchet MS" w:eastAsia="Calibri" w:hAnsi="Trebuchet MS" w:cs="Times New Roman"/>
                <w:b/>
                <w:lang w:eastAsia="en-GB"/>
              </w:rPr>
              <w:t>Indicator de rezultat</w:t>
            </w:r>
          </w:p>
        </w:tc>
        <w:tc>
          <w:tcPr>
            <w:tcW w:w="5669" w:type="dxa"/>
          </w:tcPr>
          <w:p w:rsidR="008F1F47" w:rsidRPr="008F1F47" w:rsidRDefault="008F1F47" w:rsidP="008F1F47">
            <w:pPr>
              <w:rPr>
                <w:rFonts w:ascii="Trebuchet MS" w:eastAsia="Calibri" w:hAnsi="Trebuchet MS" w:cs="Times New Roman"/>
                <w:lang w:eastAsia="en-GB"/>
              </w:rPr>
            </w:pPr>
            <w:r w:rsidRPr="00050E9E">
              <w:rPr>
                <w:rFonts w:ascii="Trebuchet MS" w:eastAsia="Calibri" w:hAnsi="Trebuchet MS" w:cs="Times New Roman"/>
                <w:color w:val="000000" w:themeColor="text1"/>
                <w:lang w:eastAsia="en-GB"/>
              </w:rPr>
              <w:t xml:space="preserve">R8 </w:t>
            </w:r>
            <w:r w:rsidRPr="00050E9E">
              <w:rPr>
                <w:rFonts w:ascii="Trebuchet MS" w:hAnsi="Trebuchet MS"/>
                <w:color w:val="000000" w:themeColor="text1"/>
              </w:rPr>
              <w:t xml:space="preserve"> Direcționarea spre ferme din anumite sectoare: Ponderea fermelor care beneficiază de sprijin cuplat pentru venit pentru îmbunătățirea competitivității, a durabilității sau calității.</w:t>
            </w:r>
          </w:p>
        </w:tc>
      </w:tr>
    </w:tbl>
    <w:p w:rsidR="008F1F47" w:rsidRDefault="008F1F47" w:rsidP="007E0E8B">
      <w:pPr>
        <w:jc w:val="both"/>
        <w:rPr>
          <w:rFonts w:ascii="Trebuchet MS" w:hAnsi="Trebuchet MS"/>
          <w:i/>
        </w:rPr>
      </w:pPr>
    </w:p>
    <w:p w:rsidR="008F1F47" w:rsidRPr="00927478" w:rsidRDefault="008F1F47" w:rsidP="008F1F47">
      <w:pPr>
        <w:keepNext/>
        <w:spacing w:before="120" w:after="120" w:line="240" w:lineRule="auto"/>
        <w:jc w:val="both"/>
        <w:outlineLvl w:val="2"/>
        <w:rPr>
          <w:rFonts w:ascii="Trebuchet MS" w:eastAsia="Times New Roman" w:hAnsi="Trebuchet MS" w:cs="Times New Roman"/>
          <w:b/>
          <w:bCs/>
          <w:color w:val="000000" w:themeColor="text1"/>
          <w:lang w:eastAsia="en-GB"/>
        </w:rPr>
      </w:pPr>
      <w:r>
        <w:rPr>
          <w:rFonts w:ascii="Trebuchet MS" w:eastAsia="Times New Roman" w:hAnsi="Trebuchet MS" w:cs="Times New Roman"/>
          <w:b/>
          <w:bCs/>
          <w:color w:val="000000" w:themeColor="text1"/>
          <w:lang w:eastAsia="en-GB"/>
        </w:rPr>
        <w:t xml:space="preserve">5.1.12 </w:t>
      </w:r>
      <w:r w:rsidRPr="00927478">
        <w:rPr>
          <w:rFonts w:ascii="Trebuchet MS" w:eastAsia="Times New Roman" w:hAnsi="Trebuchet MS" w:cs="Times New Roman"/>
          <w:b/>
          <w:bCs/>
          <w:color w:val="000000" w:themeColor="text1"/>
          <w:lang w:eastAsia="en-GB"/>
        </w:rPr>
        <w:t>Tabel financiar cu rezultate sume planificate pe ani</w:t>
      </w:r>
    </w:p>
    <w:p w:rsidR="008F1F47" w:rsidRDefault="008F1F47" w:rsidP="007E0E8B">
      <w:pPr>
        <w:jc w:val="both"/>
        <w:rPr>
          <w:rFonts w:ascii="Trebuchet MS" w:hAnsi="Trebuchet MS"/>
          <w:i/>
        </w:rPr>
      </w:pPr>
    </w:p>
    <w:p w:rsidR="00942EF0" w:rsidRPr="002206AA" w:rsidRDefault="00942EF0" w:rsidP="00942EF0">
      <w:pPr>
        <w:pStyle w:val="Heading3"/>
        <w:numPr>
          <w:ilvl w:val="0"/>
          <w:numId w:val="0"/>
        </w:numPr>
        <w:shd w:val="clear" w:color="auto" w:fill="FFFFFF"/>
        <w:spacing w:before="240" w:after="240"/>
        <w:rPr>
          <w:rFonts w:ascii="Trebuchet MS" w:hAnsi="Trebuchet MS"/>
          <w:color w:val="000000"/>
          <w:sz w:val="28"/>
          <w:szCs w:val="28"/>
          <w:lang w:val="en-US"/>
        </w:rPr>
      </w:pPr>
      <w:r w:rsidRPr="002206AA">
        <w:rPr>
          <w:rFonts w:ascii="Trebuchet MS" w:hAnsi="Trebuchet MS"/>
          <w:sz w:val="22"/>
          <w:szCs w:val="22"/>
          <w:lang w:val="ro-RO"/>
        </w:rPr>
        <w:t>Sume unitare planificate – tabel financiar cu rezultate</w:t>
      </w:r>
    </w:p>
    <w:tbl>
      <w:tblPr>
        <w:tblStyle w:val="TableGrid"/>
        <w:tblpPr w:leftFromText="180" w:rightFromText="180" w:vertAnchor="text" w:horzAnchor="margin" w:tblpXSpec="center" w:tblpY="-54"/>
        <w:tblW w:w="10348" w:type="dxa"/>
        <w:tblLayout w:type="fixed"/>
        <w:tblLook w:val="04A0" w:firstRow="1" w:lastRow="0" w:firstColumn="1" w:lastColumn="0" w:noHBand="0" w:noVBand="1"/>
      </w:tblPr>
      <w:tblGrid>
        <w:gridCol w:w="1289"/>
        <w:gridCol w:w="1620"/>
        <w:gridCol w:w="1620"/>
        <w:gridCol w:w="1170"/>
        <w:gridCol w:w="1170"/>
        <w:gridCol w:w="1126"/>
        <w:gridCol w:w="1124"/>
        <w:gridCol w:w="1229"/>
      </w:tblGrid>
      <w:tr w:rsidR="00942EF0" w:rsidRPr="002206AA" w:rsidTr="00682A1C">
        <w:trPr>
          <w:trHeight w:val="381"/>
        </w:trPr>
        <w:tc>
          <w:tcPr>
            <w:tcW w:w="1289" w:type="dxa"/>
            <w:shd w:val="clear" w:color="auto" w:fill="auto"/>
          </w:tcPr>
          <w:p w:rsidR="00942EF0" w:rsidRPr="002206AA" w:rsidRDefault="00942EF0" w:rsidP="00682A1C">
            <w:pPr>
              <w:spacing w:before="60" w:after="60"/>
              <w:rPr>
                <w:rFonts w:ascii="Trebuchet MS" w:hAnsi="Trebuchet MS"/>
                <w:b/>
              </w:rPr>
            </w:pPr>
          </w:p>
        </w:tc>
        <w:tc>
          <w:tcPr>
            <w:tcW w:w="1620" w:type="dxa"/>
            <w:shd w:val="clear" w:color="auto" w:fill="auto"/>
          </w:tcPr>
          <w:p w:rsidR="00942EF0" w:rsidRPr="002206AA" w:rsidRDefault="00942EF0" w:rsidP="00682A1C">
            <w:pPr>
              <w:spacing w:before="60" w:after="60"/>
              <w:rPr>
                <w:rFonts w:ascii="Trebuchet MS" w:hAnsi="Trebuchet MS"/>
                <w:b/>
                <w:bCs/>
              </w:rPr>
            </w:pPr>
            <w:r w:rsidRPr="002206AA">
              <w:rPr>
                <w:rFonts w:ascii="Trebuchet MS" w:hAnsi="Trebuchet MS"/>
                <w:b/>
                <w:bCs/>
              </w:rPr>
              <w:t>Exercițiu financiar</w:t>
            </w:r>
          </w:p>
        </w:tc>
        <w:tc>
          <w:tcPr>
            <w:tcW w:w="1620" w:type="dxa"/>
            <w:shd w:val="clear" w:color="auto" w:fill="auto"/>
          </w:tcPr>
          <w:p w:rsidR="00942EF0" w:rsidRPr="002206AA" w:rsidRDefault="00942EF0" w:rsidP="00682A1C">
            <w:pPr>
              <w:spacing w:before="60" w:after="60"/>
              <w:jc w:val="center"/>
              <w:rPr>
                <w:rFonts w:ascii="Trebuchet MS" w:hAnsi="Trebuchet MS"/>
                <w:b/>
                <w:bCs/>
              </w:rPr>
            </w:pPr>
            <w:r w:rsidRPr="002206AA">
              <w:rPr>
                <w:rFonts w:ascii="Trebuchet MS" w:hAnsi="Trebuchet MS"/>
                <w:b/>
                <w:bCs/>
              </w:rPr>
              <w:t>2023</w:t>
            </w:r>
          </w:p>
        </w:tc>
        <w:tc>
          <w:tcPr>
            <w:tcW w:w="1170" w:type="dxa"/>
            <w:shd w:val="clear" w:color="auto" w:fill="auto"/>
          </w:tcPr>
          <w:p w:rsidR="00942EF0" w:rsidRPr="002206AA" w:rsidRDefault="00942EF0" w:rsidP="00682A1C">
            <w:pPr>
              <w:spacing w:before="60" w:after="60"/>
              <w:jc w:val="center"/>
              <w:rPr>
                <w:rFonts w:ascii="Trebuchet MS" w:hAnsi="Trebuchet MS"/>
                <w:b/>
                <w:bCs/>
              </w:rPr>
            </w:pPr>
            <w:r w:rsidRPr="002206AA">
              <w:rPr>
                <w:rFonts w:ascii="Trebuchet MS" w:hAnsi="Trebuchet MS"/>
                <w:b/>
                <w:bCs/>
              </w:rPr>
              <w:t>2024</w:t>
            </w:r>
          </w:p>
        </w:tc>
        <w:tc>
          <w:tcPr>
            <w:tcW w:w="1170" w:type="dxa"/>
            <w:shd w:val="clear" w:color="auto" w:fill="auto"/>
          </w:tcPr>
          <w:p w:rsidR="00942EF0" w:rsidRPr="002206AA" w:rsidRDefault="00942EF0" w:rsidP="00682A1C">
            <w:pPr>
              <w:spacing w:before="60" w:after="60"/>
              <w:jc w:val="center"/>
              <w:rPr>
                <w:rFonts w:ascii="Trebuchet MS" w:hAnsi="Trebuchet MS"/>
                <w:b/>
                <w:bCs/>
              </w:rPr>
            </w:pPr>
            <w:r w:rsidRPr="002206AA">
              <w:rPr>
                <w:rFonts w:ascii="Trebuchet MS" w:hAnsi="Trebuchet MS"/>
                <w:b/>
                <w:bCs/>
              </w:rPr>
              <w:t>2025</w:t>
            </w:r>
          </w:p>
        </w:tc>
        <w:tc>
          <w:tcPr>
            <w:tcW w:w="1126" w:type="dxa"/>
            <w:shd w:val="clear" w:color="auto" w:fill="auto"/>
          </w:tcPr>
          <w:p w:rsidR="00942EF0" w:rsidRPr="002206AA" w:rsidRDefault="00942EF0" w:rsidP="00682A1C">
            <w:pPr>
              <w:spacing w:before="60" w:after="60"/>
              <w:jc w:val="center"/>
              <w:rPr>
                <w:rFonts w:ascii="Trebuchet MS" w:hAnsi="Trebuchet MS"/>
                <w:b/>
                <w:bCs/>
              </w:rPr>
            </w:pPr>
            <w:r w:rsidRPr="002206AA">
              <w:rPr>
                <w:rFonts w:ascii="Trebuchet MS" w:hAnsi="Trebuchet MS"/>
                <w:b/>
                <w:bCs/>
              </w:rPr>
              <w:t>2026</w:t>
            </w:r>
          </w:p>
        </w:tc>
        <w:tc>
          <w:tcPr>
            <w:tcW w:w="1124" w:type="dxa"/>
            <w:shd w:val="clear" w:color="auto" w:fill="auto"/>
          </w:tcPr>
          <w:p w:rsidR="00942EF0" w:rsidRPr="002206AA" w:rsidRDefault="00942EF0" w:rsidP="00682A1C">
            <w:pPr>
              <w:spacing w:before="60" w:after="60"/>
              <w:jc w:val="center"/>
              <w:rPr>
                <w:rFonts w:ascii="Trebuchet MS" w:hAnsi="Trebuchet MS"/>
                <w:b/>
                <w:bCs/>
              </w:rPr>
            </w:pPr>
            <w:r w:rsidRPr="002206AA">
              <w:rPr>
                <w:rFonts w:ascii="Trebuchet MS" w:hAnsi="Trebuchet MS"/>
                <w:b/>
                <w:bCs/>
              </w:rPr>
              <w:t>2027</w:t>
            </w:r>
          </w:p>
        </w:tc>
        <w:tc>
          <w:tcPr>
            <w:tcW w:w="1229" w:type="dxa"/>
          </w:tcPr>
          <w:p w:rsidR="00942EF0" w:rsidRPr="002206AA" w:rsidRDefault="00942EF0" w:rsidP="00682A1C">
            <w:pPr>
              <w:spacing w:before="60" w:after="60"/>
              <w:jc w:val="center"/>
              <w:rPr>
                <w:rFonts w:ascii="Trebuchet MS" w:hAnsi="Trebuchet MS"/>
                <w:b/>
                <w:bCs/>
              </w:rPr>
            </w:pPr>
            <w:r w:rsidRPr="002206AA">
              <w:rPr>
                <w:rFonts w:ascii="Trebuchet MS" w:hAnsi="Trebuchet MS"/>
                <w:b/>
                <w:bCs/>
              </w:rPr>
              <w:t>Total    2023-2027</w:t>
            </w:r>
          </w:p>
        </w:tc>
      </w:tr>
      <w:tr w:rsidR="002206AA" w:rsidRPr="002206AA" w:rsidTr="00682A1C">
        <w:tc>
          <w:tcPr>
            <w:tcW w:w="1289" w:type="dxa"/>
            <w:vMerge w:val="restart"/>
          </w:tcPr>
          <w:p w:rsidR="002206AA" w:rsidRPr="00D83C54" w:rsidRDefault="002206AA" w:rsidP="00682A1C">
            <w:pPr>
              <w:spacing w:before="60" w:after="60"/>
              <w:rPr>
                <w:rFonts w:ascii="Trebuchet MS" w:hAnsi="Trebuchet MS"/>
                <w:b/>
                <w:bCs/>
                <w:szCs w:val="20"/>
              </w:rPr>
            </w:pPr>
            <w:r w:rsidRPr="00D83C54">
              <w:rPr>
                <w:rFonts w:ascii="Trebuchet MS" w:eastAsia="Calibri" w:hAnsi="Trebuchet MS"/>
                <w:b/>
                <w:szCs w:val="20"/>
              </w:rPr>
              <w:t>Numele sumei unității planificate</w:t>
            </w:r>
          </w:p>
        </w:tc>
        <w:tc>
          <w:tcPr>
            <w:tcW w:w="1620" w:type="dxa"/>
          </w:tcPr>
          <w:p w:rsidR="002206AA" w:rsidRPr="00D83C54" w:rsidRDefault="002206AA" w:rsidP="00682A1C">
            <w:pPr>
              <w:spacing w:before="60" w:after="60"/>
              <w:rPr>
                <w:rFonts w:ascii="Trebuchet MS" w:hAnsi="Trebuchet MS"/>
                <w:b/>
                <w:color w:val="1F497D"/>
                <w:szCs w:val="20"/>
              </w:rPr>
            </w:pPr>
            <w:r w:rsidRPr="00D83C54">
              <w:rPr>
                <w:rFonts w:ascii="Trebuchet MS" w:hAnsi="Trebuchet MS"/>
                <w:b/>
                <w:color w:val="000000" w:themeColor="text1"/>
                <w:szCs w:val="20"/>
              </w:rPr>
              <w:t xml:space="preserve">Cuantum unitar planificat (Cheltuielile totale ale UE în euro) </w:t>
            </w:r>
          </w:p>
        </w:tc>
        <w:tc>
          <w:tcPr>
            <w:tcW w:w="1620" w:type="dxa"/>
            <w:shd w:val="clear" w:color="auto" w:fill="auto"/>
          </w:tcPr>
          <w:p w:rsidR="002206AA" w:rsidRPr="002206AA" w:rsidRDefault="00DF4535" w:rsidP="00682A1C">
            <w:pPr>
              <w:spacing w:before="60" w:after="60"/>
              <w:jc w:val="center"/>
              <w:rPr>
                <w:rFonts w:ascii="Trebuchet MS" w:eastAsia="Calibri" w:hAnsi="Trebuchet MS"/>
                <w:szCs w:val="20"/>
              </w:rPr>
            </w:pPr>
            <w:r>
              <w:rPr>
                <w:rFonts w:ascii="Trebuchet MS" w:eastAsia="Calibri" w:hAnsi="Trebuchet MS"/>
                <w:szCs w:val="20"/>
              </w:rPr>
              <w:t>1.600</w:t>
            </w:r>
          </w:p>
        </w:tc>
        <w:tc>
          <w:tcPr>
            <w:tcW w:w="1170" w:type="dxa"/>
            <w:shd w:val="clear" w:color="auto" w:fill="auto"/>
          </w:tcPr>
          <w:p w:rsidR="002206AA" w:rsidRPr="002206AA" w:rsidRDefault="00DF4535" w:rsidP="00682A1C">
            <w:pPr>
              <w:spacing w:before="60" w:after="60"/>
              <w:jc w:val="center"/>
              <w:rPr>
                <w:rFonts w:ascii="Trebuchet MS" w:eastAsia="Calibri" w:hAnsi="Trebuchet MS"/>
                <w:szCs w:val="20"/>
              </w:rPr>
            </w:pPr>
            <w:r>
              <w:rPr>
                <w:rFonts w:ascii="Trebuchet MS" w:eastAsia="Calibri" w:hAnsi="Trebuchet MS"/>
                <w:szCs w:val="20"/>
              </w:rPr>
              <w:t>1.607</w:t>
            </w:r>
          </w:p>
        </w:tc>
        <w:tc>
          <w:tcPr>
            <w:tcW w:w="1170" w:type="dxa"/>
            <w:shd w:val="clear" w:color="auto" w:fill="auto"/>
          </w:tcPr>
          <w:p w:rsidR="002206AA" w:rsidRPr="002206AA" w:rsidRDefault="00DF4535" w:rsidP="00682A1C">
            <w:pPr>
              <w:spacing w:before="60" w:after="60"/>
              <w:jc w:val="center"/>
              <w:rPr>
                <w:rFonts w:ascii="Trebuchet MS" w:eastAsia="Calibri" w:hAnsi="Trebuchet MS"/>
                <w:szCs w:val="20"/>
              </w:rPr>
            </w:pPr>
            <w:r>
              <w:rPr>
                <w:rFonts w:ascii="Trebuchet MS" w:eastAsia="Calibri" w:hAnsi="Trebuchet MS"/>
                <w:szCs w:val="20"/>
              </w:rPr>
              <w:t>1.610</w:t>
            </w:r>
          </w:p>
        </w:tc>
        <w:tc>
          <w:tcPr>
            <w:tcW w:w="1126" w:type="dxa"/>
            <w:shd w:val="clear" w:color="auto" w:fill="auto"/>
          </w:tcPr>
          <w:p w:rsidR="002206AA" w:rsidRPr="002206AA" w:rsidRDefault="00DF4535" w:rsidP="00682A1C">
            <w:pPr>
              <w:spacing w:before="60" w:after="60"/>
              <w:jc w:val="center"/>
              <w:rPr>
                <w:rFonts w:ascii="Trebuchet MS" w:eastAsia="Calibri" w:hAnsi="Trebuchet MS"/>
                <w:szCs w:val="20"/>
              </w:rPr>
            </w:pPr>
            <w:r>
              <w:rPr>
                <w:rFonts w:ascii="Trebuchet MS" w:eastAsia="Calibri" w:hAnsi="Trebuchet MS"/>
                <w:szCs w:val="20"/>
              </w:rPr>
              <w:t>1.615</w:t>
            </w:r>
          </w:p>
        </w:tc>
        <w:tc>
          <w:tcPr>
            <w:tcW w:w="1124" w:type="dxa"/>
            <w:shd w:val="clear" w:color="auto" w:fill="auto"/>
          </w:tcPr>
          <w:p w:rsidR="002206AA" w:rsidRPr="002206AA" w:rsidRDefault="00DF4535" w:rsidP="00682A1C">
            <w:pPr>
              <w:spacing w:before="60" w:after="60"/>
              <w:jc w:val="center"/>
              <w:rPr>
                <w:rFonts w:ascii="Trebuchet MS" w:eastAsia="Calibri" w:hAnsi="Trebuchet MS"/>
                <w:szCs w:val="20"/>
              </w:rPr>
            </w:pPr>
            <w:r>
              <w:rPr>
                <w:rFonts w:ascii="Trebuchet MS" w:eastAsia="Calibri" w:hAnsi="Trebuchet MS"/>
                <w:szCs w:val="20"/>
              </w:rPr>
              <w:t>1.618</w:t>
            </w:r>
          </w:p>
        </w:tc>
        <w:tc>
          <w:tcPr>
            <w:tcW w:w="1229" w:type="dxa"/>
          </w:tcPr>
          <w:p w:rsidR="002206AA" w:rsidRPr="002206AA" w:rsidRDefault="002206AA" w:rsidP="00682A1C">
            <w:pPr>
              <w:spacing w:before="60" w:after="60"/>
              <w:jc w:val="center"/>
              <w:rPr>
                <w:rFonts w:ascii="Trebuchet MS" w:eastAsia="Calibri" w:hAnsi="Trebuchet MS"/>
                <w:color w:val="2F5496" w:themeColor="accent1" w:themeShade="BF"/>
                <w:szCs w:val="20"/>
              </w:rPr>
            </w:pPr>
          </w:p>
        </w:tc>
      </w:tr>
      <w:tr w:rsidR="002206AA" w:rsidRPr="002206AA" w:rsidTr="00682A1C">
        <w:tc>
          <w:tcPr>
            <w:tcW w:w="1289" w:type="dxa"/>
            <w:vMerge/>
          </w:tcPr>
          <w:p w:rsidR="002206AA" w:rsidRPr="00D83C54" w:rsidRDefault="002206AA" w:rsidP="00682A1C">
            <w:pPr>
              <w:spacing w:before="60" w:after="60"/>
              <w:rPr>
                <w:rFonts w:ascii="Trebuchet MS" w:hAnsi="Trebuchet MS"/>
                <w:b/>
                <w:szCs w:val="20"/>
              </w:rPr>
            </w:pPr>
          </w:p>
        </w:tc>
        <w:tc>
          <w:tcPr>
            <w:tcW w:w="1620" w:type="dxa"/>
          </w:tcPr>
          <w:p w:rsidR="002206AA" w:rsidRPr="00D83C54" w:rsidRDefault="002206AA" w:rsidP="00682A1C">
            <w:pPr>
              <w:spacing w:before="60" w:after="60"/>
              <w:rPr>
                <w:rFonts w:ascii="Trebuchet MS" w:hAnsi="Trebuchet MS"/>
                <w:b/>
                <w:szCs w:val="20"/>
              </w:rPr>
            </w:pPr>
            <w:r w:rsidRPr="00D83C54">
              <w:rPr>
                <w:rFonts w:ascii="Trebuchet MS" w:hAnsi="Trebuchet MS"/>
                <w:b/>
                <w:szCs w:val="20"/>
              </w:rPr>
              <w:t>Rezultate planificate</w:t>
            </w:r>
          </w:p>
        </w:tc>
        <w:tc>
          <w:tcPr>
            <w:tcW w:w="1620" w:type="dxa"/>
            <w:tcBorders>
              <w:bottom w:val="single" w:sz="4" w:space="0" w:color="auto"/>
            </w:tcBorders>
            <w:shd w:val="clear" w:color="auto" w:fill="auto"/>
          </w:tcPr>
          <w:p w:rsidR="002206AA" w:rsidRPr="002206AA" w:rsidRDefault="002206AA" w:rsidP="00682A1C">
            <w:pPr>
              <w:spacing w:before="60" w:after="60"/>
              <w:jc w:val="center"/>
              <w:rPr>
                <w:rFonts w:ascii="Trebuchet MS" w:eastAsia="Calibri" w:hAnsi="Trebuchet MS"/>
                <w:color w:val="000000" w:themeColor="text1"/>
                <w:szCs w:val="20"/>
              </w:rPr>
            </w:pPr>
            <w:r w:rsidRPr="002206AA">
              <w:rPr>
                <w:rFonts w:ascii="Trebuchet MS" w:eastAsia="Calibri" w:hAnsi="Trebuchet MS"/>
                <w:color w:val="000000" w:themeColor="text1"/>
                <w:szCs w:val="20"/>
              </w:rPr>
              <w:t>2.000</w:t>
            </w:r>
          </w:p>
        </w:tc>
        <w:tc>
          <w:tcPr>
            <w:tcW w:w="1170" w:type="dxa"/>
            <w:tcBorders>
              <w:bottom w:val="single" w:sz="4" w:space="0" w:color="auto"/>
            </w:tcBorders>
            <w:shd w:val="clear" w:color="auto" w:fill="auto"/>
          </w:tcPr>
          <w:p w:rsidR="002206AA" w:rsidRPr="002206AA" w:rsidRDefault="002206AA" w:rsidP="00682A1C">
            <w:pPr>
              <w:spacing w:before="60" w:after="60"/>
              <w:jc w:val="center"/>
              <w:rPr>
                <w:rFonts w:ascii="Trebuchet MS" w:eastAsia="Calibri" w:hAnsi="Trebuchet MS"/>
                <w:color w:val="000000" w:themeColor="text1"/>
                <w:szCs w:val="20"/>
              </w:rPr>
            </w:pPr>
            <w:r w:rsidRPr="002206AA">
              <w:rPr>
                <w:rFonts w:ascii="Trebuchet MS" w:eastAsia="Calibri" w:hAnsi="Trebuchet MS"/>
                <w:color w:val="000000" w:themeColor="text1"/>
                <w:szCs w:val="20"/>
              </w:rPr>
              <w:t>2.000</w:t>
            </w:r>
          </w:p>
        </w:tc>
        <w:tc>
          <w:tcPr>
            <w:tcW w:w="1170" w:type="dxa"/>
            <w:tcBorders>
              <w:bottom w:val="single" w:sz="4" w:space="0" w:color="auto"/>
            </w:tcBorders>
            <w:shd w:val="clear" w:color="auto" w:fill="auto"/>
          </w:tcPr>
          <w:p w:rsidR="002206AA" w:rsidRPr="002206AA" w:rsidRDefault="002206AA" w:rsidP="00682A1C">
            <w:pPr>
              <w:spacing w:before="60" w:after="60"/>
              <w:jc w:val="center"/>
              <w:rPr>
                <w:rFonts w:ascii="Trebuchet MS" w:eastAsia="Calibri" w:hAnsi="Trebuchet MS"/>
                <w:color w:val="000000" w:themeColor="text1"/>
                <w:szCs w:val="20"/>
              </w:rPr>
            </w:pPr>
            <w:r w:rsidRPr="002206AA">
              <w:rPr>
                <w:rFonts w:ascii="Trebuchet MS" w:eastAsia="Calibri" w:hAnsi="Trebuchet MS"/>
                <w:color w:val="000000" w:themeColor="text1"/>
                <w:szCs w:val="20"/>
              </w:rPr>
              <w:t>2.000</w:t>
            </w:r>
          </w:p>
        </w:tc>
        <w:tc>
          <w:tcPr>
            <w:tcW w:w="1126" w:type="dxa"/>
            <w:tcBorders>
              <w:bottom w:val="single" w:sz="4" w:space="0" w:color="auto"/>
            </w:tcBorders>
            <w:shd w:val="clear" w:color="auto" w:fill="auto"/>
          </w:tcPr>
          <w:p w:rsidR="002206AA" w:rsidRPr="002206AA" w:rsidRDefault="002206AA" w:rsidP="00682A1C">
            <w:pPr>
              <w:spacing w:before="60" w:after="60"/>
              <w:jc w:val="center"/>
              <w:rPr>
                <w:rFonts w:ascii="Trebuchet MS" w:eastAsia="Calibri" w:hAnsi="Trebuchet MS"/>
                <w:color w:val="000000" w:themeColor="text1"/>
                <w:szCs w:val="20"/>
              </w:rPr>
            </w:pPr>
            <w:r w:rsidRPr="002206AA">
              <w:rPr>
                <w:rFonts w:ascii="Trebuchet MS" w:eastAsia="Calibri" w:hAnsi="Trebuchet MS"/>
                <w:color w:val="000000" w:themeColor="text1"/>
                <w:szCs w:val="20"/>
              </w:rPr>
              <w:t>2.000</w:t>
            </w:r>
          </w:p>
        </w:tc>
        <w:tc>
          <w:tcPr>
            <w:tcW w:w="1124" w:type="dxa"/>
            <w:tcBorders>
              <w:bottom w:val="single" w:sz="4" w:space="0" w:color="auto"/>
            </w:tcBorders>
            <w:shd w:val="clear" w:color="auto" w:fill="auto"/>
          </w:tcPr>
          <w:p w:rsidR="002206AA" w:rsidRPr="002206AA" w:rsidRDefault="002206AA" w:rsidP="00682A1C">
            <w:pPr>
              <w:spacing w:before="60" w:after="60"/>
              <w:jc w:val="center"/>
              <w:rPr>
                <w:rFonts w:ascii="Trebuchet MS" w:eastAsia="Calibri" w:hAnsi="Trebuchet MS"/>
                <w:color w:val="000000" w:themeColor="text1"/>
                <w:szCs w:val="20"/>
              </w:rPr>
            </w:pPr>
            <w:r w:rsidRPr="002206AA">
              <w:rPr>
                <w:rFonts w:ascii="Trebuchet MS" w:eastAsia="Calibri" w:hAnsi="Trebuchet MS"/>
                <w:color w:val="000000" w:themeColor="text1"/>
                <w:szCs w:val="20"/>
              </w:rPr>
              <w:t>2.000</w:t>
            </w:r>
          </w:p>
        </w:tc>
        <w:tc>
          <w:tcPr>
            <w:tcW w:w="1229" w:type="dxa"/>
          </w:tcPr>
          <w:p w:rsidR="002206AA" w:rsidRPr="002206AA" w:rsidRDefault="002206AA" w:rsidP="00682A1C">
            <w:pPr>
              <w:spacing w:before="60" w:after="60"/>
              <w:jc w:val="center"/>
              <w:rPr>
                <w:rFonts w:ascii="Trebuchet MS" w:eastAsia="Calibri" w:hAnsi="Trebuchet MS"/>
                <w:color w:val="000000" w:themeColor="text1"/>
                <w:szCs w:val="20"/>
              </w:rPr>
            </w:pPr>
            <w:r w:rsidRPr="002206AA">
              <w:rPr>
                <w:rFonts w:ascii="Trebuchet MS" w:eastAsia="Calibri" w:hAnsi="Trebuchet MS"/>
                <w:color w:val="000000" w:themeColor="text1"/>
                <w:szCs w:val="20"/>
              </w:rPr>
              <w:t>2.000</w:t>
            </w:r>
          </w:p>
        </w:tc>
      </w:tr>
      <w:tr w:rsidR="002206AA" w:rsidRPr="002206AA" w:rsidTr="00682A1C">
        <w:tc>
          <w:tcPr>
            <w:tcW w:w="1289" w:type="dxa"/>
            <w:vMerge/>
          </w:tcPr>
          <w:p w:rsidR="002206AA" w:rsidRPr="00D83C54" w:rsidRDefault="002206AA" w:rsidP="00682A1C">
            <w:pPr>
              <w:spacing w:before="60" w:after="60"/>
              <w:rPr>
                <w:rFonts w:ascii="Trebuchet MS" w:hAnsi="Trebuchet MS"/>
                <w:b/>
                <w:szCs w:val="20"/>
              </w:rPr>
            </w:pPr>
          </w:p>
        </w:tc>
        <w:tc>
          <w:tcPr>
            <w:tcW w:w="1620" w:type="dxa"/>
            <w:vMerge w:val="restart"/>
          </w:tcPr>
          <w:p w:rsidR="002206AA" w:rsidRPr="00D83C54" w:rsidRDefault="002206AA" w:rsidP="00682A1C">
            <w:pPr>
              <w:spacing w:before="60"/>
              <w:rPr>
                <w:rFonts w:ascii="Trebuchet MS" w:hAnsi="Trebuchet MS"/>
                <w:b/>
                <w:szCs w:val="20"/>
              </w:rPr>
            </w:pPr>
            <w:r w:rsidRPr="00D83C54">
              <w:rPr>
                <w:rFonts w:ascii="Trebuchet MS" w:hAnsi="Trebuchet MS"/>
                <w:b/>
                <w:szCs w:val="20"/>
              </w:rPr>
              <w:t xml:space="preserve">Alocarea financiară indicativă anuală </w:t>
            </w:r>
          </w:p>
          <w:p w:rsidR="002206AA" w:rsidRPr="00D83C54" w:rsidRDefault="002206AA" w:rsidP="00682A1C">
            <w:pPr>
              <w:rPr>
                <w:rFonts w:ascii="Trebuchet MS" w:hAnsi="Trebuchet MS"/>
                <w:b/>
                <w:szCs w:val="20"/>
              </w:rPr>
            </w:pPr>
            <w:r w:rsidRPr="00D83C54">
              <w:rPr>
                <w:rFonts w:ascii="Trebuchet MS" w:hAnsi="Trebuchet MS"/>
                <w:b/>
                <w:color w:val="000000" w:themeColor="text1"/>
                <w:szCs w:val="20"/>
              </w:rPr>
              <w:t>(Cheltuielile totale ale UE în euro)</w:t>
            </w:r>
          </w:p>
        </w:tc>
        <w:tc>
          <w:tcPr>
            <w:tcW w:w="1620" w:type="dxa"/>
            <w:tcBorders>
              <w:bottom w:val="nil"/>
            </w:tcBorders>
          </w:tcPr>
          <w:p w:rsidR="002206AA" w:rsidRPr="002206AA" w:rsidRDefault="00DF4535" w:rsidP="00682A1C">
            <w:pPr>
              <w:spacing w:before="60" w:after="60"/>
              <w:jc w:val="center"/>
              <w:rPr>
                <w:rFonts w:ascii="Trebuchet MS" w:eastAsia="Calibri" w:hAnsi="Trebuchet MS"/>
                <w:color w:val="000000" w:themeColor="text1"/>
                <w:szCs w:val="20"/>
              </w:rPr>
            </w:pPr>
            <w:r>
              <w:rPr>
                <w:rFonts w:ascii="Trebuchet MS" w:eastAsia="Calibri" w:hAnsi="Trebuchet MS"/>
                <w:color w:val="000000" w:themeColor="text1"/>
                <w:szCs w:val="20"/>
              </w:rPr>
              <w:t>3.200</w:t>
            </w:r>
            <w:r w:rsidR="002206AA" w:rsidRPr="002206AA">
              <w:rPr>
                <w:rFonts w:ascii="Trebuchet MS" w:eastAsia="Calibri" w:hAnsi="Trebuchet MS"/>
                <w:color w:val="000000" w:themeColor="text1"/>
                <w:szCs w:val="20"/>
              </w:rPr>
              <w:t>.000</w:t>
            </w:r>
          </w:p>
        </w:tc>
        <w:tc>
          <w:tcPr>
            <w:tcW w:w="1170" w:type="dxa"/>
            <w:tcBorders>
              <w:bottom w:val="nil"/>
            </w:tcBorders>
          </w:tcPr>
          <w:p w:rsidR="002206AA" w:rsidRPr="002206AA" w:rsidRDefault="00DF4535" w:rsidP="00682A1C">
            <w:pPr>
              <w:spacing w:before="60" w:after="60"/>
              <w:jc w:val="center"/>
              <w:rPr>
                <w:rFonts w:ascii="Trebuchet MS" w:eastAsia="Calibri" w:hAnsi="Trebuchet MS"/>
                <w:color w:val="000000" w:themeColor="text1"/>
                <w:szCs w:val="20"/>
              </w:rPr>
            </w:pPr>
            <w:r>
              <w:rPr>
                <w:rFonts w:ascii="Trebuchet MS" w:eastAsia="Calibri" w:hAnsi="Trebuchet MS"/>
                <w:color w:val="000000" w:themeColor="text1"/>
                <w:szCs w:val="20"/>
              </w:rPr>
              <w:t>3.214</w:t>
            </w:r>
            <w:r w:rsidR="002206AA" w:rsidRPr="002206AA">
              <w:rPr>
                <w:rFonts w:ascii="Trebuchet MS" w:eastAsia="Calibri" w:hAnsi="Trebuchet MS"/>
                <w:color w:val="000000" w:themeColor="text1"/>
                <w:szCs w:val="20"/>
              </w:rPr>
              <w:t>.000</w:t>
            </w:r>
          </w:p>
        </w:tc>
        <w:tc>
          <w:tcPr>
            <w:tcW w:w="1170" w:type="dxa"/>
            <w:tcBorders>
              <w:bottom w:val="nil"/>
            </w:tcBorders>
          </w:tcPr>
          <w:p w:rsidR="002206AA" w:rsidRPr="002206AA" w:rsidRDefault="00DF4535" w:rsidP="00682A1C">
            <w:pPr>
              <w:spacing w:before="60" w:after="60"/>
              <w:jc w:val="center"/>
              <w:rPr>
                <w:rFonts w:ascii="Trebuchet MS" w:eastAsia="Calibri" w:hAnsi="Trebuchet MS"/>
                <w:color w:val="000000" w:themeColor="text1"/>
                <w:szCs w:val="20"/>
              </w:rPr>
            </w:pPr>
            <w:r>
              <w:rPr>
                <w:rFonts w:ascii="Trebuchet MS" w:eastAsia="Calibri" w:hAnsi="Trebuchet MS"/>
                <w:color w:val="000000" w:themeColor="text1"/>
                <w:szCs w:val="20"/>
              </w:rPr>
              <w:t>3.220</w:t>
            </w:r>
            <w:r w:rsidR="002206AA" w:rsidRPr="002206AA">
              <w:rPr>
                <w:rFonts w:ascii="Trebuchet MS" w:eastAsia="Calibri" w:hAnsi="Trebuchet MS"/>
                <w:color w:val="000000" w:themeColor="text1"/>
                <w:szCs w:val="20"/>
              </w:rPr>
              <w:t>.000</w:t>
            </w:r>
          </w:p>
        </w:tc>
        <w:tc>
          <w:tcPr>
            <w:tcW w:w="1126" w:type="dxa"/>
            <w:tcBorders>
              <w:bottom w:val="nil"/>
            </w:tcBorders>
          </w:tcPr>
          <w:p w:rsidR="002206AA" w:rsidRPr="002206AA" w:rsidRDefault="00DF4535" w:rsidP="00682A1C">
            <w:pPr>
              <w:spacing w:before="60" w:after="60"/>
              <w:jc w:val="center"/>
              <w:rPr>
                <w:rFonts w:ascii="Trebuchet MS" w:eastAsia="Calibri" w:hAnsi="Trebuchet MS"/>
                <w:color w:val="000000" w:themeColor="text1"/>
                <w:szCs w:val="20"/>
              </w:rPr>
            </w:pPr>
            <w:r>
              <w:rPr>
                <w:rFonts w:ascii="Trebuchet MS" w:eastAsia="Calibri" w:hAnsi="Trebuchet MS"/>
                <w:color w:val="000000" w:themeColor="text1"/>
                <w:szCs w:val="20"/>
              </w:rPr>
              <w:t>3.230</w:t>
            </w:r>
            <w:r w:rsidR="002206AA" w:rsidRPr="002206AA">
              <w:rPr>
                <w:rFonts w:ascii="Trebuchet MS" w:eastAsia="Calibri" w:hAnsi="Trebuchet MS"/>
                <w:color w:val="000000" w:themeColor="text1"/>
                <w:szCs w:val="20"/>
              </w:rPr>
              <w:t>.000</w:t>
            </w:r>
          </w:p>
        </w:tc>
        <w:tc>
          <w:tcPr>
            <w:tcW w:w="1124" w:type="dxa"/>
            <w:tcBorders>
              <w:bottom w:val="nil"/>
            </w:tcBorders>
          </w:tcPr>
          <w:p w:rsidR="002206AA" w:rsidRPr="002206AA" w:rsidRDefault="00DF4535" w:rsidP="00682A1C">
            <w:pPr>
              <w:spacing w:before="60" w:after="60"/>
              <w:jc w:val="center"/>
              <w:rPr>
                <w:rFonts w:ascii="Trebuchet MS" w:eastAsia="Calibri" w:hAnsi="Trebuchet MS"/>
                <w:color w:val="000000" w:themeColor="text1"/>
                <w:szCs w:val="20"/>
              </w:rPr>
            </w:pPr>
            <w:r>
              <w:rPr>
                <w:rFonts w:ascii="Trebuchet MS" w:eastAsia="Calibri" w:hAnsi="Trebuchet MS"/>
                <w:color w:val="000000" w:themeColor="text1"/>
                <w:szCs w:val="20"/>
              </w:rPr>
              <w:t>3.236</w:t>
            </w:r>
            <w:r w:rsidR="002206AA" w:rsidRPr="002206AA">
              <w:rPr>
                <w:rFonts w:ascii="Trebuchet MS" w:eastAsia="Calibri" w:hAnsi="Trebuchet MS"/>
                <w:color w:val="000000" w:themeColor="text1"/>
                <w:szCs w:val="20"/>
              </w:rPr>
              <w:t>.000</w:t>
            </w:r>
          </w:p>
        </w:tc>
        <w:tc>
          <w:tcPr>
            <w:tcW w:w="1229" w:type="dxa"/>
            <w:vMerge w:val="restart"/>
            <w:shd w:val="clear" w:color="auto" w:fill="auto"/>
          </w:tcPr>
          <w:p w:rsidR="002206AA" w:rsidRPr="002206AA" w:rsidRDefault="00DF4535" w:rsidP="00682A1C">
            <w:pPr>
              <w:spacing w:before="60" w:after="60"/>
              <w:jc w:val="center"/>
              <w:rPr>
                <w:rFonts w:ascii="Trebuchet MS" w:eastAsia="Calibri" w:hAnsi="Trebuchet MS"/>
                <w:color w:val="000000" w:themeColor="text1"/>
                <w:szCs w:val="20"/>
                <w:lang w:val="en-US"/>
              </w:rPr>
            </w:pPr>
            <w:r>
              <w:rPr>
                <w:rFonts w:ascii="Trebuchet MS" w:eastAsia="Calibri" w:hAnsi="Trebuchet MS"/>
                <w:color w:val="000000" w:themeColor="text1"/>
                <w:szCs w:val="20"/>
                <w:lang w:val="en-US"/>
              </w:rPr>
              <w:t>16.10</w:t>
            </w:r>
            <w:bookmarkStart w:id="56" w:name="_GoBack"/>
            <w:bookmarkEnd w:id="56"/>
            <w:r w:rsidR="002206AA" w:rsidRPr="002206AA">
              <w:rPr>
                <w:rFonts w:ascii="Trebuchet MS" w:eastAsia="Calibri" w:hAnsi="Trebuchet MS"/>
                <w:color w:val="000000" w:themeColor="text1"/>
                <w:szCs w:val="20"/>
                <w:lang w:val="en-US"/>
              </w:rPr>
              <w:t>0.000</w:t>
            </w:r>
          </w:p>
        </w:tc>
      </w:tr>
      <w:tr w:rsidR="002206AA" w:rsidRPr="004A2328" w:rsidTr="00682A1C">
        <w:tc>
          <w:tcPr>
            <w:tcW w:w="1289" w:type="dxa"/>
            <w:vMerge/>
          </w:tcPr>
          <w:p w:rsidR="002206AA" w:rsidRPr="00F34466" w:rsidRDefault="002206AA" w:rsidP="00682A1C">
            <w:pPr>
              <w:spacing w:before="60" w:after="60"/>
            </w:pPr>
          </w:p>
        </w:tc>
        <w:tc>
          <w:tcPr>
            <w:tcW w:w="1620" w:type="dxa"/>
            <w:vMerge/>
          </w:tcPr>
          <w:p w:rsidR="002206AA" w:rsidRPr="00F34466" w:rsidRDefault="002206AA" w:rsidP="00682A1C">
            <w:pPr>
              <w:spacing w:before="60"/>
            </w:pPr>
          </w:p>
        </w:tc>
        <w:tc>
          <w:tcPr>
            <w:tcW w:w="1620" w:type="dxa"/>
            <w:tcBorders>
              <w:top w:val="nil"/>
            </w:tcBorders>
          </w:tcPr>
          <w:p w:rsidR="002206AA" w:rsidRPr="00F34466" w:rsidRDefault="002206AA" w:rsidP="00682A1C">
            <w:pPr>
              <w:spacing w:before="60" w:after="60"/>
              <w:jc w:val="center"/>
              <w:rPr>
                <w:rFonts w:eastAsia="Calibri"/>
                <w:color w:val="2F5496" w:themeColor="accent1" w:themeShade="BF"/>
              </w:rPr>
            </w:pPr>
          </w:p>
        </w:tc>
        <w:tc>
          <w:tcPr>
            <w:tcW w:w="1170" w:type="dxa"/>
            <w:tcBorders>
              <w:top w:val="nil"/>
            </w:tcBorders>
          </w:tcPr>
          <w:p w:rsidR="002206AA" w:rsidRPr="00F34466" w:rsidRDefault="002206AA" w:rsidP="00682A1C">
            <w:pPr>
              <w:spacing w:before="60" w:after="60"/>
              <w:jc w:val="center"/>
              <w:rPr>
                <w:rFonts w:eastAsia="Calibri"/>
                <w:color w:val="2F5496" w:themeColor="accent1" w:themeShade="BF"/>
              </w:rPr>
            </w:pPr>
          </w:p>
        </w:tc>
        <w:tc>
          <w:tcPr>
            <w:tcW w:w="1170" w:type="dxa"/>
            <w:tcBorders>
              <w:top w:val="nil"/>
            </w:tcBorders>
          </w:tcPr>
          <w:p w:rsidR="002206AA" w:rsidRPr="00F34466" w:rsidRDefault="002206AA" w:rsidP="00682A1C">
            <w:pPr>
              <w:spacing w:before="60" w:after="60"/>
              <w:jc w:val="center"/>
              <w:rPr>
                <w:rFonts w:eastAsia="Calibri"/>
                <w:color w:val="2F5496" w:themeColor="accent1" w:themeShade="BF"/>
              </w:rPr>
            </w:pPr>
          </w:p>
        </w:tc>
        <w:tc>
          <w:tcPr>
            <w:tcW w:w="1126" w:type="dxa"/>
            <w:tcBorders>
              <w:top w:val="nil"/>
            </w:tcBorders>
          </w:tcPr>
          <w:p w:rsidR="002206AA" w:rsidRPr="00F34466" w:rsidRDefault="002206AA" w:rsidP="00682A1C">
            <w:pPr>
              <w:spacing w:before="60" w:after="60"/>
              <w:jc w:val="center"/>
              <w:rPr>
                <w:rFonts w:eastAsia="Calibri"/>
                <w:color w:val="2F5496" w:themeColor="accent1" w:themeShade="BF"/>
              </w:rPr>
            </w:pPr>
          </w:p>
        </w:tc>
        <w:tc>
          <w:tcPr>
            <w:tcW w:w="1124" w:type="dxa"/>
            <w:tcBorders>
              <w:top w:val="nil"/>
            </w:tcBorders>
          </w:tcPr>
          <w:p w:rsidR="002206AA" w:rsidRPr="00F34466" w:rsidRDefault="002206AA" w:rsidP="00682A1C">
            <w:pPr>
              <w:spacing w:before="60" w:after="60"/>
              <w:jc w:val="center"/>
              <w:rPr>
                <w:rFonts w:eastAsia="Calibri"/>
                <w:color w:val="2F5496" w:themeColor="accent1" w:themeShade="BF"/>
              </w:rPr>
            </w:pPr>
          </w:p>
        </w:tc>
        <w:tc>
          <w:tcPr>
            <w:tcW w:w="1229" w:type="dxa"/>
            <w:vMerge/>
          </w:tcPr>
          <w:p w:rsidR="002206AA" w:rsidRPr="00F34466" w:rsidRDefault="002206AA" w:rsidP="00682A1C">
            <w:pPr>
              <w:spacing w:before="60" w:after="60"/>
              <w:jc w:val="center"/>
              <w:rPr>
                <w:rFonts w:eastAsia="Calibri"/>
                <w:color w:val="2F5496" w:themeColor="accent1" w:themeShade="BF"/>
              </w:rPr>
            </w:pPr>
          </w:p>
        </w:tc>
      </w:tr>
    </w:tbl>
    <w:p w:rsidR="00942EF0" w:rsidRDefault="00942EF0" w:rsidP="00942EF0">
      <w:pPr>
        <w:jc w:val="both"/>
        <w:rPr>
          <w:rFonts w:ascii="Trebuchet MS" w:hAnsi="Trebuchet MS"/>
          <w:i/>
        </w:rPr>
      </w:pPr>
    </w:p>
    <w:p w:rsidR="00942EF0" w:rsidRPr="008F1F47" w:rsidRDefault="00942EF0" w:rsidP="007E0E8B">
      <w:pPr>
        <w:jc w:val="both"/>
        <w:rPr>
          <w:rFonts w:ascii="Trebuchet MS" w:hAnsi="Trebuchet MS"/>
          <w:i/>
        </w:rPr>
      </w:pPr>
    </w:p>
    <w:sectPr w:rsidR="00942EF0" w:rsidRPr="008F1F4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73" w:rsidRDefault="00636F73" w:rsidP="00D83C54">
      <w:pPr>
        <w:spacing w:after="0" w:line="240" w:lineRule="auto"/>
      </w:pPr>
      <w:r>
        <w:separator/>
      </w:r>
    </w:p>
  </w:endnote>
  <w:endnote w:type="continuationSeparator" w:id="0">
    <w:p w:rsidR="00636F73" w:rsidRDefault="00636F73" w:rsidP="00D8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43450"/>
      <w:docPartObj>
        <w:docPartGallery w:val="Page Numbers (Bottom of Page)"/>
        <w:docPartUnique/>
      </w:docPartObj>
    </w:sdtPr>
    <w:sdtEndPr>
      <w:rPr>
        <w:noProof/>
      </w:rPr>
    </w:sdtEndPr>
    <w:sdtContent>
      <w:p w:rsidR="00D83C54" w:rsidRDefault="00D83C54">
        <w:pPr>
          <w:pStyle w:val="Footer"/>
          <w:jc w:val="right"/>
        </w:pPr>
        <w:r>
          <w:fldChar w:fldCharType="begin"/>
        </w:r>
        <w:r>
          <w:instrText xml:space="preserve"> PAGE   \* MERGEFORMAT </w:instrText>
        </w:r>
        <w:r>
          <w:fldChar w:fldCharType="separate"/>
        </w:r>
        <w:r w:rsidR="00DF4535">
          <w:rPr>
            <w:noProof/>
          </w:rPr>
          <w:t>6</w:t>
        </w:r>
        <w:r>
          <w:rPr>
            <w:noProof/>
          </w:rPr>
          <w:fldChar w:fldCharType="end"/>
        </w:r>
      </w:p>
    </w:sdtContent>
  </w:sdt>
  <w:p w:rsidR="00D83C54" w:rsidRDefault="00D8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73" w:rsidRDefault="00636F73" w:rsidP="00D83C54">
      <w:pPr>
        <w:spacing w:after="0" w:line="240" w:lineRule="auto"/>
      </w:pPr>
      <w:r>
        <w:separator/>
      </w:r>
    </w:p>
  </w:footnote>
  <w:footnote w:type="continuationSeparator" w:id="0">
    <w:p w:rsidR="00636F73" w:rsidRDefault="00636F73" w:rsidP="00D83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F8"/>
    <w:rsid w:val="00007D14"/>
    <w:rsid w:val="00020174"/>
    <w:rsid w:val="00050E9E"/>
    <w:rsid w:val="000742F4"/>
    <w:rsid w:val="000C57DF"/>
    <w:rsid w:val="000D65F3"/>
    <w:rsid w:val="00116F41"/>
    <w:rsid w:val="001F1A87"/>
    <w:rsid w:val="002206AA"/>
    <w:rsid w:val="00223EDF"/>
    <w:rsid w:val="0028715D"/>
    <w:rsid w:val="002E3508"/>
    <w:rsid w:val="002E697C"/>
    <w:rsid w:val="002F1F40"/>
    <w:rsid w:val="003559BC"/>
    <w:rsid w:val="003E583E"/>
    <w:rsid w:val="004210CD"/>
    <w:rsid w:val="00424682"/>
    <w:rsid w:val="00494966"/>
    <w:rsid w:val="004B51D2"/>
    <w:rsid w:val="0053043C"/>
    <w:rsid w:val="005435D5"/>
    <w:rsid w:val="00581C14"/>
    <w:rsid w:val="005E58D1"/>
    <w:rsid w:val="00636F73"/>
    <w:rsid w:val="006D1503"/>
    <w:rsid w:val="007877DD"/>
    <w:rsid w:val="007E0E8B"/>
    <w:rsid w:val="007F66BB"/>
    <w:rsid w:val="0081799B"/>
    <w:rsid w:val="00845B14"/>
    <w:rsid w:val="00867F38"/>
    <w:rsid w:val="00887859"/>
    <w:rsid w:val="008B7512"/>
    <w:rsid w:val="008F1F47"/>
    <w:rsid w:val="00907129"/>
    <w:rsid w:val="00942EF0"/>
    <w:rsid w:val="00B368F0"/>
    <w:rsid w:val="00B867BE"/>
    <w:rsid w:val="00B91DFD"/>
    <w:rsid w:val="00C82611"/>
    <w:rsid w:val="00CF46B7"/>
    <w:rsid w:val="00D109B6"/>
    <w:rsid w:val="00D83C54"/>
    <w:rsid w:val="00DC36CB"/>
    <w:rsid w:val="00DD15C2"/>
    <w:rsid w:val="00DF4535"/>
    <w:rsid w:val="00E16010"/>
    <w:rsid w:val="00E24EBC"/>
    <w:rsid w:val="00E31AA6"/>
    <w:rsid w:val="00E339A4"/>
    <w:rsid w:val="00E81B57"/>
    <w:rsid w:val="00F459F8"/>
    <w:rsid w:val="00F57D17"/>
    <w:rsid w:val="00FA200B"/>
    <w:rsid w:val="00FD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8BE7"/>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47"/>
    <w:pPr>
      <w:spacing w:after="0" w:line="240" w:lineRule="auto"/>
    </w:pPr>
    <w:rPr>
      <w:lang w:val="ro-RO"/>
    </w:rPr>
  </w:style>
  <w:style w:type="paragraph" w:styleId="BalloonText">
    <w:name w:val="Balloon Text"/>
    <w:basedOn w:val="Normal"/>
    <w:link w:val="BalloonTextChar"/>
    <w:uiPriority w:val="99"/>
    <w:semiHidden/>
    <w:unhideWhenUsed/>
    <w:rsid w:val="002F1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40"/>
    <w:rPr>
      <w:rFonts w:ascii="Segoe UI" w:hAnsi="Segoe UI" w:cs="Segoe UI"/>
      <w:sz w:val="18"/>
      <w:szCs w:val="18"/>
      <w:lang w:val="ro-RO"/>
    </w:rPr>
  </w:style>
  <w:style w:type="paragraph" w:styleId="Header">
    <w:name w:val="header"/>
    <w:basedOn w:val="Normal"/>
    <w:link w:val="HeaderChar"/>
    <w:uiPriority w:val="99"/>
    <w:unhideWhenUsed/>
    <w:rsid w:val="00D83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C54"/>
    <w:rPr>
      <w:lang w:val="ro-RO"/>
    </w:rPr>
  </w:style>
  <w:style w:type="paragraph" w:styleId="Footer">
    <w:name w:val="footer"/>
    <w:basedOn w:val="Normal"/>
    <w:link w:val="FooterChar"/>
    <w:uiPriority w:val="99"/>
    <w:unhideWhenUsed/>
    <w:rsid w:val="00D83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C5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Catalina Gogulescu</cp:lastModifiedBy>
  <cp:revision>19</cp:revision>
  <cp:lastPrinted>2022-02-02T07:00:00Z</cp:lastPrinted>
  <dcterms:created xsi:type="dcterms:W3CDTF">2022-02-11T09:58:00Z</dcterms:created>
  <dcterms:modified xsi:type="dcterms:W3CDTF">2022-02-14T08:50:00Z</dcterms:modified>
</cp:coreProperties>
</file>