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8B" w:rsidRPr="002F3F89" w:rsidRDefault="007E0E8B" w:rsidP="007E0E8B">
      <w:pPr>
        <w:jc w:val="center"/>
        <w:rPr>
          <w:rFonts w:ascii="Trebuchet MS" w:hAnsi="Trebuchet MS" w:cs="Times New Roman"/>
          <w:b/>
        </w:rPr>
      </w:pPr>
      <w:r w:rsidRPr="002F3F89">
        <w:rPr>
          <w:rFonts w:ascii="Trebuchet MS" w:hAnsi="Trebuchet MS" w:cs="Times New Roman"/>
          <w:b/>
        </w:rPr>
        <w:t xml:space="preserve">SPRIJIN CUPLAT PENTRU VENIT </w:t>
      </w:r>
      <w:r w:rsidR="00442093" w:rsidRPr="002F3F89">
        <w:rPr>
          <w:rFonts w:ascii="Trebuchet MS" w:hAnsi="Trebuchet MS" w:cs="Times New Roman"/>
          <w:b/>
        </w:rPr>
        <w:t>–</w:t>
      </w:r>
      <w:r w:rsidRPr="002F3F89">
        <w:rPr>
          <w:rFonts w:ascii="Trebuchet MS" w:hAnsi="Trebuchet MS" w:cs="Times New Roman"/>
          <w:b/>
        </w:rPr>
        <w:t xml:space="preserve"> </w:t>
      </w:r>
      <w:r w:rsidR="00442093" w:rsidRPr="002F3F89">
        <w:rPr>
          <w:rFonts w:ascii="Trebuchet MS" w:hAnsi="Trebuchet MS" w:cs="Times New Roman"/>
          <w:b/>
        </w:rPr>
        <w:t>SEMINȚE PENTRU PLANTE FURAJERE</w:t>
      </w:r>
    </w:p>
    <w:tbl>
      <w:tblPr>
        <w:tblStyle w:val="TableGrid"/>
        <w:tblW w:w="0" w:type="auto"/>
        <w:tblLook w:val="04A0" w:firstRow="1" w:lastRow="0" w:firstColumn="1" w:lastColumn="0" w:noHBand="0" w:noVBand="1"/>
      </w:tblPr>
      <w:tblGrid>
        <w:gridCol w:w="4497"/>
        <w:gridCol w:w="4519"/>
      </w:tblGrid>
      <w:tr w:rsidR="002F3F89" w:rsidRPr="002F3F89" w:rsidTr="001A2002">
        <w:tc>
          <w:tcPr>
            <w:tcW w:w="4675" w:type="dxa"/>
          </w:tcPr>
          <w:p w:rsidR="007E0E8B" w:rsidRPr="002F3F89" w:rsidRDefault="007E0E8B" w:rsidP="001A2002">
            <w:pPr>
              <w:rPr>
                <w:rFonts w:ascii="Trebuchet MS" w:hAnsi="Trebuchet MS"/>
              </w:rPr>
            </w:pPr>
            <w:r w:rsidRPr="002F3F89">
              <w:rPr>
                <w:rFonts w:ascii="Trebuchet MS" w:hAnsi="Trebuchet MS"/>
              </w:rPr>
              <w:t>Codul Intervenției (MS)</w:t>
            </w:r>
          </w:p>
        </w:tc>
        <w:tc>
          <w:tcPr>
            <w:tcW w:w="4675" w:type="dxa"/>
          </w:tcPr>
          <w:p w:rsidR="007E0E8B" w:rsidRPr="002F3F89" w:rsidRDefault="007E0E8B" w:rsidP="001A2002">
            <w:pPr>
              <w:rPr>
                <w:rFonts w:ascii="Trebuchet MS" w:hAnsi="Trebuchet MS"/>
              </w:rPr>
            </w:pPr>
            <w:r w:rsidRPr="002F3F89">
              <w:rPr>
                <w:rFonts w:ascii="Trebuchet MS" w:hAnsi="Trebuchet MS"/>
              </w:rPr>
              <w:t>-</w:t>
            </w:r>
          </w:p>
        </w:tc>
      </w:tr>
      <w:tr w:rsidR="002F3F89" w:rsidRPr="002F3F89" w:rsidTr="001A2002">
        <w:tc>
          <w:tcPr>
            <w:tcW w:w="4675" w:type="dxa"/>
          </w:tcPr>
          <w:p w:rsidR="007E0E8B" w:rsidRPr="002F3F89" w:rsidRDefault="007E0E8B" w:rsidP="001A2002">
            <w:pPr>
              <w:rPr>
                <w:rFonts w:ascii="Trebuchet MS" w:hAnsi="Trebuchet MS"/>
              </w:rPr>
            </w:pPr>
            <w:r w:rsidRPr="002F3F89">
              <w:rPr>
                <w:rFonts w:ascii="Trebuchet MS" w:hAnsi="Trebuchet MS"/>
              </w:rPr>
              <w:t>Codul bugetului intervenției (EC)</w:t>
            </w:r>
          </w:p>
        </w:tc>
        <w:tc>
          <w:tcPr>
            <w:tcW w:w="4675" w:type="dxa"/>
          </w:tcPr>
          <w:p w:rsidR="007E0E8B" w:rsidRPr="002F3F89" w:rsidRDefault="007E0E8B" w:rsidP="001A2002">
            <w:pPr>
              <w:rPr>
                <w:rFonts w:ascii="Trebuchet MS" w:hAnsi="Trebuchet MS"/>
              </w:rPr>
            </w:pPr>
            <w:r w:rsidRPr="002F3F89">
              <w:rPr>
                <w:rFonts w:ascii="Trebuchet MS" w:hAnsi="Trebuchet MS"/>
              </w:rPr>
              <w:t>FEGA – Fondul European de Garantare Agricola</w:t>
            </w:r>
          </w:p>
        </w:tc>
      </w:tr>
      <w:tr w:rsidR="002F3F89" w:rsidRPr="002F3F89" w:rsidTr="001A2002">
        <w:tc>
          <w:tcPr>
            <w:tcW w:w="4675" w:type="dxa"/>
          </w:tcPr>
          <w:p w:rsidR="007E0E8B" w:rsidRPr="002F3F89" w:rsidRDefault="007E0E8B" w:rsidP="001A2002">
            <w:pPr>
              <w:rPr>
                <w:rFonts w:ascii="Trebuchet MS" w:hAnsi="Trebuchet MS"/>
              </w:rPr>
            </w:pPr>
            <w:r w:rsidRPr="002F3F89">
              <w:rPr>
                <w:rFonts w:ascii="Trebuchet MS" w:hAnsi="Trebuchet MS"/>
              </w:rPr>
              <w:t>Numele intervenției</w:t>
            </w:r>
          </w:p>
        </w:tc>
        <w:tc>
          <w:tcPr>
            <w:tcW w:w="4675" w:type="dxa"/>
          </w:tcPr>
          <w:p w:rsidR="007E0E8B" w:rsidRPr="002F3F89" w:rsidRDefault="007E0E8B" w:rsidP="001A2002">
            <w:pPr>
              <w:rPr>
                <w:rFonts w:ascii="Trebuchet MS" w:hAnsi="Trebuchet MS"/>
              </w:rPr>
            </w:pPr>
            <w:r w:rsidRPr="002F3F89">
              <w:rPr>
                <w:rFonts w:ascii="Trebuchet MS" w:hAnsi="Trebuchet MS"/>
              </w:rPr>
              <w:t>Sprijin cuplat pentru venit-</w:t>
            </w:r>
            <w:r w:rsidR="001263ED" w:rsidRPr="002F3F89">
              <w:rPr>
                <w:rFonts w:ascii="Trebuchet MS" w:hAnsi="Trebuchet MS"/>
              </w:rPr>
              <w:t xml:space="preserve"> Semințe pentru plante furajere</w:t>
            </w:r>
          </w:p>
        </w:tc>
      </w:tr>
      <w:tr w:rsidR="002F3F89" w:rsidRPr="002F3F89" w:rsidTr="001A2002">
        <w:tc>
          <w:tcPr>
            <w:tcW w:w="4675" w:type="dxa"/>
          </w:tcPr>
          <w:p w:rsidR="007E0E8B" w:rsidRPr="002F3F89" w:rsidRDefault="007E0E8B" w:rsidP="001A2002">
            <w:pPr>
              <w:rPr>
                <w:rFonts w:ascii="Trebuchet MS" w:hAnsi="Trebuchet MS"/>
              </w:rPr>
            </w:pPr>
            <w:r w:rsidRPr="002F3F89">
              <w:rPr>
                <w:rFonts w:ascii="Trebuchet MS" w:hAnsi="Trebuchet MS"/>
              </w:rPr>
              <w:t>Tipul de Intervenție</w:t>
            </w:r>
          </w:p>
        </w:tc>
        <w:tc>
          <w:tcPr>
            <w:tcW w:w="4675" w:type="dxa"/>
          </w:tcPr>
          <w:p w:rsidR="007E0E8B" w:rsidRPr="002F3F89" w:rsidRDefault="007E0E8B" w:rsidP="001A2002">
            <w:pPr>
              <w:rPr>
                <w:rFonts w:ascii="Trebuchet MS" w:hAnsi="Trebuchet MS"/>
              </w:rPr>
            </w:pPr>
            <w:r w:rsidRPr="002F3F89">
              <w:rPr>
                <w:rFonts w:ascii="Trebuchet MS" w:hAnsi="Trebuchet MS"/>
              </w:rPr>
              <w:t>Plata cupl</w:t>
            </w:r>
            <w:r w:rsidR="00593D7D" w:rsidRPr="002F3F89">
              <w:rPr>
                <w:rFonts w:ascii="Trebuchet MS" w:hAnsi="Trebuchet MS"/>
              </w:rPr>
              <w:t>ata de producție (art. 32 R 2021/2115</w:t>
            </w:r>
            <w:r w:rsidRPr="002F3F89">
              <w:rPr>
                <w:rFonts w:ascii="Trebuchet MS" w:hAnsi="Trebuchet MS"/>
              </w:rPr>
              <w:t>)</w:t>
            </w:r>
          </w:p>
        </w:tc>
      </w:tr>
      <w:tr w:rsidR="002F3F89" w:rsidRPr="002F3F89" w:rsidTr="001A2002">
        <w:tc>
          <w:tcPr>
            <w:tcW w:w="4675" w:type="dxa"/>
          </w:tcPr>
          <w:p w:rsidR="007E0E8B" w:rsidRPr="002F3F89" w:rsidRDefault="007E0E8B" w:rsidP="001A2002">
            <w:pPr>
              <w:rPr>
                <w:rFonts w:ascii="Trebuchet MS" w:hAnsi="Trebuchet MS"/>
              </w:rPr>
            </w:pPr>
            <w:r w:rsidRPr="002F3F89">
              <w:rPr>
                <w:b/>
              </w:rPr>
              <w:t>Indicator de realizare</w:t>
            </w:r>
            <w:r w:rsidRPr="002F3F89" w:rsidDel="00C85BD1">
              <w:rPr>
                <w:rFonts w:ascii="Trebuchet MS" w:hAnsi="Trebuchet MS"/>
              </w:rPr>
              <w:t xml:space="preserve"> </w:t>
            </w:r>
          </w:p>
        </w:tc>
        <w:tc>
          <w:tcPr>
            <w:tcW w:w="4675" w:type="dxa"/>
          </w:tcPr>
          <w:p w:rsidR="007E0E8B" w:rsidRPr="002F3F89" w:rsidRDefault="007E0E8B" w:rsidP="001A2002">
            <w:pPr>
              <w:jc w:val="both"/>
              <w:rPr>
                <w:rFonts w:ascii="Trebuchet MS" w:hAnsi="Trebuchet MS"/>
              </w:rPr>
            </w:pPr>
            <w:r w:rsidRPr="002F3F89">
              <w:rPr>
                <w:rFonts w:ascii="Trebuchet MS" w:hAnsi="Trebuchet MS"/>
              </w:rPr>
              <w:t xml:space="preserve">O.10 Număr de hectare care beneficiază de sprijin cuplat pentru venit </w:t>
            </w:r>
          </w:p>
          <w:p w:rsidR="007E0E8B" w:rsidRPr="002F3F89" w:rsidRDefault="007E0E8B" w:rsidP="001A2002">
            <w:pPr>
              <w:jc w:val="both"/>
              <w:rPr>
                <w:rFonts w:ascii="Trebuchet MS" w:hAnsi="Trebuchet MS"/>
              </w:rPr>
            </w:pPr>
          </w:p>
          <w:p w:rsidR="007E0E8B" w:rsidRPr="002F3F89" w:rsidRDefault="007E0E8B" w:rsidP="001A2002">
            <w:pPr>
              <w:jc w:val="both"/>
              <w:rPr>
                <w:rFonts w:ascii="Trebuchet MS" w:hAnsi="Trebuchet MS"/>
              </w:rPr>
            </w:pPr>
          </w:p>
        </w:tc>
      </w:tr>
      <w:tr w:rsidR="007E0E8B" w:rsidRPr="002F3F89" w:rsidTr="001A2002">
        <w:tc>
          <w:tcPr>
            <w:tcW w:w="4675" w:type="dxa"/>
          </w:tcPr>
          <w:p w:rsidR="007E0E8B" w:rsidRPr="002F3F89" w:rsidRDefault="007E0E8B" w:rsidP="001A2002">
            <w:pPr>
              <w:spacing w:before="60" w:after="60"/>
              <w:rPr>
                <w:b/>
              </w:rPr>
            </w:pPr>
            <w:r w:rsidRPr="002F3F89">
              <w:rPr>
                <w:b/>
              </w:rPr>
              <w:t>Intervenția include plăți tranzitorii din PNDR 2014-2022</w:t>
            </w:r>
          </w:p>
          <w:p w:rsidR="007E0E8B" w:rsidRPr="002F3F89" w:rsidRDefault="007E0E8B" w:rsidP="001A2002">
            <w:pPr>
              <w:rPr>
                <w:rFonts w:ascii="Trebuchet MS" w:hAnsi="Trebuchet MS"/>
              </w:rPr>
            </w:pPr>
          </w:p>
        </w:tc>
        <w:tc>
          <w:tcPr>
            <w:tcW w:w="4675" w:type="dxa"/>
          </w:tcPr>
          <w:p w:rsidR="007E0E8B" w:rsidRPr="002F3F89" w:rsidRDefault="007E0E8B" w:rsidP="001A2002">
            <w:pPr>
              <w:pStyle w:val="ListParagraph"/>
              <w:numPr>
                <w:ilvl w:val="0"/>
                <w:numId w:val="1"/>
              </w:numPr>
              <w:spacing w:before="20" w:after="0"/>
            </w:pPr>
            <w:r w:rsidRPr="002F3F89">
              <w:t xml:space="preserve">Da, </w:t>
            </w:r>
            <w:proofErr w:type="spellStart"/>
            <w:r w:rsidRPr="002F3F89">
              <w:t>în</w:t>
            </w:r>
            <w:proofErr w:type="spellEnd"/>
            <w:r w:rsidRPr="002F3F89">
              <w:t xml:space="preserve"> </w:t>
            </w:r>
            <w:proofErr w:type="spellStart"/>
            <w:r w:rsidRPr="002F3F89">
              <w:t>totalitate</w:t>
            </w:r>
            <w:proofErr w:type="spellEnd"/>
          </w:p>
          <w:p w:rsidR="007E0E8B" w:rsidRPr="002F3F89" w:rsidRDefault="007E0E8B" w:rsidP="001A2002">
            <w:pPr>
              <w:pStyle w:val="ListParagraph"/>
              <w:numPr>
                <w:ilvl w:val="0"/>
                <w:numId w:val="1"/>
              </w:numPr>
              <w:spacing w:before="20" w:after="0"/>
            </w:pPr>
            <w:r w:rsidRPr="002F3F89">
              <w:t xml:space="preserve">Da, </w:t>
            </w:r>
            <w:proofErr w:type="spellStart"/>
            <w:r w:rsidRPr="002F3F89">
              <w:t>parțial</w:t>
            </w:r>
            <w:proofErr w:type="spellEnd"/>
          </w:p>
          <w:p w:rsidR="007E0E8B" w:rsidRPr="002F3F89" w:rsidRDefault="007E0E8B" w:rsidP="001A2002">
            <w:pPr>
              <w:rPr>
                <w:rFonts w:ascii="Trebuchet MS" w:hAnsi="Trebuchet MS"/>
              </w:rPr>
            </w:pPr>
            <w:r w:rsidRPr="002F3F89">
              <w:t>X   Nu</w:t>
            </w:r>
            <w:r w:rsidRPr="002F3F89" w:rsidDel="00C85BD1">
              <w:rPr>
                <w:rFonts w:ascii="Trebuchet MS" w:hAnsi="Trebuchet MS"/>
              </w:rPr>
              <w:t xml:space="preserve"> </w:t>
            </w:r>
          </w:p>
        </w:tc>
      </w:tr>
    </w:tbl>
    <w:p w:rsidR="00E339A4" w:rsidRPr="002F3F89" w:rsidRDefault="00E339A4"/>
    <w:p w:rsidR="007E0E8B" w:rsidRPr="002F3F89"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rPr>
      </w:pPr>
      <w:bookmarkStart w:id="0" w:name="_Toc77173463"/>
      <w:bookmarkStart w:id="1" w:name="_Toc77675057"/>
      <w:bookmarkStart w:id="2" w:name="_Toc78293357"/>
      <w:bookmarkStart w:id="3" w:name="_Toc78296300"/>
      <w:bookmarkStart w:id="4" w:name="_Toc78379305"/>
      <w:bookmarkStart w:id="5" w:name="_Toc78384957"/>
      <w:bookmarkStart w:id="6" w:name="_Toc78389817"/>
      <w:bookmarkStart w:id="7" w:name="_Toc81568664"/>
      <w:bookmarkStart w:id="8" w:name="_Toc81569452"/>
      <w:bookmarkStart w:id="9" w:name="_Toc81572437"/>
      <w:bookmarkStart w:id="10" w:name="_Toc82098766"/>
      <w:r w:rsidRPr="002F3F89">
        <w:rPr>
          <w:rFonts w:ascii="Trebuchet MS" w:eastAsia="Times New Roman" w:hAnsi="Trebuchet MS" w:cs="Times New Roman"/>
          <w:b/>
          <w:bCs/>
          <w:lang w:eastAsia="en-GB"/>
        </w:rPr>
        <w:t>5.1.</w:t>
      </w:r>
      <w:bookmarkEnd w:id="0"/>
      <w:bookmarkEnd w:id="1"/>
      <w:bookmarkEnd w:id="2"/>
      <w:bookmarkEnd w:id="3"/>
      <w:bookmarkEnd w:id="4"/>
      <w:bookmarkEnd w:id="5"/>
      <w:bookmarkEnd w:id="6"/>
      <w:bookmarkEnd w:id="7"/>
      <w:bookmarkEnd w:id="8"/>
      <w:bookmarkEnd w:id="9"/>
      <w:bookmarkEnd w:id="10"/>
      <w:r w:rsidRPr="002F3F89">
        <w:rPr>
          <w:rFonts w:ascii="Trebuchet MS" w:eastAsia="Times New Roman" w:hAnsi="Trebuchet MS" w:cs="Times New Roman"/>
          <w:b/>
          <w:bCs/>
          <w:lang w:eastAsia="en-GB"/>
        </w:rPr>
        <w:t>1</w:t>
      </w:r>
      <w:r w:rsidRPr="002F3F89">
        <w:rPr>
          <w:rFonts w:ascii="Trebuchet MS" w:hAnsi="Trebuchet MS" w:cs="Times New Roman"/>
          <w:b/>
        </w:rPr>
        <w:t xml:space="preserve"> Domeniul de aplicare teritorial și, dacă este cazul, dimensiunea regională</w:t>
      </w:r>
    </w:p>
    <w:p w:rsidR="007E0E8B" w:rsidRPr="002F3F8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eastAsia="en-GB"/>
        </w:rPr>
      </w:pPr>
      <w:r w:rsidRPr="002F3F89">
        <w:rPr>
          <w:rFonts w:ascii="Trebuchet MS" w:eastAsia="Times New Roman" w:hAnsi="Trebuchet MS" w:cs="Times New Roman"/>
          <w:b/>
          <w:bCs/>
          <w:lang w:eastAsia="en-GB"/>
        </w:rPr>
        <w:t>Scopul teritorial</w:t>
      </w:r>
    </w:p>
    <w:tbl>
      <w:tblPr>
        <w:tblStyle w:val="TableGrid"/>
        <w:tblW w:w="0" w:type="auto"/>
        <w:tblLook w:val="04A0" w:firstRow="1" w:lastRow="0" w:firstColumn="1" w:lastColumn="0" w:noHBand="0" w:noVBand="1"/>
      </w:tblPr>
      <w:tblGrid>
        <w:gridCol w:w="9016"/>
      </w:tblGrid>
      <w:tr w:rsidR="007E0E8B" w:rsidRPr="002F3F89" w:rsidTr="001A2002">
        <w:tc>
          <w:tcPr>
            <w:tcW w:w="9350" w:type="dxa"/>
          </w:tcPr>
          <w:p w:rsidR="007E0E8B" w:rsidRPr="002F3F89" w:rsidRDefault="007E0E8B" w:rsidP="001A2002">
            <w:pPr>
              <w:rPr>
                <w:rFonts w:ascii="Trebuchet MS" w:hAnsi="Trebuchet MS"/>
              </w:rPr>
            </w:pPr>
            <w:r w:rsidRPr="002F3F89">
              <w:rPr>
                <w:rFonts w:ascii="Trebuchet MS" w:hAnsi="Trebuchet MS"/>
              </w:rPr>
              <w:t>Național</w:t>
            </w:r>
          </w:p>
        </w:tc>
      </w:tr>
    </w:tbl>
    <w:p w:rsidR="007E0E8B" w:rsidRPr="002F3F89" w:rsidRDefault="007E0E8B" w:rsidP="007E0E8B">
      <w:pPr>
        <w:spacing w:after="120"/>
        <w:rPr>
          <w:b/>
        </w:rPr>
      </w:pPr>
    </w:p>
    <w:p w:rsidR="007E0E8B" w:rsidRPr="002F3F89" w:rsidRDefault="007E0E8B" w:rsidP="007E0E8B">
      <w:pPr>
        <w:spacing w:after="120"/>
        <w:rPr>
          <w:b/>
        </w:rPr>
      </w:pPr>
      <w:r w:rsidRPr="002F3F89">
        <w:rPr>
          <w:b/>
        </w:rPr>
        <w:t>Descrierea domeniul de aplicare teritorială</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7E0E8B" w:rsidRPr="002F3F89" w:rsidRDefault="007E0E8B" w:rsidP="007E0E8B">
            <w:pPr>
              <w:spacing w:after="120"/>
              <w:rPr>
                <w:b/>
              </w:rPr>
            </w:pPr>
            <w:r w:rsidRPr="002F3F89">
              <w:rPr>
                <w:b/>
              </w:rPr>
              <w:t>N/A</w:t>
            </w:r>
          </w:p>
        </w:tc>
      </w:tr>
    </w:tbl>
    <w:p w:rsidR="007E0E8B" w:rsidRPr="002F3F89" w:rsidRDefault="007E0E8B" w:rsidP="007E0E8B">
      <w:pPr>
        <w:spacing w:after="120"/>
        <w:rPr>
          <w:b/>
        </w:rPr>
      </w:pPr>
    </w:p>
    <w:p w:rsidR="007E0E8B" w:rsidRPr="002F3F8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r w:rsidRPr="002F3F89">
        <w:rPr>
          <w:rFonts w:ascii="Trebuchet MS" w:eastAsia="Times New Roman" w:hAnsi="Trebuchet MS" w:cs="Times New Roman"/>
          <w:b/>
          <w:bCs/>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2F3F89" w:rsidRPr="002F3F89" w:rsidTr="007E0E8B">
        <w:tc>
          <w:tcPr>
            <w:tcW w:w="9021" w:type="dxa"/>
          </w:tcPr>
          <w:p w:rsidR="007E0E8B" w:rsidRPr="002F3F89"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lang w:eastAsia="en-GB"/>
              </w:rPr>
            </w:pPr>
            <w:r w:rsidRPr="002F3F89">
              <w:rPr>
                <w:rFonts w:ascii="Trebuchet MS" w:hAnsi="Trebuchet MS"/>
              </w:rPr>
              <w:t>OS1 Sprijinirea veniturilor viabile ale fermelor și a rezilienței</w:t>
            </w:r>
          </w:p>
        </w:tc>
      </w:tr>
    </w:tbl>
    <w:p w:rsidR="007E0E8B" w:rsidRPr="002F3F8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p>
    <w:p w:rsidR="007E0E8B" w:rsidRPr="002F3F8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11" w:name="_Toc77173465"/>
      <w:bookmarkStart w:id="12" w:name="_Toc77675059"/>
      <w:bookmarkStart w:id="13" w:name="_Toc78293359"/>
      <w:bookmarkStart w:id="14" w:name="_Toc78296302"/>
      <w:bookmarkStart w:id="15" w:name="_Toc78379307"/>
      <w:bookmarkStart w:id="16" w:name="_Toc78384959"/>
      <w:bookmarkStart w:id="17" w:name="_Toc78389819"/>
      <w:bookmarkStart w:id="18" w:name="_Toc81568666"/>
      <w:bookmarkStart w:id="19" w:name="_Toc81569454"/>
      <w:bookmarkStart w:id="20" w:name="_Toc81572439"/>
      <w:bookmarkStart w:id="21" w:name="_Toc82098768"/>
      <w:r w:rsidRPr="002F3F89">
        <w:rPr>
          <w:rFonts w:ascii="Trebuchet MS" w:eastAsia="Times New Roman" w:hAnsi="Trebuchet MS" w:cs="Times New Roman"/>
          <w:b/>
          <w:bCs/>
          <w:lang w:eastAsia="en-GB"/>
        </w:rPr>
        <w:t xml:space="preserve">5.1.3 </w:t>
      </w:r>
      <w:bookmarkEnd w:id="11"/>
      <w:bookmarkEnd w:id="12"/>
      <w:bookmarkEnd w:id="13"/>
      <w:bookmarkEnd w:id="14"/>
      <w:bookmarkEnd w:id="15"/>
      <w:bookmarkEnd w:id="16"/>
      <w:bookmarkEnd w:id="17"/>
      <w:bookmarkEnd w:id="18"/>
      <w:bookmarkEnd w:id="19"/>
      <w:bookmarkEnd w:id="20"/>
      <w:bookmarkEnd w:id="21"/>
      <w:r w:rsidRPr="002F3F89">
        <w:rPr>
          <w:rFonts w:ascii="Trebuchet MS" w:eastAsia="Times New Roman" w:hAnsi="Trebuchet MS" w:cs="Times New Roman"/>
          <w:b/>
          <w:bCs/>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7E0E8B" w:rsidRPr="002F3F89" w:rsidRDefault="007E0E8B" w:rsidP="007E0E8B">
            <w:pPr>
              <w:jc w:val="both"/>
              <w:rPr>
                <w:rFonts w:ascii="Trebuchet MS" w:hAnsi="Trebuchet MS"/>
              </w:rPr>
            </w:pPr>
            <w:r w:rsidRPr="002F3F89">
              <w:rPr>
                <w:rFonts w:ascii="Trebuchet MS" w:hAnsi="Trebuchet MS"/>
              </w:rPr>
              <w:t>Nevoia NO2 Asigurarea menținerii producției agricole concomitent cu îmbunătățirea performanțelor economice și creșterea veniturilor pentru fermele mici/medii/ferme de familie</w:t>
            </w:r>
          </w:p>
          <w:p w:rsidR="007E0E8B" w:rsidRPr="002F3F89" w:rsidRDefault="007E0E8B" w:rsidP="007E0E8B">
            <w:r w:rsidRPr="002F3F89">
              <w:rPr>
                <w:rFonts w:ascii="Trebuchet MS" w:hAnsi="Trebuchet MS"/>
              </w:rPr>
              <w:t>Nevoia NO3 Creșterea gradului de reziliență a exploatațiilor agricole la impactul negativ al factorilor climatici și asigurarea securității alimentare</w:t>
            </w:r>
          </w:p>
        </w:tc>
      </w:tr>
    </w:tbl>
    <w:p w:rsidR="007E0E8B" w:rsidRPr="002F3F89" w:rsidRDefault="007E0E8B"/>
    <w:p w:rsidR="007E0E8B" w:rsidRPr="002F3F89" w:rsidRDefault="007E0E8B" w:rsidP="007E0E8B">
      <w:pPr>
        <w:pStyle w:val="Heading3"/>
        <w:numPr>
          <w:ilvl w:val="0"/>
          <w:numId w:val="0"/>
        </w:numPr>
        <w:rPr>
          <w:rFonts w:ascii="Trebuchet MS" w:hAnsi="Trebuchet MS"/>
          <w:b/>
          <w:color w:val="auto"/>
          <w:sz w:val="22"/>
          <w:szCs w:val="22"/>
          <w:lang w:val="ro-RO"/>
        </w:rPr>
      </w:pPr>
      <w:bookmarkStart w:id="22" w:name="_Toc77173466"/>
      <w:bookmarkStart w:id="23" w:name="_Toc77675060"/>
      <w:bookmarkStart w:id="24" w:name="_Toc78293360"/>
      <w:bookmarkStart w:id="25" w:name="_Toc78296303"/>
      <w:bookmarkStart w:id="26" w:name="_Toc78379308"/>
      <w:bookmarkStart w:id="27" w:name="_Toc78384960"/>
      <w:bookmarkStart w:id="28" w:name="_Toc78389820"/>
      <w:bookmarkStart w:id="29" w:name="_Toc81568667"/>
      <w:bookmarkStart w:id="30" w:name="_Toc81569455"/>
      <w:bookmarkStart w:id="31" w:name="_Toc81572440"/>
      <w:bookmarkStart w:id="32" w:name="_Toc82098769"/>
      <w:r w:rsidRPr="002F3F89">
        <w:rPr>
          <w:rFonts w:ascii="Trebuchet MS" w:hAnsi="Trebuchet MS"/>
          <w:b/>
          <w:color w:val="auto"/>
          <w:sz w:val="22"/>
          <w:szCs w:val="22"/>
          <w:lang w:val="ro-RO"/>
        </w:rPr>
        <w:t xml:space="preserve">5.1.4 </w:t>
      </w:r>
      <w:bookmarkEnd w:id="22"/>
      <w:bookmarkEnd w:id="23"/>
      <w:bookmarkEnd w:id="24"/>
      <w:bookmarkEnd w:id="25"/>
      <w:bookmarkEnd w:id="26"/>
      <w:bookmarkEnd w:id="27"/>
      <w:bookmarkEnd w:id="28"/>
      <w:bookmarkEnd w:id="29"/>
      <w:bookmarkEnd w:id="30"/>
      <w:bookmarkEnd w:id="31"/>
      <w:bookmarkEnd w:id="32"/>
      <w:r w:rsidRPr="002F3F89">
        <w:rPr>
          <w:rFonts w:ascii="Trebuchet MS" w:hAnsi="Trebuchet MS"/>
          <w:b/>
          <w:color w:val="auto"/>
          <w:sz w:val="22"/>
          <w:szCs w:val="22"/>
          <w:lang w:val="ro-RO"/>
        </w:rPr>
        <w:t>Indicatori de rezultat</w:t>
      </w:r>
    </w:p>
    <w:tbl>
      <w:tblPr>
        <w:tblStyle w:val="TableGrid"/>
        <w:tblW w:w="0" w:type="auto"/>
        <w:tblLook w:val="04A0" w:firstRow="1" w:lastRow="0" w:firstColumn="1" w:lastColumn="0" w:noHBand="0" w:noVBand="1"/>
      </w:tblPr>
      <w:tblGrid>
        <w:gridCol w:w="9016"/>
      </w:tblGrid>
      <w:tr w:rsidR="002F3F89" w:rsidRPr="002F3F89" w:rsidTr="007E0E8B">
        <w:tc>
          <w:tcPr>
            <w:tcW w:w="9016" w:type="dxa"/>
          </w:tcPr>
          <w:p w:rsidR="001263ED" w:rsidRPr="002F3F89" w:rsidRDefault="001263ED" w:rsidP="001263ED">
            <w:pPr>
              <w:rPr>
                <w:rFonts w:ascii="Trebuchet MS" w:hAnsi="Trebuchet MS"/>
              </w:rPr>
            </w:pPr>
            <w:r w:rsidRPr="002F3F89">
              <w:rPr>
                <w:rFonts w:ascii="Trebuchet MS" w:hAnsi="Trebuchet MS"/>
              </w:rPr>
              <w:t>R.4 Corelarea sprijinului pentru venit cu standardele și bunele practici</w:t>
            </w:r>
          </w:p>
          <w:p w:rsidR="007E0E8B" w:rsidRPr="002F3F89" w:rsidRDefault="007E0E8B"/>
        </w:tc>
      </w:tr>
    </w:tbl>
    <w:p w:rsidR="007E0E8B" w:rsidRPr="002F3F89" w:rsidRDefault="007E0E8B"/>
    <w:p w:rsidR="007E0E8B" w:rsidRPr="002F3F89"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lang w:eastAsia="en-GB"/>
        </w:rPr>
      </w:pPr>
      <w:bookmarkStart w:id="33" w:name="_Toc77173467"/>
      <w:bookmarkStart w:id="34" w:name="_Toc77675061"/>
      <w:bookmarkStart w:id="35" w:name="_Toc78293361"/>
      <w:bookmarkStart w:id="36" w:name="_Toc78296304"/>
      <w:bookmarkStart w:id="37" w:name="_Toc78379309"/>
      <w:bookmarkStart w:id="38" w:name="_Toc78384961"/>
      <w:bookmarkStart w:id="39" w:name="_Toc78389821"/>
      <w:bookmarkStart w:id="40" w:name="_Toc81568668"/>
      <w:bookmarkStart w:id="41" w:name="_Toc81569456"/>
      <w:bookmarkStart w:id="42" w:name="_Toc81572441"/>
      <w:bookmarkStart w:id="43" w:name="_Toc82098770"/>
      <w:r w:rsidRPr="002F3F89">
        <w:rPr>
          <w:rFonts w:ascii="Trebuchet MS" w:eastAsia="Times New Roman" w:hAnsi="Trebuchet MS" w:cs="Times New Roman"/>
          <w:b/>
          <w:bCs/>
          <w:lang w:eastAsia="en-GB"/>
        </w:rPr>
        <w:lastRenderedPageBreak/>
        <w:t xml:space="preserve">5.1.5 </w:t>
      </w:r>
      <w:bookmarkEnd w:id="33"/>
      <w:bookmarkEnd w:id="34"/>
      <w:bookmarkEnd w:id="35"/>
      <w:bookmarkEnd w:id="36"/>
      <w:bookmarkEnd w:id="37"/>
      <w:bookmarkEnd w:id="38"/>
      <w:bookmarkEnd w:id="39"/>
      <w:bookmarkEnd w:id="40"/>
      <w:bookmarkEnd w:id="41"/>
      <w:bookmarkEnd w:id="42"/>
      <w:bookmarkEnd w:id="43"/>
      <w:r w:rsidRPr="002F3F89">
        <w:rPr>
          <w:rFonts w:ascii="Trebuchet MS" w:eastAsia="Times New Roman" w:hAnsi="Trebuchet MS" w:cs="Times New Roman"/>
          <w:b/>
          <w:bCs/>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7E0E8B" w:rsidRPr="002F3F89"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2F3F89">
              <w:rPr>
                <w:rFonts w:ascii="Trebuchet MS" w:eastAsia="Times New Roman" w:hAnsi="Trebuchet MS" w:cs="Times New Roman"/>
                <w:bCs/>
                <w:lang w:eastAsia="en-GB"/>
              </w:rPr>
              <w:t>Descriere</w:t>
            </w:r>
          </w:p>
          <w:p w:rsidR="007E0E8B" w:rsidRPr="002F3F89"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2F3F89">
              <w:rPr>
                <w:rFonts w:ascii="Trebuchet MS" w:eastAsia="Times New Roman" w:hAnsi="Trebuchet MS" w:cs="Times New Roman"/>
                <w:bCs/>
                <w:lang w:eastAsia="en-GB"/>
              </w:rPr>
              <w:t>Intervenția presupune acordarea unei plăți unice pe hectarul eligibil, cuplată de producție.</w:t>
            </w:r>
          </w:p>
          <w:p w:rsidR="007E0E8B" w:rsidRPr="002F3F89"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2F3F89">
              <w:rPr>
                <w:rFonts w:ascii="Trebuchet MS" w:eastAsia="Times New Roman" w:hAnsi="Trebuchet MS" w:cs="Times New Roman"/>
                <w:bCs/>
                <w:lang w:eastAsia="en-GB"/>
              </w:rPr>
              <w:t>Legislație</w:t>
            </w:r>
          </w:p>
          <w:p w:rsidR="007E0E8B" w:rsidRPr="002F3F89"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2F3F89">
              <w:rPr>
                <w:rFonts w:ascii="Trebuchet MS" w:eastAsia="Times New Roman" w:hAnsi="Trebuchet MS" w:cs="Times New Roman"/>
                <w:bCs/>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p w:rsidR="007E0E8B" w:rsidRPr="002F3F89" w:rsidRDefault="007E0E8B"/>
        </w:tc>
      </w:tr>
    </w:tbl>
    <w:p w:rsidR="007E0E8B" w:rsidRPr="002F3F89" w:rsidRDefault="007E0E8B"/>
    <w:p w:rsidR="007E0E8B" w:rsidRPr="002F3F89" w:rsidRDefault="007E0E8B" w:rsidP="007E0E8B">
      <w:pPr>
        <w:spacing w:before="60" w:after="120" w:line="240" w:lineRule="auto"/>
        <w:jc w:val="both"/>
        <w:rPr>
          <w:rFonts w:ascii="Trebuchet MS" w:eastAsia="Times New Roman" w:hAnsi="Trebuchet MS" w:cs="Times New Roman"/>
          <w:b/>
        </w:rPr>
      </w:pPr>
      <w:r w:rsidRPr="002F3F89">
        <w:rPr>
          <w:rFonts w:ascii="Trebuchet MS" w:eastAsia="Times New Roman" w:hAnsi="Trebuchet MS" w:cs="Times New Roman"/>
          <w:b/>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1263ED" w:rsidRPr="002F3F89" w:rsidRDefault="006C2880" w:rsidP="001263ED">
            <w:pPr>
              <w:rPr>
                <w:rFonts w:ascii="Trebuchet MS" w:hAnsi="Trebuchet MS"/>
                <w:bCs/>
              </w:rPr>
            </w:pPr>
            <w:r w:rsidRPr="002F3F89">
              <w:rPr>
                <w:rFonts w:ascii="Trebuchet MS" w:hAnsi="Trebuchet MS"/>
                <w:bCs/>
              </w:rPr>
              <w:t>-</w:t>
            </w:r>
            <w:r w:rsidR="001263ED" w:rsidRPr="002F3F89">
              <w:rPr>
                <w:rFonts w:ascii="Trebuchet MS" w:hAnsi="Trebuchet MS"/>
                <w:bCs/>
              </w:rPr>
              <w:t>Beneficiarul să fie fermier activ și să desfășoare o activitate agricolă, pe teritoriul României;</w:t>
            </w:r>
          </w:p>
          <w:p w:rsidR="001263ED" w:rsidRPr="002F3F89" w:rsidRDefault="006C2880" w:rsidP="001263ED">
            <w:pPr>
              <w:rPr>
                <w:rFonts w:ascii="Trebuchet MS" w:hAnsi="Trebuchet MS"/>
                <w:bCs/>
              </w:rPr>
            </w:pPr>
            <w:r w:rsidRPr="002F3F89">
              <w:rPr>
                <w:rFonts w:ascii="Trebuchet MS" w:hAnsi="Trebuchet MS"/>
                <w:bCs/>
              </w:rPr>
              <w:t>-</w:t>
            </w:r>
            <w:r w:rsidR="001263ED" w:rsidRPr="002F3F89">
              <w:rPr>
                <w:rFonts w:ascii="Trebuchet MS" w:hAnsi="Trebuchet MS"/>
                <w:bCs/>
              </w:rPr>
              <w:t>Este beneficiar de BISS și utilizatorul unei suprafețe agricole, identificabilă în Sistemul Integrat de Administrație și Control (IACS) și care are categoria de utilizare, teren arabil;</w:t>
            </w:r>
          </w:p>
          <w:p w:rsidR="001263ED" w:rsidRPr="002F3F89" w:rsidRDefault="006C2880" w:rsidP="001263ED">
            <w:pPr>
              <w:rPr>
                <w:rFonts w:ascii="Trebuchet MS" w:hAnsi="Trebuchet MS"/>
                <w:bCs/>
              </w:rPr>
            </w:pPr>
            <w:r w:rsidRPr="002F3F89">
              <w:rPr>
                <w:rFonts w:ascii="Trebuchet MS" w:hAnsi="Trebuchet MS"/>
                <w:bCs/>
              </w:rPr>
              <w:t>-</w:t>
            </w:r>
            <w:r w:rsidR="001263ED" w:rsidRPr="002F3F89">
              <w:rPr>
                <w:rFonts w:ascii="Trebuchet MS" w:hAnsi="Trebuchet MS"/>
                <w:bCs/>
              </w:rPr>
              <w:t>Să exploateze un teren agricol cu o suprafață de cel puțin 1 ha, suprafața parcelei agricole să fie de cel puțin 0,3 ha;</w:t>
            </w:r>
          </w:p>
          <w:p w:rsidR="001263ED" w:rsidRPr="002F3F89" w:rsidRDefault="006C2880" w:rsidP="001263ED">
            <w:pPr>
              <w:rPr>
                <w:rFonts w:ascii="Trebuchet MS" w:hAnsi="Trebuchet MS"/>
                <w:bCs/>
              </w:rPr>
            </w:pPr>
            <w:r w:rsidRPr="002F3F89">
              <w:rPr>
                <w:rFonts w:ascii="Trebuchet MS" w:hAnsi="Trebuchet MS"/>
                <w:bCs/>
              </w:rPr>
              <w:t>-</w:t>
            </w:r>
            <w:r w:rsidR="001263ED" w:rsidRPr="002F3F89">
              <w:rPr>
                <w:rFonts w:ascii="Trebuchet MS" w:hAnsi="Trebuchet MS"/>
                <w:bCs/>
              </w:rPr>
              <w:t>Să facă dovadă comercializării unei producții minime prevăzută în legislația națională;</w:t>
            </w:r>
          </w:p>
          <w:p w:rsidR="001263ED" w:rsidRPr="002F3F89" w:rsidRDefault="006C2880" w:rsidP="001263ED">
            <w:pPr>
              <w:rPr>
                <w:rFonts w:ascii="Trebuchet MS" w:hAnsi="Trebuchet MS"/>
                <w:bCs/>
              </w:rPr>
            </w:pPr>
            <w:r w:rsidRPr="002F3F89">
              <w:rPr>
                <w:rFonts w:ascii="Trebuchet MS" w:hAnsi="Trebuchet MS"/>
                <w:bCs/>
              </w:rPr>
              <w:t>-S</w:t>
            </w:r>
            <w:r w:rsidR="001263ED" w:rsidRPr="002F3F89">
              <w:rPr>
                <w:rFonts w:ascii="Trebuchet MS" w:hAnsi="Trebuchet MS"/>
                <w:bCs/>
              </w:rPr>
              <w:t xml:space="preserve">ă dețină </w:t>
            </w:r>
            <w:proofErr w:type="spellStart"/>
            <w:r w:rsidR="001263ED" w:rsidRPr="002F3F89">
              <w:rPr>
                <w:rFonts w:ascii="Trebuchet MS" w:hAnsi="Trebuchet MS"/>
                <w:bCs/>
              </w:rPr>
              <w:t>autorizaţie</w:t>
            </w:r>
            <w:proofErr w:type="spellEnd"/>
            <w:r w:rsidR="001263ED" w:rsidRPr="002F3F89">
              <w:rPr>
                <w:rFonts w:ascii="Trebuchet MS" w:hAnsi="Trebuchet MS"/>
                <w:bCs/>
              </w:rPr>
              <w:t xml:space="preserve"> pentru producerea de semințe de plante furajere  pentru anul de cerere, eliberată de inspectoratul teritorial pentru calitatea </w:t>
            </w:r>
            <w:proofErr w:type="spellStart"/>
            <w:r w:rsidR="001263ED" w:rsidRPr="002F3F89">
              <w:rPr>
                <w:rFonts w:ascii="Trebuchet MS" w:hAnsi="Trebuchet MS"/>
                <w:bCs/>
              </w:rPr>
              <w:t>seminţelor</w:t>
            </w:r>
            <w:proofErr w:type="spellEnd"/>
            <w:r w:rsidR="001263ED" w:rsidRPr="002F3F89">
              <w:rPr>
                <w:rFonts w:ascii="Trebuchet MS" w:hAnsi="Trebuchet MS"/>
                <w:bCs/>
              </w:rPr>
              <w:t xml:space="preserve"> </w:t>
            </w:r>
            <w:proofErr w:type="spellStart"/>
            <w:r w:rsidR="001263ED" w:rsidRPr="002F3F89">
              <w:rPr>
                <w:rFonts w:ascii="Trebuchet MS" w:hAnsi="Trebuchet MS"/>
                <w:bCs/>
              </w:rPr>
              <w:t>şi</w:t>
            </w:r>
            <w:proofErr w:type="spellEnd"/>
            <w:r w:rsidR="001263ED" w:rsidRPr="002F3F89">
              <w:rPr>
                <w:rFonts w:ascii="Trebuchet MS" w:hAnsi="Trebuchet MS"/>
                <w:bCs/>
              </w:rPr>
              <w:t xml:space="preserve"> materialului săditor de pe raza teritorială în care </w:t>
            </w:r>
            <w:proofErr w:type="spellStart"/>
            <w:r w:rsidR="001263ED" w:rsidRPr="002F3F89">
              <w:rPr>
                <w:rFonts w:ascii="Trebuchet MS" w:hAnsi="Trebuchet MS"/>
                <w:bCs/>
              </w:rPr>
              <w:t>îşi</w:t>
            </w:r>
            <w:proofErr w:type="spellEnd"/>
            <w:r w:rsidR="001263ED" w:rsidRPr="002F3F89">
              <w:rPr>
                <w:rFonts w:ascii="Trebuchet MS" w:hAnsi="Trebuchet MS"/>
                <w:bCs/>
              </w:rPr>
              <w:t xml:space="preserve"> </w:t>
            </w:r>
            <w:proofErr w:type="spellStart"/>
            <w:r w:rsidR="001263ED" w:rsidRPr="002F3F89">
              <w:rPr>
                <w:rFonts w:ascii="Trebuchet MS" w:hAnsi="Trebuchet MS"/>
                <w:bCs/>
              </w:rPr>
              <w:t>desfăşoară</w:t>
            </w:r>
            <w:proofErr w:type="spellEnd"/>
            <w:r w:rsidR="001263ED" w:rsidRPr="002F3F89">
              <w:rPr>
                <w:rFonts w:ascii="Trebuchet MS" w:hAnsi="Trebuchet MS"/>
                <w:bCs/>
              </w:rPr>
              <w:t xml:space="preserve"> activitatea, vizate pentru anul curent de cerere, pe care le prezintă la APIA la depunerea cererii unice de plată, dar nu mai târziu de data-limită de depunere a cererilor unice de plată;</w:t>
            </w:r>
          </w:p>
          <w:p w:rsidR="001263ED" w:rsidRPr="002F3F89" w:rsidRDefault="006C2880" w:rsidP="001263ED">
            <w:pPr>
              <w:rPr>
                <w:rFonts w:ascii="Trebuchet MS" w:hAnsi="Trebuchet MS"/>
                <w:bCs/>
              </w:rPr>
            </w:pPr>
            <w:r w:rsidRPr="002F3F89">
              <w:rPr>
                <w:rFonts w:ascii="Trebuchet MS" w:hAnsi="Trebuchet MS"/>
                <w:bCs/>
              </w:rPr>
              <w:t>-</w:t>
            </w:r>
            <w:r w:rsidR="001263ED" w:rsidRPr="002F3F89">
              <w:rPr>
                <w:rFonts w:ascii="Trebuchet MS" w:hAnsi="Trebuchet MS"/>
                <w:bCs/>
              </w:rPr>
              <w:t>Să facă dovada utilizării seminței certificate, potrivit legislației</w:t>
            </w:r>
          </w:p>
          <w:p w:rsidR="007E0E8B" w:rsidRPr="002F3F89" w:rsidRDefault="007E0E8B" w:rsidP="007E0E8B"/>
        </w:tc>
      </w:tr>
    </w:tbl>
    <w:p w:rsidR="007E0E8B" w:rsidRPr="002F3F89" w:rsidRDefault="007E0E8B"/>
    <w:p w:rsidR="007E0E8B" w:rsidRPr="002F3F89" w:rsidRDefault="007E0E8B" w:rsidP="007E0E8B">
      <w:pPr>
        <w:spacing w:after="120" w:line="240" w:lineRule="auto"/>
        <w:jc w:val="both"/>
        <w:rPr>
          <w:rFonts w:ascii="Trebuchet MS" w:eastAsia="Times New Roman" w:hAnsi="Trebuchet MS" w:cs="Times New Roman"/>
          <w:b/>
        </w:rPr>
      </w:pPr>
      <w:r w:rsidRPr="002F3F89">
        <w:rPr>
          <w:rFonts w:ascii="Trebuchet MS" w:eastAsia="Times New Roman" w:hAnsi="Trebuchet MS" w:cs="Times New Roman"/>
          <w:b/>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2F3F89" w:rsidRPr="002F3F89" w:rsidTr="007E0E8B">
        <w:tc>
          <w:tcPr>
            <w:tcW w:w="9016" w:type="dxa"/>
          </w:tcPr>
          <w:p w:rsidR="007E0E8B" w:rsidRPr="002F3F89" w:rsidRDefault="007E0E8B">
            <w:pPr>
              <w:rPr>
                <w:rFonts w:ascii="Trebuchet MS" w:eastAsia="Times New Roman" w:hAnsi="Trebuchet MS" w:cs="Times New Roman"/>
              </w:rPr>
            </w:pPr>
            <w:r w:rsidRPr="002F3F89">
              <w:rPr>
                <w:rFonts w:ascii="Trebuchet MS" w:hAnsi="Trebuchet MS"/>
              </w:rPr>
              <w:t xml:space="preserve">Obligația de a respecta GAEC si SMR specifice activității fermelor vegetale, respectiv, </w:t>
            </w:r>
            <w:r w:rsidR="001263ED" w:rsidRPr="002F3F89">
              <w:rPr>
                <w:rFonts w:ascii="Trebuchet MS" w:eastAsia="Times New Roman" w:hAnsi="Trebuchet MS" w:cs="Times New Roman"/>
              </w:rPr>
              <w:t>GAEC 3, GAEC 4, GAEC 5, GAEC 6*, GAEC 7, GAEC 8,</w:t>
            </w:r>
            <w:r w:rsidRPr="002F3F89">
              <w:rPr>
                <w:rFonts w:ascii="Trebuchet MS" w:hAnsi="Trebuchet MS"/>
              </w:rPr>
              <w:t xml:space="preserve"> SMR 1, SMR 2,</w:t>
            </w:r>
            <w:r w:rsidR="001263ED" w:rsidRPr="002F3F89">
              <w:rPr>
                <w:rFonts w:ascii="Trebuchet MS" w:hAnsi="Trebuchet MS"/>
              </w:rPr>
              <w:t xml:space="preserve"> SMR 5</w:t>
            </w:r>
            <w:r w:rsidRPr="002F3F89">
              <w:rPr>
                <w:rFonts w:ascii="Trebuchet MS" w:hAnsi="Trebuchet MS"/>
              </w:rPr>
              <w:t xml:space="preserve"> SMR 7, SMR 8</w:t>
            </w:r>
          </w:p>
        </w:tc>
      </w:tr>
    </w:tbl>
    <w:p w:rsidR="007E0E8B" w:rsidRPr="002F3F8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44" w:name="_Toc77173479"/>
      <w:bookmarkStart w:id="45" w:name="_Toc77675073"/>
      <w:bookmarkStart w:id="46" w:name="_Toc78293373"/>
      <w:bookmarkStart w:id="47" w:name="_Toc78296316"/>
      <w:bookmarkStart w:id="48" w:name="_Toc78379321"/>
      <w:bookmarkStart w:id="49" w:name="_Toc78384973"/>
      <w:bookmarkStart w:id="50" w:name="_Toc78389833"/>
      <w:bookmarkStart w:id="51" w:name="_Toc81568671"/>
      <w:bookmarkStart w:id="52" w:name="_Toc81569459"/>
      <w:bookmarkStart w:id="53" w:name="_Toc81572444"/>
      <w:bookmarkStart w:id="54" w:name="_Toc82098773"/>
      <w:r w:rsidRPr="002F3F89">
        <w:rPr>
          <w:rFonts w:ascii="Trebuchet MS" w:eastAsia="Times New Roman" w:hAnsi="Trebuchet MS" w:cs="Times New Roman"/>
          <w:b/>
          <w:bCs/>
          <w:lang w:eastAsia="en-GB"/>
        </w:rPr>
        <w:t xml:space="preserve">5.1.7 Forma </w:t>
      </w:r>
      <w:bookmarkEnd w:id="44"/>
      <w:bookmarkEnd w:id="45"/>
      <w:bookmarkEnd w:id="46"/>
      <w:bookmarkEnd w:id="47"/>
      <w:bookmarkEnd w:id="48"/>
      <w:bookmarkEnd w:id="49"/>
      <w:bookmarkEnd w:id="50"/>
      <w:bookmarkEnd w:id="51"/>
      <w:bookmarkEnd w:id="52"/>
      <w:bookmarkEnd w:id="53"/>
      <w:bookmarkEnd w:id="54"/>
      <w:r w:rsidRPr="002F3F89">
        <w:rPr>
          <w:rFonts w:ascii="Trebuchet MS" w:eastAsia="Times New Roman" w:hAnsi="Trebuchet MS" w:cs="Times New Roman"/>
          <w:b/>
          <w:bCs/>
          <w:lang w:eastAsia="en-GB"/>
        </w:rPr>
        <w:t>și sumele suport</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7E0E8B" w:rsidRPr="002F3F89" w:rsidRDefault="007E0E8B">
            <w:r w:rsidRPr="002F3F89">
              <w:rPr>
                <w:rFonts w:ascii="Trebuchet MS" w:hAnsi="Trebuchet MS"/>
              </w:rPr>
              <w:t>Plata anuala rezultata ca raport intre plafonul anual al intervenției si numărul de hectare eligibile determinate de APIA, pe fiecare măsura de sprijin cuplat.</w:t>
            </w:r>
          </w:p>
        </w:tc>
      </w:tr>
    </w:tbl>
    <w:p w:rsidR="007E0E8B" w:rsidRPr="002F3F89" w:rsidRDefault="007E0E8B"/>
    <w:p w:rsidR="007E0E8B" w:rsidRPr="002F3F89" w:rsidRDefault="007E0E8B">
      <w:pPr>
        <w:rPr>
          <w:rFonts w:ascii="Trebuchet MS" w:hAnsi="Trebuchet MS"/>
          <w:b/>
        </w:rPr>
      </w:pPr>
      <w:r w:rsidRPr="002F3F89">
        <w:rPr>
          <w:rFonts w:ascii="Trebuchet MS" w:hAnsi="Trebuchet MS"/>
          <w:b/>
        </w:rPr>
        <w:t>5.1.8 Sprijinul cuplat pentru venit</w:t>
      </w:r>
    </w:p>
    <w:p w:rsidR="007E0E8B" w:rsidRPr="002F3F89" w:rsidRDefault="007E0E8B">
      <w:pPr>
        <w:rPr>
          <w:rFonts w:ascii="Trebuchet MS" w:hAnsi="Trebuchet MS"/>
          <w:i/>
        </w:rPr>
      </w:pPr>
      <w:r w:rsidRPr="002F3F89">
        <w:rPr>
          <w:rFonts w:ascii="Trebuchet MS" w:hAnsi="Trebuchet MS"/>
          <w:i/>
        </w:rPr>
        <w:t xml:space="preserve">Justificarea dificultăților cu care se confruntă sectoarele/producția (producțiile) vizate sau tipul (tipurile) de agricultură din acestea (cu excepția cazului culturilor </w:t>
      </w:r>
      <w:proofErr w:type="spellStart"/>
      <w:r w:rsidRPr="002F3F89">
        <w:rPr>
          <w:rFonts w:ascii="Trebuchet MS" w:hAnsi="Trebuchet MS"/>
          <w:i/>
        </w:rPr>
        <w:t>proteaginoase</w:t>
      </w:r>
      <w:proofErr w:type="spellEnd"/>
      <w:r w:rsidRPr="002F3F89">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1263ED" w:rsidRPr="002F3F89" w:rsidRDefault="001263ED" w:rsidP="001263ED">
            <w:pPr>
              <w:jc w:val="both"/>
              <w:rPr>
                <w:rFonts w:ascii="Trebuchet MS" w:hAnsi="Trebuchet MS"/>
              </w:rPr>
            </w:pPr>
            <w:r w:rsidRPr="002F3F89">
              <w:rPr>
                <w:rFonts w:ascii="Trebuchet MS" w:hAnsi="Trebuchet MS"/>
              </w:rPr>
              <w:lastRenderedPageBreak/>
              <w:t>În România, pajiștile ocupă circa 2,4 milioane ha.</w:t>
            </w:r>
          </w:p>
          <w:p w:rsidR="001263ED" w:rsidRPr="002F3F89" w:rsidRDefault="001263ED" w:rsidP="001263ED">
            <w:pPr>
              <w:jc w:val="both"/>
              <w:rPr>
                <w:rFonts w:ascii="Trebuchet MS" w:hAnsi="Trebuchet MS"/>
              </w:rPr>
            </w:pPr>
          </w:p>
          <w:p w:rsidR="001263ED" w:rsidRPr="002F3F89" w:rsidRDefault="001263ED" w:rsidP="001263ED">
            <w:pPr>
              <w:jc w:val="both"/>
              <w:rPr>
                <w:rFonts w:ascii="Trebuchet MS" w:hAnsi="Trebuchet MS"/>
              </w:rPr>
            </w:pPr>
            <w:r w:rsidRPr="002F3F89">
              <w:rPr>
                <w:rFonts w:ascii="Trebuchet MS" w:hAnsi="Trebuchet MS"/>
              </w:rPr>
              <w:t>Pajiștile reprezintă un element esențial al sistemelor de agricultură sustenabilă. Pentru menținerea producției de furaje și a calității acestora este necesară aplicarea unui complex de măsuri tehnologice de îmbunătățirea pajiștilor degradate.</w:t>
            </w:r>
          </w:p>
          <w:p w:rsidR="001263ED" w:rsidRPr="002F3F89" w:rsidRDefault="001263ED" w:rsidP="001263ED">
            <w:pPr>
              <w:jc w:val="both"/>
              <w:rPr>
                <w:rFonts w:ascii="Trebuchet MS" w:hAnsi="Trebuchet MS"/>
              </w:rPr>
            </w:pPr>
          </w:p>
          <w:p w:rsidR="001263ED" w:rsidRPr="002F3F89" w:rsidRDefault="001263ED" w:rsidP="001263ED">
            <w:pPr>
              <w:jc w:val="both"/>
              <w:rPr>
                <w:rFonts w:ascii="Trebuchet MS" w:hAnsi="Trebuchet MS"/>
              </w:rPr>
            </w:pPr>
            <w:r w:rsidRPr="002F3F89">
              <w:rPr>
                <w:rFonts w:ascii="Trebuchet MS" w:hAnsi="Trebuchet MS"/>
              </w:rPr>
              <w:t>Nevoia de a readuce pajiștile la valoarea culturală deosebită  este imperios necesar, în contextul refacerii covorului vegetal cu amestecuri de plante furajere.</w:t>
            </w:r>
          </w:p>
          <w:p w:rsidR="001263ED" w:rsidRPr="002F3F89" w:rsidRDefault="001263ED" w:rsidP="001263ED">
            <w:pPr>
              <w:jc w:val="both"/>
              <w:rPr>
                <w:rFonts w:ascii="Trebuchet MS" w:hAnsi="Trebuchet MS"/>
              </w:rPr>
            </w:pPr>
          </w:p>
          <w:p w:rsidR="001263ED" w:rsidRPr="002F3F89" w:rsidRDefault="001263ED" w:rsidP="001263ED">
            <w:pPr>
              <w:jc w:val="both"/>
              <w:rPr>
                <w:rFonts w:ascii="Trebuchet MS" w:hAnsi="Trebuchet MS"/>
              </w:rPr>
            </w:pPr>
          </w:p>
          <w:p w:rsidR="001263ED" w:rsidRPr="002F3F89" w:rsidRDefault="001263ED" w:rsidP="001263ED">
            <w:pPr>
              <w:jc w:val="both"/>
              <w:rPr>
                <w:rFonts w:ascii="Trebuchet MS" w:hAnsi="Trebuchet MS"/>
              </w:rPr>
            </w:pPr>
            <w:r w:rsidRPr="002F3F89">
              <w:rPr>
                <w:rFonts w:ascii="Trebuchet MS" w:hAnsi="Trebuchet MS"/>
                <w:shd w:val="clear" w:color="auto" w:fill="FFFFFF"/>
              </w:rPr>
              <w:t xml:space="preserve">În ultimii ani, </w:t>
            </w:r>
            <w:proofErr w:type="spellStart"/>
            <w:r w:rsidRPr="002F3F89">
              <w:rPr>
                <w:rFonts w:ascii="Trebuchet MS" w:hAnsi="Trebuchet MS"/>
                <w:shd w:val="clear" w:color="auto" w:fill="FFFFFF"/>
              </w:rPr>
              <w:t>suprafeţele</w:t>
            </w:r>
            <w:proofErr w:type="spellEnd"/>
            <w:r w:rsidRPr="002F3F89">
              <w:rPr>
                <w:rFonts w:ascii="Trebuchet MS" w:hAnsi="Trebuchet MS"/>
                <w:shd w:val="clear" w:color="auto" w:fill="FFFFFF"/>
              </w:rPr>
              <w:t xml:space="preserve"> cultivate cu seminceri de plante furajere au scăzut.</w:t>
            </w:r>
            <w:r w:rsidRPr="002F3F89">
              <w:rPr>
                <w:rFonts w:ascii="Trebuchet MS" w:hAnsi="Trebuchet MS"/>
                <w:highlight w:val="yellow"/>
                <w:shd w:val="clear" w:color="auto" w:fill="FFFFFF"/>
              </w:rPr>
              <w:t xml:space="preserve"> </w:t>
            </w:r>
          </w:p>
          <w:p w:rsidR="001263ED" w:rsidRPr="002F3F89" w:rsidRDefault="001263ED" w:rsidP="001263ED">
            <w:pPr>
              <w:jc w:val="both"/>
              <w:rPr>
                <w:rFonts w:ascii="Trebuchet MS" w:hAnsi="Trebuchet MS"/>
              </w:rPr>
            </w:pPr>
            <w:r w:rsidRPr="002F3F89">
              <w:rPr>
                <w:rFonts w:ascii="Trebuchet MS" w:hAnsi="Trebuchet MS"/>
              </w:rPr>
              <w:t xml:space="preserve">Pentru supraînsămânțarea și </w:t>
            </w:r>
            <w:proofErr w:type="spellStart"/>
            <w:r w:rsidRPr="002F3F89">
              <w:rPr>
                <w:rFonts w:ascii="Trebuchet MS" w:hAnsi="Trebuchet MS"/>
              </w:rPr>
              <w:t>reînsămânțarea</w:t>
            </w:r>
            <w:proofErr w:type="spellEnd"/>
            <w:r w:rsidRPr="002F3F89">
              <w:rPr>
                <w:rFonts w:ascii="Trebuchet MS" w:hAnsi="Trebuchet MS"/>
              </w:rPr>
              <w:t xml:space="preserve"> pajiștilor degradate este necesară utilizarea de amestecuri de semințe graminee și leguminoase perene.</w:t>
            </w:r>
          </w:p>
          <w:p w:rsidR="001263ED" w:rsidRPr="002F3F89" w:rsidRDefault="001263ED" w:rsidP="001263ED">
            <w:pPr>
              <w:jc w:val="both"/>
              <w:rPr>
                <w:rFonts w:ascii="Trebuchet MS" w:hAnsi="Trebuchet MS"/>
              </w:rPr>
            </w:pPr>
          </w:p>
          <w:p w:rsidR="001263ED" w:rsidRPr="002F3F89" w:rsidRDefault="001263ED" w:rsidP="001263ED">
            <w:pPr>
              <w:jc w:val="both"/>
              <w:rPr>
                <w:rFonts w:ascii="Trebuchet MS" w:hAnsi="Trebuchet MS"/>
              </w:rPr>
            </w:pPr>
            <w:r w:rsidRPr="002F3F89">
              <w:rPr>
                <w:rFonts w:ascii="Trebuchet MS" w:hAnsi="Trebuchet MS"/>
              </w:rPr>
              <w:t>Producția de sămânță de plante furajere reprezintă o importanță majoră în asigurarea materialului semincer atât pentru scopuri agricole cât și pentru refacerea terenurilor degradate, cu scopul păstrării fertilității solului și productivității terenului.</w:t>
            </w:r>
          </w:p>
          <w:p w:rsidR="001263ED" w:rsidRPr="002F3F89" w:rsidRDefault="001263ED" w:rsidP="001263ED">
            <w:pPr>
              <w:jc w:val="both"/>
              <w:rPr>
                <w:rFonts w:ascii="Trebuchet MS" w:hAnsi="Trebuchet MS"/>
              </w:rPr>
            </w:pPr>
          </w:p>
          <w:p w:rsidR="001263ED" w:rsidRPr="002F3F89" w:rsidRDefault="001263ED" w:rsidP="001263ED">
            <w:pPr>
              <w:jc w:val="both"/>
              <w:rPr>
                <w:rFonts w:ascii="Trebuchet MS" w:hAnsi="Trebuchet MS"/>
              </w:rPr>
            </w:pPr>
            <w:r w:rsidRPr="002F3F89">
              <w:rPr>
                <w:rFonts w:ascii="Trebuchet MS" w:hAnsi="Trebuchet MS"/>
              </w:rPr>
              <w:t xml:space="preserve">Tehnologia loturilor </w:t>
            </w:r>
            <w:proofErr w:type="spellStart"/>
            <w:r w:rsidRPr="002F3F89">
              <w:rPr>
                <w:rFonts w:ascii="Trebuchet MS" w:hAnsi="Trebuchet MS"/>
              </w:rPr>
              <w:t>semincere</w:t>
            </w:r>
            <w:proofErr w:type="spellEnd"/>
            <w:r w:rsidRPr="002F3F89">
              <w:rPr>
                <w:rFonts w:ascii="Trebuchet MS" w:hAnsi="Trebuchet MS"/>
              </w:rPr>
              <w:t xml:space="preserve"> de specii furajere nu este aceeași ca în cazul producției de furaje, în acest caz existând o cerință de maximizare a cantității și calității  inflorescențelor și a altor </w:t>
            </w:r>
            <w:proofErr w:type="spellStart"/>
            <w:r w:rsidRPr="002F3F89">
              <w:rPr>
                <w:rFonts w:ascii="Trebuchet MS" w:hAnsi="Trebuchet MS"/>
              </w:rPr>
              <w:t>cxomponente</w:t>
            </w:r>
            <w:proofErr w:type="spellEnd"/>
            <w:r w:rsidRPr="002F3F89">
              <w:rPr>
                <w:rFonts w:ascii="Trebuchet MS" w:hAnsi="Trebuchet MS"/>
              </w:rPr>
              <w:t xml:space="preserve"> ale producerii semințelor.</w:t>
            </w:r>
          </w:p>
          <w:p w:rsidR="001263ED" w:rsidRPr="002F3F89" w:rsidRDefault="001263ED" w:rsidP="001263ED">
            <w:pPr>
              <w:jc w:val="both"/>
              <w:rPr>
                <w:rFonts w:ascii="Trebuchet MS" w:hAnsi="Trebuchet MS"/>
              </w:rPr>
            </w:pPr>
            <w:r w:rsidRPr="002F3F89">
              <w:rPr>
                <w:rFonts w:ascii="Trebuchet MS" w:hAnsi="Trebuchet MS"/>
              </w:rPr>
              <w:t xml:space="preserve">Managementul sistemelor de producerea semințelor de graminee și leguminoase impune o atenție deosebită la înființarea loturilor, răsărirea plantelor, controlul buruienilor, regimul de fertilizare, recoltarea, condiționarea, depozitarea materialului semincer și amplasarea loturilor </w:t>
            </w:r>
            <w:proofErr w:type="spellStart"/>
            <w:r w:rsidRPr="002F3F89">
              <w:rPr>
                <w:rFonts w:ascii="Trebuchet MS" w:hAnsi="Trebuchet MS"/>
              </w:rPr>
              <w:t>semincere</w:t>
            </w:r>
            <w:proofErr w:type="spellEnd"/>
            <w:r w:rsidRPr="002F3F89">
              <w:rPr>
                <w:rFonts w:ascii="Trebuchet MS" w:hAnsi="Trebuchet MS"/>
              </w:rPr>
              <w:t xml:space="preserve"> în cadrul rotației culturilor din fermele specializate.</w:t>
            </w:r>
          </w:p>
          <w:p w:rsidR="007E0E8B" w:rsidRPr="002F3F89" w:rsidRDefault="007E0E8B" w:rsidP="007E0E8B"/>
        </w:tc>
      </w:tr>
    </w:tbl>
    <w:p w:rsidR="007E0E8B" w:rsidRPr="002F3F89" w:rsidRDefault="007E0E8B"/>
    <w:p w:rsidR="007E0E8B" w:rsidRPr="002F3F89" w:rsidRDefault="007E0E8B">
      <w:pPr>
        <w:rPr>
          <w:rFonts w:ascii="Trebuchet MS" w:hAnsi="Trebuchet MS"/>
          <w:i/>
        </w:rPr>
      </w:pPr>
      <w:r w:rsidRPr="002F3F89">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7E0E8B" w:rsidRPr="002F3F89" w:rsidRDefault="007E0E8B" w:rsidP="007E0E8B">
            <w:pPr>
              <w:spacing w:after="160" w:line="259" w:lineRule="auto"/>
              <w:ind w:left="720"/>
              <w:rPr>
                <w:rFonts w:ascii="Trebuchet MS" w:hAnsi="Trebuchet MS"/>
              </w:rPr>
            </w:pPr>
            <w:r w:rsidRPr="002F3F89">
              <w:rPr>
                <w:rFonts w:ascii="Trebuchet MS" w:hAnsi="Trebuchet MS"/>
              </w:rPr>
              <w:t>Îmbunătățirea competitivității</w:t>
            </w:r>
          </w:p>
          <w:p w:rsidR="007E0E8B" w:rsidRPr="002F3F89" w:rsidRDefault="007E0E8B" w:rsidP="007E0E8B">
            <w:pPr>
              <w:numPr>
                <w:ilvl w:val="0"/>
                <w:numId w:val="3"/>
              </w:numPr>
              <w:spacing w:after="160" w:line="259" w:lineRule="auto"/>
              <w:rPr>
                <w:rFonts w:ascii="Trebuchet MS" w:hAnsi="Trebuchet MS"/>
                <w:b/>
              </w:rPr>
            </w:pPr>
            <w:r w:rsidRPr="002F3F89">
              <w:rPr>
                <w:rFonts w:ascii="Trebuchet MS" w:hAnsi="Trebuchet MS"/>
                <w:b/>
              </w:rPr>
              <w:t>Îmbunătățirea calității</w:t>
            </w:r>
            <w:r w:rsidRPr="002F3F89">
              <w:rPr>
                <w:rFonts w:ascii="Trebuchet MS" w:hAnsi="Trebuchet MS"/>
                <w:b/>
                <w:lang w:val="en-US"/>
              </w:rPr>
              <w:t>;</w:t>
            </w:r>
            <w:r w:rsidRPr="002F3F89">
              <w:rPr>
                <w:rFonts w:ascii="Trebuchet MS" w:hAnsi="Trebuchet MS"/>
                <w:b/>
              </w:rPr>
              <w:t xml:space="preserve"> </w:t>
            </w:r>
          </w:p>
          <w:p w:rsidR="007E0E8B" w:rsidRPr="002F3F89" w:rsidRDefault="007E0E8B" w:rsidP="007F28AE">
            <w:pPr>
              <w:numPr>
                <w:ilvl w:val="0"/>
                <w:numId w:val="3"/>
              </w:numPr>
              <w:spacing w:after="160" w:line="259" w:lineRule="auto"/>
              <w:rPr>
                <w:i/>
              </w:rPr>
            </w:pPr>
            <w:r w:rsidRPr="002F3F89">
              <w:rPr>
                <w:rFonts w:ascii="Trebuchet MS" w:hAnsi="Trebuchet MS"/>
                <w:b/>
              </w:rPr>
              <w:t>Îmbunătățirea sustenabilității</w:t>
            </w:r>
            <w:r w:rsidR="007F28AE" w:rsidRPr="002F3F89">
              <w:rPr>
                <w:rFonts w:ascii="Trebuchet MS" w:hAnsi="Trebuchet MS"/>
                <w:b/>
              </w:rPr>
              <w:t xml:space="preserve"> </w:t>
            </w:r>
          </w:p>
        </w:tc>
      </w:tr>
    </w:tbl>
    <w:p w:rsidR="007E0E8B" w:rsidRPr="002F3F89" w:rsidRDefault="007E0E8B">
      <w:pPr>
        <w:rPr>
          <w:i/>
        </w:rPr>
      </w:pPr>
    </w:p>
    <w:p w:rsidR="007E0E8B" w:rsidRPr="002F3F89" w:rsidRDefault="007E0E8B" w:rsidP="007E0E8B">
      <w:pPr>
        <w:rPr>
          <w:rFonts w:ascii="Trebuchet MS" w:hAnsi="Trebuchet MS"/>
          <w:i/>
        </w:rPr>
      </w:pPr>
      <w:r w:rsidRPr="002F3F89">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2F3F89" w:rsidRPr="002F3F89" w:rsidTr="007E0E8B">
        <w:tc>
          <w:tcPr>
            <w:tcW w:w="9016" w:type="dxa"/>
          </w:tcPr>
          <w:p w:rsidR="001263ED" w:rsidRPr="002F3F89" w:rsidRDefault="001263ED" w:rsidP="001263ED">
            <w:pPr>
              <w:jc w:val="both"/>
              <w:rPr>
                <w:rFonts w:ascii="Trebuchet MS" w:eastAsia="Calibri" w:hAnsi="Trebuchet MS" w:cs="Times New Roman"/>
              </w:rPr>
            </w:pPr>
            <w:r w:rsidRPr="002F3F89">
              <w:rPr>
                <w:rFonts w:ascii="Trebuchet MS" w:eastAsia="Calibri" w:hAnsi="Trebuchet MS" w:cs="Times New Roman"/>
              </w:rPr>
              <w:t>Intervenția va contribui la:</w:t>
            </w:r>
          </w:p>
          <w:p w:rsidR="001263ED" w:rsidRPr="002F3F89" w:rsidRDefault="001263ED" w:rsidP="001263ED">
            <w:pPr>
              <w:contextualSpacing/>
              <w:jc w:val="both"/>
              <w:rPr>
                <w:rFonts w:ascii="Trebuchet MS" w:eastAsia="Calibri" w:hAnsi="Trebuchet MS" w:cs="Times New Roman"/>
                <w:lang w:eastAsia="en-GB"/>
              </w:rPr>
            </w:pPr>
            <w:r w:rsidRPr="002F3F89">
              <w:rPr>
                <w:rFonts w:ascii="Trebuchet MS" w:eastAsia="Calibri" w:hAnsi="Trebuchet MS" w:cs="Times New Roman"/>
                <w:lang w:eastAsia="en-GB"/>
              </w:rPr>
              <w:t xml:space="preserve">-asigurarea sustenabilității veniturilor fermierilor, constituie o alternativă la loturile </w:t>
            </w:r>
            <w:proofErr w:type="spellStart"/>
            <w:r w:rsidRPr="002F3F89">
              <w:rPr>
                <w:rFonts w:ascii="Trebuchet MS" w:eastAsia="Calibri" w:hAnsi="Trebuchet MS" w:cs="Times New Roman"/>
                <w:lang w:eastAsia="en-GB"/>
              </w:rPr>
              <w:t>semincere</w:t>
            </w:r>
            <w:proofErr w:type="spellEnd"/>
            <w:r w:rsidRPr="002F3F89">
              <w:rPr>
                <w:rFonts w:ascii="Trebuchet MS" w:eastAsia="Calibri" w:hAnsi="Trebuchet MS" w:cs="Times New Roman"/>
                <w:lang w:eastAsia="en-GB"/>
              </w:rPr>
              <w:t>;</w:t>
            </w:r>
          </w:p>
          <w:p w:rsidR="001263ED" w:rsidRPr="002F3F89" w:rsidRDefault="001263ED" w:rsidP="001263ED">
            <w:pPr>
              <w:contextualSpacing/>
              <w:jc w:val="both"/>
              <w:rPr>
                <w:rFonts w:ascii="Trebuchet MS" w:eastAsia="Calibri" w:hAnsi="Trebuchet MS" w:cs="Times New Roman"/>
                <w:lang w:eastAsia="en-GB"/>
              </w:rPr>
            </w:pPr>
            <w:r w:rsidRPr="002F3F89">
              <w:rPr>
                <w:rFonts w:ascii="Trebuchet MS" w:eastAsia="Calibri" w:hAnsi="Trebuchet MS" w:cs="Times New Roman"/>
                <w:lang w:eastAsia="en-GB"/>
              </w:rPr>
              <w:t>-asigurarea de minimum necesar de semințe de plante furajere</w:t>
            </w:r>
          </w:p>
          <w:p w:rsidR="007E0E8B" w:rsidRPr="002F3F89" w:rsidRDefault="007E0E8B" w:rsidP="007E0E8B">
            <w:pPr>
              <w:rPr>
                <w:rFonts w:ascii="Trebuchet MS" w:hAnsi="Trebuchet MS"/>
                <w:i/>
              </w:rPr>
            </w:pPr>
          </w:p>
        </w:tc>
      </w:tr>
    </w:tbl>
    <w:p w:rsidR="007E0E8B" w:rsidRPr="002F3F89" w:rsidRDefault="007E0E8B" w:rsidP="007E0E8B">
      <w:pPr>
        <w:rPr>
          <w:rFonts w:ascii="Trebuchet MS" w:hAnsi="Trebuchet MS"/>
          <w:i/>
        </w:rPr>
      </w:pPr>
      <w:r w:rsidRPr="002F3F89">
        <w:rPr>
          <w:rFonts w:ascii="Trebuchet MS" w:hAnsi="Trebuchet MS"/>
          <w:i/>
        </w:rPr>
        <w:t>Care este (sunt) sectorul (sectoarele) în cauză?</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7E0E8B" w:rsidRPr="002F3F89" w:rsidRDefault="001263ED" w:rsidP="007E0E8B">
            <w:pPr>
              <w:rPr>
                <w:rFonts w:ascii="Trebuchet MS" w:hAnsi="Trebuchet MS"/>
              </w:rPr>
            </w:pPr>
            <w:r w:rsidRPr="002F3F89">
              <w:rPr>
                <w:rFonts w:ascii="Trebuchet MS" w:hAnsi="Trebuchet MS"/>
              </w:rPr>
              <w:t>Art. 33 litera (j</w:t>
            </w:r>
            <w:r w:rsidR="007E0E8B" w:rsidRPr="002F3F89">
              <w:rPr>
                <w:rFonts w:ascii="Trebuchet MS" w:hAnsi="Trebuchet MS"/>
              </w:rPr>
              <w:t xml:space="preserve">), Regulamentul (UE) 2021/2115 </w:t>
            </w:r>
          </w:p>
          <w:p w:rsidR="007E0E8B" w:rsidRPr="002F3F89" w:rsidRDefault="007E0E8B" w:rsidP="001263ED">
            <w:pPr>
              <w:rPr>
                <w:rFonts w:ascii="Trebuchet MS" w:hAnsi="Trebuchet MS"/>
                <w:i/>
              </w:rPr>
            </w:pPr>
            <w:r w:rsidRPr="002F3F89">
              <w:rPr>
                <w:rFonts w:ascii="Trebuchet MS" w:hAnsi="Trebuchet MS"/>
                <w:i/>
                <w:iCs/>
              </w:rPr>
              <w:t xml:space="preserve"> </w:t>
            </w:r>
            <w:r w:rsidR="001263ED" w:rsidRPr="002F3F89">
              <w:rPr>
                <w:rFonts w:ascii="Trebuchet MS" w:hAnsi="Trebuchet MS"/>
                <w:iCs/>
              </w:rPr>
              <w:t>(j</w:t>
            </w:r>
            <w:r w:rsidRPr="002F3F89">
              <w:rPr>
                <w:rFonts w:ascii="Trebuchet MS" w:hAnsi="Trebuchet MS"/>
                <w:iCs/>
              </w:rPr>
              <w:t xml:space="preserve">) </w:t>
            </w:r>
            <w:r w:rsidR="001263ED" w:rsidRPr="002F3F89">
              <w:rPr>
                <w:rFonts w:ascii="Trebuchet MS" w:hAnsi="Trebuchet MS"/>
                <w:iCs/>
              </w:rPr>
              <w:t>semințe</w:t>
            </w:r>
            <w:r w:rsidRPr="002F3F89">
              <w:rPr>
                <w:rFonts w:ascii="Trebuchet MS" w:hAnsi="Trebuchet MS"/>
              </w:rPr>
              <w:t> </w:t>
            </w:r>
          </w:p>
        </w:tc>
      </w:tr>
    </w:tbl>
    <w:p w:rsidR="00FF6159" w:rsidRPr="002F3F89" w:rsidRDefault="00FF6159" w:rsidP="007E0E8B">
      <w:pPr>
        <w:jc w:val="both"/>
        <w:rPr>
          <w:rFonts w:ascii="Trebuchet MS" w:hAnsi="Trebuchet MS"/>
          <w:i/>
        </w:rPr>
      </w:pPr>
    </w:p>
    <w:p w:rsidR="007E0E8B" w:rsidRPr="002F3F89" w:rsidRDefault="007E0E8B" w:rsidP="007E0E8B">
      <w:pPr>
        <w:jc w:val="both"/>
        <w:rPr>
          <w:rFonts w:ascii="Trebuchet MS" w:hAnsi="Trebuchet MS"/>
          <w:i/>
        </w:rPr>
      </w:pPr>
      <w:r w:rsidRPr="002F3F89">
        <w:rPr>
          <w:rFonts w:ascii="Trebuchet MS" w:hAnsi="Trebuchet MS"/>
          <w:i/>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FD121D" w:rsidRPr="002F3F89" w:rsidRDefault="00FD121D" w:rsidP="00FD121D">
            <w:pPr>
              <w:shd w:val="clear" w:color="auto" w:fill="FFFFFF"/>
              <w:contextualSpacing/>
              <w:jc w:val="both"/>
              <w:rPr>
                <w:rFonts w:ascii="Trebuchet MS" w:eastAsia="Calibri" w:hAnsi="Trebuchet MS" w:cs="Times New Roman"/>
                <w:b/>
                <w:bCs/>
                <w:lang w:eastAsia="ro-RO"/>
              </w:rPr>
            </w:pPr>
            <w:r w:rsidRPr="002F3F89">
              <w:rPr>
                <w:rFonts w:ascii="Trebuchet MS" w:eastAsia="Calibri" w:hAnsi="Trebuchet MS" w:cs="Times New Roman"/>
                <w:b/>
                <w:bCs/>
                <w:lang w:eastAsia="ro-RO"/>
              </w:rPr>
              <w:lastRenderedPageBreak/>
              <w:t>Importanta economică, socială și de mediu</w:t>
            </w:r>
          </w:p>
          <w:p w:rsidR="00FD121D" w:rsidRPr="002F3F89" w:rsidRDefault="00FD121D" w:rsidP="00FD121D">
            <w:pPr>
              <w:shd w:val="clear" w:color="auto" w:fill="FFFFFF"/>
              <w:contextualSpacing/>
              <w:jc w:val="both"/>
              <w:rPr>
                <w:rFonts w:ascii="Trebuchet MS" w:eastAsia="Calibri" w:hAnsi="Trebuchet MS" w:cs="Times New Roman"/>
                <w:bCs/>
                <w:lang w:eastAsia="ro-RO"/>
              </w:rPr>
            </w:pPr>
            <w:r w:rsidRPr="002F3F89">
              <w:rPr>
                <w:rFonts w:ascii="Trebuchet MS" w:eastAsia="Calibri" w:hAnsi="Trebuchet MS" w:cs="Times New Roman"/>
                <w:bCs/>
                <w:lang w:eastAsia="ro-RO"/>
              </w:rPr>
              <w:t>Importanța deosebită a fondului pastoral este evidențiată prin suprafața de peste 4, milioane ha de pajiști, răspândite pe toate formele de relief.</w:t>
            </w:r>
          </w:p>
          <w:p w:rsidR="00FD121D" w:rsidRPr="002F3F89" w:rsidRDefault="00FD121D" w:rsidP="00FD121D">
            <w:pPr>
              <w:shd w:val="clear" w:color="auto" w:fill="FFFFFF"/>
              <w:contextualSpacing/>
              <w:jc w:val="both"/>
              <w:rPr>
                <w:rFonts w:ascii="Trebuchet MS" w:eastAsia="Calibri" w:hAnsi="Trebuchet MS" w:cs="Times New Roman"/>
                <w:bCs/>
                <w:lang w:eastAsia="ro-RO"/>
              </w:rPr>
            </w:pPr>
            <w:r w:rsidRPr="002F3F89">
              <w:rPr>
                <w:rFonts w:ascii="Trebuchet MS" w:eastAsia="Calibri" w:hAnsi="Trebuchet MS" w:cs="Times New Roman"/>
                <w:bCs/>
                <w:lang w:eastAsia="ro-RO"/>
              </w:rPr>
              <w:t>Datorită diversității condițiilor în care sunt amplasate, pe pajiști acționează o serie de factori cum sunt</w:t>
            </w:r>
            <w:r w:rsidRPr="002F3F89">
              <w:rPr>
                <w:rFonts w:ascii="Trebuchet MS" w:eastAsia="Calibri" w:hAnsi="Trebuchet MS" w:cs="Times New Roman"/>
                <w:bCs/>
                <w:lang w:val="en-US" w:eastAsia="ro-RO"/>
              </w:rPr>
              <w:t xml:space="preserve">: </w:t>
            </w:r>
            <w:r w:rsidRPr="002F3F89">
              <w:rPr>
                <w:rFonts w:ascii="Trebuchet MS" w:eastAsia="Calibri" w:hAnsi="Trebuchet MS" w:cs="Times New Roman"/>
                <w:bCs/>
                <w:lang w:eastAsia="ro-RO"/>
              </w:rPr>
              <w:t xml:space="preserve">fertilitatea scăzută, eroziunea. Ca urmare, producția medie a plantelor cultivate pe pajiști, fără îmbunătățiri, este redusă. Prin urmare, un factor de îmbunătățire îl reprezintă supraînsămânțarea </w:t>
            </w:r>
            <w:proofErr w:type="spellStart"/>
            <w:r w:rsidRPr="002F3F89">
              <w:rPr>
                <w:rFonts w:ascii="Trebuchet MS" w:eastAsia="Calibri" w:hAnsi="Trebuchet MS" w:cs="Times New Roman"/>
                <w:bCs/>
                <w:lang w:eastAsia="ro-RO"/>
              </w:rPr>
              <w:t>pajistilor</w:t>
            </w:r>
            <w:proofErr w:type="spellEnd"/>
            <w:r w:rsidRPr="002F3F89">
              <w:rPr>
                <w:rFonts w:ascii="Trebuchet MS" w:eastAsia="Calibri" w:hAnsi="Trebuchet MS" w:cs="Times New Roman"/>
                <w:bCs/>
                <w:lang w:eastAsia="ro-RO"/>
              </w:rPr>
              <w:t xml:space="preserve">, </w:t>
            </w:r>
            <w:proofErr w:type="spellStart"/>
            <w:r w:rsidRPr="002F3F89">
              <w:rPr>
                <w:rFonts w:ascii="Trebuchet MS" w:eastAsia="Calibri" w:hAnsi="Trebuchet MS" w:cs="Times New Roman"/>
                <w:bCs/>
                <w:lang w:eastAsia="ro-RO"/>
              </w:rPr>
              <w:t>reînsămânțarea</w:t>
            </w:r>
            <w:proofErr w:type="spellEnd"/>
            <w:r w:rsidRPr="002F3F89">
              <w:rPr>
                <w:rFonts w:ascii="Trebuchet MS" w:eastAsia="Calibri" w:hAnsi="Trebuchet MS" w:cs="Times New Roman"/>
                <w:bCs/>
                <w:lang w:eastAsia="ro-RO"/>
              </w:rPr>
              <w:t xml:space="preserve"> pajiștilor degradate cu specii de amestecuri de graminee și leguminoase, care să reducă eroziunea solului și sustenabilitatea terenului</w:t>
            </w:r>
          </w:p>
          <w:p w:rsidR="00FD121D" w:rsidRPr="002F3F89" w:rsidRDefault="00FD121D" w:rsidP="00FD121D">
            <w:pPr>
              <w:shd w:val="clear" w:color="auto" w:fill="FFFFFF"/>
              <w:contextualSpacing/>
              <w:jc w:val="both"/>
              <w:rPr>
                <w:rFonts w:ascii="Trebuchet MS" w:eastAsia="Calibri" w:hAnsi="Trebuchet MS" w:cs="Times New Roman"/>
                <w:b/>
              </w:rPr>
            </w:pPr>
            <w:r w:rsidRPr="002F3F89">
              <w:rPr>
                <w:rFonts w:ascii="Trebuchet MS" w:eastAsia="Calibri" w:hAnsi="Trebuchet MS" w:cs="Times New Roman"/>
                <w:b/>
              </w:rPr>
              <w:t>Golomățul</w:t>
            </w:r>
          </w:p>
          <w:p w:rsidR="00FD121D" w:rsidRPr="002F3F89" w:rsidRDefault="00FD121D" w:rsidP="00FD121D">
            <w:pPr>
              <w:shd w:val="clear" w:color="auto" w:fill="FFFFFF"/>
              <w:contextualSpacing/>
              <w:jc w:val="both"/>
              <w:rPr>
                <w:rFonts w:ascii="Trebuchet MS" w:eastAsia="Calibri" w:hAnsi="Trebuchet MS" w:cs="Times New Roman"/>
              </w:rPr>
            </w:pPr>
            <w:r w:rsidRPr="002F3F89">
              <w:rPr>
                <w:rFonts w:ascii="Trebuchet MS" w:eastAsia="Calibri" w:hAnsi="Trebuchet MS" w:cs="Times New Roman"/>
              </w:rPr>
              <w:t xml:space="preserve">Dintre gramineele perene </w:t>
            </w:r>
            <w:proofErr w:type="spellStart"/>
            <w:r w:rsidRPr="002F3F89">
              <w:rPr>
                <w:rFonts w:ascii="Trebuchet MS" w:eastAsia="Calibri" w:hAnsi="Trebuchet MS" w:cs="Times New Roman"/>
              </w:rPr>
              <w:t>golomăţul</w:t>
            </w:r>
            <w:proofErr w:type="spellEnd"/>
            <w:r w:rsidRPr="002F3F89">
              <w:rPr>
                <w:rFonts w:ascii="Trebuchet MS" w:eastAsia="Calibri" w:hAnsi="Trebuchet MS" w:cs="Times New Roman"/>
              </w:rPr>
              <w:t xml:space="preserve"> a ocupat </w:t>
            </w:r>
            <w:proofErr w:type="spellStart"/>
            <w:r w:rsidRPr="002F3F89">
              <w:rPr>
                <w:rFonts w:ascii="Trebuchet MS" w:eastAsia="Calibri" w:hAnsi="Trebuchet MS" w:cs="Times New Roman"/>
              </w:rPr>
              <w:t>şi</w:t>
            </w:r>
            <w:proofErr w:type="spellEnd"/>
            <w:r w:rsidRPr="002F3F89">
              <w:rPr>
                <w:rFonts w:ascii="Trebuchet MS" w:eastAsia="Calibri" w:hAnsi="Trebuchet MS" w:cs="Times New Roman"/>
              </w:rPr>
              <w:t xml:space="preserve"> ocupă un loc de frunte datorită </w:t>
            </w:r>
            <w:proofErr w:type="spellStart"/>
            <w:r w:rsidRPr="002F3F89">
              <w:rPr>
                <w:rFonts w:ascii="Trebuchet MS" w:eastAsia="Calibri" w:hAnsi="Trebuchet MS" w:cs="Times New Roman"/>
              </w:rPr>
              <w:t>potenţialului</w:t>
            </w:r>
            <w:proofErr w:type="spellEnd"/>
            <w:r w:rsidRPr="002F3F89">
              <w:rPr>
                <w:rFonts w:ascii="Trebuchet MS" w:eastAsia="Calibri" w:hAnsi="Trebuchet MS" w:cs="Times New Roman"/>
              </w:rPr>
              <w:t xml:space="preserve"> ridicat de </w:t>
            </w:r>
            <w:proofErr w:type="spellStart"/>
            <w:r w:rsidRPr="002F3F89">
              <w:rPr>
                <w:rFonts w:ascii="Trebuchet MS" w:eastAsia="Calibri" w:hAnsi="Trebuchet MS" w:cs="Times New Roman"/>
              </w:rPr>
              <w:t>producţie</w:t>
            </w:r>
            <w:proofErr w:type="spellEnd"/>
            <w:r w:rsidRPr="002F3F89">
              <w:rPr>
                <w:rFonts w:ascii="Trebuchet MS" w:eastAsia="Calibri" w:hAnsi="Trebuchet MS" w:cs="Times New Roman"/>
              </w:rPr>
              <w:t xml:space="preserve">, valorii nutritive remarcabile, dezvoltării unui sistem radicular robust care reprezintă 55-65% din greutatea biomasei aeriene, producerii a 3-6 cicluri de recoltă pe an </w:t>
            </w:r>
            <w:proofErr w:type="spellStart"/>
            <w:r w:rsidRPr="002F3F89">
              <w:rPr>
                <w:rFonts w:ascii="Trebuchet MS" w:eastAsia="Calibri" w:hAnsi="Trebuchet MS" w:cs="Times New Roman"/>
              </w:rPr>
              <w:t>şi</w:t>
            </w:r>
            <w:proofErr w:type="spellEnd"/>
            <w:r w:rsidRPr="002F3F89">
              <w:rPr>
                <w:rFonts w:ascii="Trebuchet MS" w:eastAsia="Calibri" w:hAnsi="Trebuchet MS" w:cs="Times New Roman"/>
              </w:rPr>
              <w:t xml:space="preserve"> </w:t>
            </w:r>
            <w:proofErr w:type="spellStart"/>
            <w:r w:rsidRPr="002F3F89">
              <w:rPr>
                <w:rFonts w:ascii="Trebuchet MS" w:eastAsia="Calibri" w:hAnsi="Trebuchet MS" w:cs="Times New Roman"/>
              </w:rPr>
              <w:t>perenităţii</w:t>
            </w:r>
            <w:proofErr w:type="spellEnd"/>
            <w:r w:rsidRPr="002F3F89">
              <w:rPr>
                <w:rFonts w:ascii="Trebuchet MS" w:eastAsia="Calibri" w:hAnsi="Trebuchet MS" w:cs="Times New Roman"/>
              </w:rPr>
              <w:t xml:space="preserve"> ridicate. Din aceste considerente, </w:t>
            </w:r>
            <w:proofErr w:type="spellStart"/>
            <w:r w:rsidRPr="002F3F89">
              <w:rPr>
                <w:rFonts w:ascii="Trebuchet MS" w:eastAsia="Calibri" w:hAnsi="Trebuchet MS" w:cs="Times New Roman"/>
              </w:rPr>
              <w:t>golomăţul</w:t>
            </w:r>
            <w:proofErr w:type="spellEnd"/>
            <w:r w:rsidRPr="002F3F89">
              <w:rPr>
                <w:rFonts w:ascii="Trebuchet MS" w:eastAsia="Calibri" w:hAnsi="Trebuchet MS" w:cs="Times New Roman"/>
              </w:rPr>
              <w:t xml:space="preserve"> este folosit în structura amestecurilor intensive cu leguminoase perene, variantă de cultură care are următoarele avantaje, comparativ cu leguminoasele semănate în culturi pure: nivelul </w:t>
            </w:r>
            <w:proofErr w:type="spellStart"/>
            <w:r w:rsidRPr="002F3F89">
              <w:rPr>
                <w:rFonts w:ascii="Trebuchet MS" w:eastAsia="Calibri" w:hAnsi="Trebuchet MS" w:cs="Times New Roman"/>
              </w:rPr>
              <w:t>producţiilor</w:t>
            </w:r>
            <w:proofErr w:type="spellEnd"/>
            <w:r w:rsidRPr="002F3F89">
              <w:rPr>
                <w:rFonts w:ascii="Trebuchet MS" w:eastAsia="Calibri" w:hAnsi="Trebuchet MS" w:cs="Times New Roman"/>
              </w:rPr>
              <w:t xml:space="preserve"> </w:t>
            </w:r>
            <w:proofErr w:type="spellStart"/>
            <w:r w:rsidRPr="002F3F89">
              <w:rPr>
                <w:rFonts w:ascii="Trebuchet MS" w:eastAsia="Calibri" w:hAnsi="Trebuchet MS" w:cs="Times New Roman"/>
              </w:rPr>
              <w:t>creşte</w:t>
            </w:r>
            <w:proofErr w:type="spellEnd"/>
            <w:r w:rsidRPr="002F3F89">
              <w:rPr>
                <w:rFonts w:ascii="Trebuchet MS" w:eastAsia="Calibri" w:hAnsi="Trebuchet MS" w:cs="Times New Roman"/>
              </w:rPr>
              <w:t xml:space="preserve"> cu 20-30%, </w:t>
            </w:r>
            <w:proofErr w:type="spellStart"/>
            <w:r w:rsidRPr="002F3F89">
              <w:rPr>
                <w:rFonts w:ascii="Trebuchet MS" w:eastAsia="Calibri" w:hAnsi="Trebuchet MS" w:cs="Times New Roman"/>
              </w:rPr>
              <w:t>creşte</w:t>
            </w:r>
            <w:proofErr w:type="spellEnd"/>
            <w:r w:rsidRPr="002F3F89">
              <w:rPr>
                <w:rFonts w:ascii="Trebuchet MS" w:eastAsia="Calibri" w:hAnsi="Trebuchet MS" w:cs="Times New Roman"/>
              </w:rPr>
              <w:t xml:space="preserve"> valoarea nutritivă a furajului prin </w:t>
            </w:r>
            <w:proofErr w:type="spellStart"/>
            <w:r w:rsidRPr="002F3F89">
              <w:rPr>
                <w:rFonts w:ascii="Trebuchet MS" w:eastAsia="Calibri" w:hAnsi="Trebuchet MS" w:cs="Times New Roman"/>
              </w:rPr>
              <w:t>îmbunătăţirea</w:t>
            </w:r>
            <w:proofErr w:type="spellEnd"/>
            <w:r w:rsidRPr="002F3F89">
              <w:rPr>
                <w:rFonts w:ascii="Trebuchet MS" w:eastAsia="Calibri" w:hAnsi="Trebuchet MS" w:cs="Times New Roman"/>
              </w:rPr>
              <w:t xml:space="preserve"> raportului energo-proteic, se luptă mai eficient cu buruienile </w:t>
            </w:r>
            <w:proofErr w:type="spellStart"/>
            <w:r w:rsidRPr="002F3F89">
              <w:rPr>
                <w:rFonts w:ascii="Trebuchet MS" w:eastAsia="Calibri" w:hAnsi="Trebuchet MS" w:cs="Times New Roman"/>
              </w:rPr>
              <w:t>şi</w:t>
            </w:r>
            <w:proofErr w:type="spellEnd"/>
            <w:r w:rsidRPr="002F3F89">
              <w:rPr>
                <w:rFonts w:ascii="Trebuchet MS" w:eastAsia="Calibri" w:hAnsi="Trebuchet MS" w:cs="Times New Roman"/>
              </w:rPr>
              <w:t xml:space="preserve"> în </w:t>
            </w:r>
            <w:proofErr w:type="spellStart"/>
            <w:r w:rsidRPr="002F3F89">
              <w:rPr>
                <w:rFonts w:ascii="Trebuchet MS" w:eastAsia="Calibri" w:hAnsi="Trebuchet MS" w:cs="Times New Roman"/>
              </w:rPr>
              <w:t>acelaşi</w:t>
            </w:r>
            <w:proofErr w:type="spellEnd"/>
            <w:r w:rsidRPr="002F3F89">
              <w:rPr>
                <w:rFonts w:ascii="Trebuchet MS" w:eastAsia="Calibri" w:hAnsi="Trebuchet MS" w:cs="Times New Roman"/>
              </w:rPr>
              <w:t xml:space="preserve"> timp, prin covorul vegetal mai dens. </w:t>
            </w:r>
          </w:p>
          <w:p w:rsidR="00FD121D" w:rsidRPr="002F3F89" w:rsidRDefault="00FD121D" w:rsidP="00FD121D">
            <w:pPr>
              <w:shd w:val="clear" w:color="auto" w:fill="FFFFFF"/>
              <w:contextualSpacing/>
              <w:jc w:val="both"/>
              <w:rPr>
                <w:rFonts w:ascii="Trebuchet MS" w:eastAsia="Calibri" w:hAnsi="Trebuchet MS" w:cs="Times New Roman"/>
                <w:b/>
              </w:rPr>
            </w:pPr>
            <w:r w:rsidRPr="002F3F89">
              <w:rPr>
                <w:rFonts w:ascii="Trebuchet MS" w:eastAsia="Calibri" w:hAnsi="Trebuchet MS" w:cs="Times New Roman"/>
                <w:b/>
              </w:rPr>
              <w:t>Mazărea furajeră</w:t>
            </w:r>
          </w:p>
          <w:p w:rsidR="00FD121D" w:rsidRPr="002F3F89" w:rsidRDefault="00FD121D" w:rsidP="00FD121D">
            <w:pPr>
              <w:shd w:val="clear" w:color="auto" w:fill="FFFFFF"/>
              <w:contextualSpacing/>
              <w:jc w:val="both"/>
              <w:rPr>
                <w:rFonts w:ascii="Trebuchet MS" w:eastAsia="Calibri" w:hAnsi="Trebuchet MS" w:cs="Times New Roman"/>
              </w:rPr>
            </w:pPr>
            <w:proofErr w:type="spellStart"/>
            <w:r w:rsidRPr="002F3F89">
              <w:rPr>
                <w:rFonts w:ascii="Trebuchet MS" w:eastAsia="Calibri" w:hAnsi="Trebuchet MS" w:cs="Times New Roman"/>
                <w:shd w:val="clear" w:color="auto" w:fill="FFFFFF"/>
              </w:rPr>
              <w:t>Mazarea</w:t>
            </w:r>
            <w:proofErr w:type="spellEnd"/>
            <w:r w:rsidRPr="002F3F89">
              <w:rPr>
                <w:rFonts w:ascii="Trebuchet MS" w:eastAsia="Calibri" w:hAnsi="Trebuchet MS" w:cs="Times New Roman"/>
                <w:shd w:val="clear" w:color="auto" w:fill="FFFFFF"/>
              </w:rPr>
              <w:t xml:space="preserve"> furajera se bucura în prezent de o cerere importantă pe piețele internaționale.</w:t>
            </w:r>
          </w:p>
          <w:p w:rsidR="00FD121D" w:rsidRPr="002F3F89" w:rsidRDefault="00FD121D" w:rsidP="00FD121D">
            <w:pPr>
              <w:shd w:val="clear" w:color="auto" w:fill="FFFFFF"/>
              <w:contextualSpacing/>
              <w:jc w:val="both"/>
              <w:rPr>
                <w:rFonts w:ascii="Trebuchet MS" w:eastAsia="Calibri" w:hAnsi="Trebuchet MS" w:cs="Times New Roman"/>
                <w:shd w:val="clear" w:color="auto" w:fill="FFFFFF"/>
              </w:rPr>
            </w:pPr>
            <w:r w:rsidRPr="002F3F89">
              <w:rPr>
                <w:rFonts w:ascii="Trebuchet MS" w:eastAsia="Calibri" w:hAnsi="Trebuchet MS" w:cs="Times New Roman"/>
                <w:shd w:val="clear" w:color="auto" w:fill="FFFFFF"/>
              </w:rPr>
              <w:t>Mazărea furajeră este o bună plantă premergătoare pentru majoritatea culturilor.</w:t>
            </w:r>
          </w:p>
          <w:p w:rsidR="00FD121D" w:rsidRPr="002F3F89" w:rsidRDefault="00FD121D" w:rsidP="00FD121D">
            <w:pPr>
              <w:shd w:val="clear" w:color="auto" w:fill="FFFFFF"/>
              <w:contextualSpacing/>
              <w:jc w:val="both"/>
              <w:rPr>
                <w:rFonts w:ascii="Trebuchet MS" w:eastAsia="Calibri" w:hAnsi="Trebuchet MS" w:cs="Times New Roman"/>
              </w:rPr>
            </w:pPr>
            <w:r w:rsidRPr="002F3F89">
              <w:rPr>
                <w:rFonts w:ascii="Trebuchet MS" w:eastAsia="Calibri" w:hAnsi="Trebuchet MS" w:cs="Times New Roman"/>
                <w:shd w:val="clear" w:color="auto" w:fill="FFFFFF"/>
              </w:rPr>
              <w:t xml:space="preserve">Este o cultura </w:t>
            </w:r>
            <w:proofErr w:type="spellStart"/>
            <w:r w:rsidRPr="002F3F89">
              <w:rPr>
                <w:rFonts w:ascii="Trebuchet MS" w:eastAsia="Calibri" w:hAnsi="Trebuchet MS" w:cs="Times New Roman"/>
                <w:shd w:val="clear" w:color="auto" w:fill="FFFFFF"/>
              </w:rPr>
              <w:t>premergatoare</w:t>
            </w:r>
            <w:proofErr w:type="spellEnd"/>
            <w:r w:rsidRPr="002F3F89">
              <w:rPr>
                <w:rFonts w:ascii="Trebuchet MS" w:eastAsia="Calibri" w:hAnsi="Trebuchet MS" w:cs="Times New Roman"/>
                <w:shd w:val="clear" w:color="auto" w:fill="FFFFFF"/>
              </w:rPr>
              <w:t xml:space="preserve"> foarte bună pentru majoritatea culturilor. </w:t>
            </w:r>
            <w:proofErr w:type="spellStart"/>
            <w:r w:rsidRPr="002F3F89">
              <w:rPr>
                <w:rFonts w:ascii="Trebuchet MS" w:eastAsia="Calibri" w:hAnsi="Trebuchet MS" w:cs="Times New Roman"/>
                <w:shd w:val="clear" w:color="auto" w:fill="FFFFFF"/>
              </w:rPr>
              <w:t>Mazarea</w:t>
            </w:r>
            <w:proofErr w:type="spellEnd"/>
            <w:r w:rsidRPr="002F3F89">
              <w:rPr>
                <w:rFonts w:ascii="Trebuchet MS" w:eastAsia="Calibri" w:hAnsi="Trebuchet MS" w:cs="Times New Roman"/>
                <w:shd w:val="clear" w:color="auto" w:fill="FFFFFF"/>
              </w:rPr>
              <w:t xml:space="preserve"> furajera este o foarte buna metoda de a </w:t>
            </w:r>
            <w:proofErr w:type="spellStart"/>
            <w:r w:rsidRPr="002F3F89">
              <w:rPr>
                <w:rFonts w:ascii="Trebuchet MS" w:eastAsia="Calibri" w:hAnsi="Trebuchet MS" w:cs="Times New Roman"/>
                <w:shd w:val="clear" w:color="auto" w:fill="FFFFFF"/>
              </w:rPr>
              <w:t>innobila</w:t>
            </w:r>
            <w:proofErr w:type="spellEnd"/>
            <w:r w:rsidRPr="002F3F89">
              <w:rPr>
                <w:rFonts w:ascii="Trebuchet MS" w:eastAsia="Calibri" w:hAnsi="Trebuchet MS" w:cs="Times New Roman"/>
                <w:shd w:val="clear" w:color="auto" w:fill="FFFFFF"/>
              </w:rPr>
              <w:t xml:space="preserve"> si regenera </w:t>
            </w:r>
            <w:proofErr w:type="spellStart"/>
            <w:r w:rsidRPr="002F3F89">
              <w:rPr>
                <w:rFonts w:ascii="Trebuchet MS" w:eastAsia="Calibri" w:hAnsi="Trebuchet MS" w:cs="Times New Roman"/>
                <w:shd w:val="clear" w:color="auto" w:fill="FFFFFF"/>
              </w:rPr>
              <w:t>pamantul</w:t>
            </w:r>
            <w:proofErr w:type="spellEnd"/>
            <w:r w:rsidRPr="002F3F89">
              <w:rPr>
                <w:rFonts w:ascii="Trebuchet MS" w:eastAsia="Calibri" w:hAnsi="Trebuchet MS" w:cs="Times New Roman"/>
                <w:shd w:val="clear" w:color="auto" w:fill="FFFFFF"/>
              </w:rPr>
              <w:t xml:space="preserve">, deoarece </w:t>
            </w:r>
            <w:proofErr w:type="spellStart"/>
            <w:r w:rsidRPr="002F3F89">
              <w:rPr>
                <w:rFonts w:ascii="Trebuchet MS" w:eastAsia="Calibri" w:hAnsi="Trebuchet MS" w:cs="Times New Roman"/>
                <w:shd w:val="clear" w:color="auto" w:fill="FFFFFF"/>
              </w:rPr>
              <w:t>fixeaza</w:t>
            </w:r>
            <w:proofErr w:type="spellEnd"/>
            <w:r w:rsidRPr="002F3F89">
              <w:rPr>
                <w:rFonts w:ascii="Trebuchet MS" w:eastAsia="Calibri" w:hAnsi="Trebuchet MS" w:cs="Times New Roman"/>
                <w:shd w:val="clear" w:color="auto" w:fill="FFFFFF"/>
              </w:rPr>
              <w:t xml:space="preserve"> în sol azotul din aer. Datorita acestui lucru, </w:t>
            </w:r>
            <w:proofErr w:type="spellStart"/>
            <w:r w:rsidRPr="002F3F89">
              <w:rPr>
                <w:rFonts w:ascii="Trebuchet MS" w:eastAsia="Calibri" w:hAnsi="Trebuchet MS" w:cs="Times New Roman"/>
                <w:shd w:val="clear" w:color="auto" w:fill="FFFFFF"/>
              </w:rPr>
              <w:t>îngrașamintele</w:t>
            </w:r>
            <w:proofErr w:type="spellEnd"/>
            <w:r w:rsidRPr="002F3F89">
              <w:rPr>
                <w:rFonts w:ascii="Trebuchet MS" w:eastAsia="Calibri" w:hAnsi="Trebuchet MS" w:cs="Times New Roman"/>
                <w:shd w:val="clear" w:color="auto" w:fill="FFFFFF"/>
              </w:rPr>
              <w:t xml:space="preserve"> necesare pentru viitoarele culturi sunt mult mai </w:t>
            </w:r>
            <w:proofErr w:type="spellStart"/>
            <w:r w:rsidRPr="002F3F89">
              <w:rPr>
                <w:rFonts w:ascii="Trebuchet MS" w:eastAsia="Calibri" w:hAnsi="Trebuchet MS" w:cs="Times New Roman"/>
                <w:shd w:val="clear" w:color="auto" w:fill="FFFFFF"/>
              </w:rPr>
              <w:t>putine</w:t>
            </w:r>
            <w:proofErr w:type="spellEnd"/>
            <w:r w:rsidRPr="002F3F89">
              <w:rPr>
                <w:rFonts w:ascii="Trebuchet MS" w:eastAsia="Calibri" w:hAnsi="Trebuchet MS" w:cs="Times New Roman"/>
                <w:shd w:val="clear" w:color="auto" w:fill="FFFFFF"/>
              </w:rPr>
              <w:t xml:space="preserve">, ceea ce se traduce prin diminuarea cheltuielilor pe unitatea de </w:t>
            </w:r>
            <w:proofErr w:type="spellStart"/>
            <w:r w:rsidRPr="002F3F89">
              <w:rPr>
                <w:rFonts w:ascii="Trebuchet MS" w:eastAsia="Calibri" w:hAnsi="Trebuchet MS" w:cs="Times New Roman"/>
                <w:shd w:val="clear" w:color="auto" w:fill="FFFFFF"/>
              </w:rPr>
              <w:t>suprafata</w:t>
            </w:r>
            <w:proofErr w:type="spellEnd"/>
            <w:r w:rsidRPr="002F3F89">
              <w:rPr>
                <w:rFonts w:ascii="Trebuchet MS" w:eastAsia="Calibri" w:hAnsi="Trebuchet MS" w:cs="Times New Roman"/>
                <w:shd w:val="clear" w:color="auto" w:fill="FFFFFF"/>
              </w:rPr>
              <w:t xml:space="preserve">. </w:t>
            </w:r>
            <w:proofErr w:type="spellStart"/>
            <w:r w:rsidRPr="002F3F89">
              <w:rPr>
                <w:rFonts w:ascii="Trebuchet MS" w:eastAsia="Calibri" w:hAnsi="Trebuchet MS" w:cs="Times New Roman"/>
                <w:shd w:val="clear" w:color="auto" w:fill="FFFFFF"/>
              </w:rPr>
              <w:t>Mazarea</w:t>
            </w:r>
            <w:proofErr w:type="spellEnd"/>
            <w:r w:rsidRPr="002F3F89">
              <w:rPr>
                <w:rFonts w:ascii="Trebuchet MS" w:eastAsia="Calibri" w:hAnsi="Trebuchet MS" w:cs="Times New Roman"/>
                <w:shd w:val="clear" w:color="auto" w:fill="FFFFFF"/>
              </w:rPr>
              <w:t xml:space="preserve"> furajeră este  bogata în proteina necesara </w:t>
            </w:r>
            <w:proofErr w:type="spellStart"/>
            <w:r w:rsidRPr="002F3F89">
              <w:rPr>
                <w:rFonts w:ascii="Trebuchet MS" w:eastAsia="Calibri" w:hAnsi="Trebuchet MS" w:cs="Times New Roman"/>
                <w:shd w:val="clear" w:color="auto" w:fill="FFFFFF"/>
              </w:rPr>
              <w:t>cresterii</w:t>
            </w:r>
            <w:proofErr w:type="spellEnd"/>
            <w:r w:rsidRPr="002F3F89">
              <w:rPr>
                <w:rFonts w:ascii="Trebuchet MS" w:eastAsia="Calibri" w:hAnsi="Trebuchet MS" w:cs="Times New Roman"/>
                <w:shd w:val="clear" w:color="auto" w:fill="FFFFFF"/>
              </w:rPr>
              <w:t xml:space="preserve"> intensive a animalelor.</w:t>
            </w:r>
          </w:p>
          <w:p w:rsidR="00FD121D" w:rsidRPr="002F3F89" w:rsidRDefault="00FD121D" w:rsidP="00FD121D">
            <w:pPr>
              <w:shd w:val="clear" w:color="auto" w:fill="FFFFFF"/>
              <w:contextualSpacing/>
              <w:jc w:val="both"/>
              <w:rPr>
                <w:rFonts w:ascii="Trebuchet MS" w:eastAsia="Calibri" w:hAnsi="Trebuchet MS" w:cs="Times New Roman"/>
                <w:b/>
              </w:rPr>
            </w:pPr>
            <w:proofErr w:type="spellStart"/>
            <w:r w:rsidRPr="002F3F89">
              <w:rPr>
                <w:rFonts w:ascii="Trebuchet MS" w:eastAsia="Calibri" w:hAnsi="Trebuchet MS" w:cs="Times New Roman"/>
                <w:b/>
              </w:rPr>
              <w:t>Mazărichea</w:t>
            </w:r>
            <w:proofErr w:type="spellEnd"/>
          </w:p>
          <w:p w:rsidR="00FD121D" w:rsidRPr="002F3F89" w:rsidRDefault="00FD121D" w:rsidP="00FD121D">
            <w:pPr>
              <w:shd w:val="clear" w:color="auto" w:fill="FFFFFF"/>
              <w:contextualSpacing/>
              <w:jc w:val="both"/>
              <w:rPr>
                <w:rFonts w:ascii="Trebuchet MS" w:eastAsia="Calibri" w:hAnsi="Trebuchet MS" w:cs="Times New Roman"/>
                <w:shd w:val="clear" w:color="auto" w:fill="FFFFFF"/>
              </w:rPr>
            </w:pPr>
            <w:proofErr w:type="spellStart"/>
            <w:r w:rsidRPr="002F3F89">
              <w:rPr>
                <w:rFonts w:ascii="Trebuchet MS" w:eastAsia="Calibri" w:hAnsi="Trebuchet MS" w:cs="Times New Roman"/>
                <w:shd w:val="clear" w:color="auto" w:fill="FFFFFF"/>
              </w:rPr>
              <w:t>Mazarichea</w:t>
            </w:r>
            <w:proofErr w:type="spellEnd"/>
            <w:r w:rsidRPr="002F3F89">
              <w:rPr>
                <w:rFonts w:ascii="Trebuchet MS" w:eastAsia="Calibri" w:hAnsi="Trebuchet MS" w:cs="Times New Roman"/>
                <w:shd w:val="clear" w:color="auto" w:fill="FFFFFF"/>
              </w:rPr>
              <w:t xml:space="preserve"> este o</w:t>
            </w:r>
            <w:r w:rsidRPr="002F3F89">
              <w:rPr>
                <w:rFonts w:ascii="Trebuchet MS" w:eastAsia="Calibri" w:hAnsi="Trebuchet MS" w:cs="Times New Roman"/>
                <w:b/>
                <w:bCs/>
                <w:shd w:val="clear" w:color="auto" w:fill="FFFFFF"/>
              </w:rPr>
              <w:t> </w:t>
            </w:r>
            <w:r w:rsidRPr="002F3F89">
              <w:rPr>
                <w:rFonts w:ascii="Trebuchet MS" w:eastAsia="Calibri" w:hAnsi="Trebuchet MS" w:cs="Times New Roman"/>
                <w:shd w:val="clear" w:color="auto" w:fill="FFFFFF"/>
              </w:rPr>
              <w:t xml:space="preserve">planta furajera valoroasa cultivata pentru semințe și furaje verzi în cultura principală, respectiv pentru furaje verzi în cultura de captură a </w:t>
            </w:r>
            <w:proofErr w:type="spellStart"/>
            <w:r w:rsidRPr="002F3F89">
              <w:rPr>
                <w:rFonts w:ascii="Trebuchet MS" w:eastAsia="Calibri" w:hAnsi="Trebuchet MS" w:cs="Times New Roman"/>
                <w:shd w:val="clear" w:color="auto" w:fill="FFFFFF"/>
              </w:rPr>
              <w:t>miristilor</w:t>
            </w:r>
            <w:proofErr w:type="spellEnd"/>
            <w:r w:rsidRPr="002F3F89">
              <w:rPr>
                <w:rFonts w:ascii="Trebuchet MS" w:eastAsia="Calibri" w:hAnsi="Trebuchet MS" w:cs="Times New Roman"/>
                <w:shd w:val="clear" w:color="auto" w:fill="FFFFFF"/>
              </w:rPr>
              <w:t xml:space="preserve">. Are o valoare nutrițională importantă. La fel ca alte leguminoase, </w:t>
            </w:r>
            <w:proofErr w:type="spellStart"/>
            <w:r w:rsidRPr="002F3F89">
              <w:rPr>
                <w:rFonts w:ascii="Trebuchet MS" w:eastAsia="Calibri" w:hAnsi="Trebuchet MS" w:cs="Times New Roman"/>
                <w:shd w:val="clear" w:color="auto" w:fill="FFFFFF"/>
              </w:rPr>
              <w:t>rădacinile</w:t>
            </w:r>
            <w:proofErr w:type="spellEnd"/>
            <w:r w:rsidRPr="002F3F89">
              <w:rPr>
                <w:rFonts w:ascii="Trebuchet MS" w:eastAsia="Calibri" w:hAnsi="Trebuchet MS" w:cs="Times New Roman"/>
                <w:shd w:val="clear" w:color="auto" w:fill="FFFFFF"/>
              </w:rPr>
              <w:t xml:space="preserve"> sale intra în simbioză cu bacteriile nodulare din genul </w:t>
            </w:r>
            <w:proofErr w:type="spellStart"/>
            <w:r w:rsidRPr="002F3F89">
              <w:rPr>
                <w:rFonts w:ascii="Trebuchet MS" w:eastAsia="Calibri" w:hAnsi="Trebuchet MS" w:cs="Times New Roman"/>
                <w:shd w:val="clear" w:color="auto" w:fill="FFFFFF"/>
              </w:rPr>
              <w:t>Rhizobium</w:t>
            </w:r>
            <w:proofErr w:type="spellEnd"/>
            <w:r w:rsidRPr="002F3F89">
              <w:rPr>
                <w:rFonts w:ascii="Trebuchet MS" w:eastAsia="Calibri" w:hAnsi="Trebuchet MS" w:cs="Times New Roman"/>
                <w:shd w:val="clear" w:color="auto" w:fill="FFFFFF"/>
              </w:rPr>
              <w:t xml:space="preserve">, care fixează azotul din aer. Măzărichea este o planta fixatoare de azot, cu rol în creșterea </w:t>
            </w:r>
            <w:proofErr w:type="spellStart"/>
            <w:r w:rsidRPr="002F3F89">
              <w:rPr>
                <w:rFonts w:ascii="Trebuchet MS" w:eastAsia="Calibri" w:hAnsi="Trebuchet MS" w:cs="Times New Roman"/>
                <w:shd w:val="clear" w:color="auto" w:fill="FFFFFF"/>
              </w:rPr>
              <w:t>feritilității</w:t>
            </w:r>
            <w:proofErr w:type="spellEnd"/>
            <w:r w:rsidRPr="002F3F89">
              <w:rPr>
                <w:rFonts w:ascii="Trebuchet MS" w:eastAsia="Calibri" w:hAnsi="Trebuchet MS" w:cs="Times New Roman"/>
                <w:shd w:val="clear" w:color="auto" w:fill="FFFFFF"/>
              </w:rPr>
              <w:t xml:space="preserve"> solului</w:t>
            </w:r>
          </w:p>
          <w:p w:rsidR="00FD121D" w:rsidRPr="002F3F89" w:rsidRDefault="00FD121D" w:rsidP="00FD121D">
            <w:pPr>
              <w:shd w:val="clear" w:color="auto" w:fill="FFFFFF"/>
              <w:contextualSpacing/>
              <w:jc w:val="both"/>
              <w:rPr>
                <w:rFonts w:ascii="Trebuchet MS" w:eastAsia="Calibri" w:hAnsi="Trebuchet MS" w:cs="Times New Roman"/>
                <w:b/>
              </w:rPr>
            </w:pPr>
            <w:r w:rsidRPr="002F3F89">
              <w:rPr>
                <w:rFonts w:ascii="Trebuchet MS" w:eastAsia="Calibri" w:hAnsi="Trebuchet MS" w:cs="Times New Roman"/>
                <w:b/>
              </w:rPr>
              <w:t>Sparceta</w:t>
            </w:r>
          </w:p>
          <w:p w:rsidR="00FD121D" w:rsidRPr="002F3F89" w:rsidRDefault="00FD121D" w:rsidP="00FD121D">
            <w:pPr>
              <w:contextualSpacing/>
              <w:rPr>
                <w:rFonts w:ascii="Trebuchet MS" w:eastAsia="Calibri" w:hAnsi="Trebuchet MS" w:cs="Times New Roman"/>
              </w:rPr>
            </w:pPr>
            <w:r w:rsidRPr="002F3F89">
              <w:rPr>
                <w:rFonts w:ascii="Trebuchet MS" w:eastAsia="Calibri" w:hAnsi="Trebuchet MS" w:cs="Times New Roman"/>
              </w:rPr>
              <w:t>Sparceta este o planta meliferă cu un conținut ridicat de polen și o perioadă lunga de înflorire (aprox. 25 zile), fiind considerate o excelentă planta meliferă.</w:t>
            </w:r>
            <w:r w:rsidRPr="002F3F89">
              <w:rPr>
                <w:rFonts w:ascii="Trebuchet MS" w:eastAsia="Calibri" w:hAnsi="Trebuchet MS" w:cs="Times New Roman"/>
              </w:rPr>
              <w:br/>
              <w:t xml:space="preserve">Crește bine </w:t>
            </w:r>
            <w:proofErr w:type="spellStart"/>
            <w:r w:rsidRPr="002F3F89">
              <w:rPr>
                <w:rFonts w:ascii="Trebuchet MS" w:eastAsia="Calibri" w:hAnsi="Trebuchet MS" w:cs="Times New Roman"/>
              </w:rPr>
              <w:t>atat</w:t>
            </w:r>
            <w:proofErr w:type="spellEnd"/>
            <w:r w:rsidRPr="002F3F89">
              <w:rPr>
                <w:rFonts w:ascii="Trebuchet MS" w:eastAsia="Calibri" w:hAnsi="Trebuchet MS" w:cs="Times New Roman"/>
              </w:rPr>
              <w:t xml:space="preserve"> în cultura pura cât și în amestec cu alte plante din diferite familii.</w:t>
            </w:r>
            <w:r w:rsidRPr="002F3F89">
              <w:rPr>
                <w:rFonts w:ascii="Trebuchet MS" w:eastAsia="Calibri" w:hAnsi="Trebuchet MS" w:cs="Times New Roman"/>
              </w:rPr>
              <w:br/>
              <w:t xml:space="preserve">Se pretează cel mai bine în soluri </w:t>
            </w:r>
            <w:proofErr w:type="spellStart"/>
            <w:r w:rsidRPr="002F3F89">
              <w:rPr>
                <w:rFonts w:ascii="Trebuchet MS" w:eastAsia="Calibri" w:hAnsi="Trebuchet MS" w:cs="Times New Roman"/>
              </w:rPr>
              <w:t>sarace</w:t>
            </w:r>
            <w:proofErr w:type="spellEnd"/>
            <w:r w:rsidRPr="002F3F89">
              <w:rPr>
                <w:rFonts w:ascii="Trebuchet MS" w:eastAsia="Calibri" w:hAnsi="Trebuchet MS" w:cs="Times New Roman"/>
              </w:rPr>
              <w:t xml:space="preserve"> si erodate, are pretenții scăzute și rezistă bine la secetă.</w:t>
            </w:r>
          </w:p>
          <w:p w:rsidR="00FD121D" w:rsidRPr="002F3F89" w:rsidRDefault="00FD121D" w:rsidP="00FD121D">
            <w:pPr>
              <w:shd w:val="clear" w:color="auto" w:fill="FFFFFF"/>
              <w:spacing w:after="225"/>
              <w:contextualSpacing/>
              <w:jc w:val="both"/>
              <w:rPr>
                <w:rFonts w:ascii="Trebuchet MS" w:eastAsia="Times New Roman" w:hAnsi="Trebuchet MS" w:cs="Times New Roman"/>
                <w:lang w:eastAsia="ro-RO"/>
              </w:rPr>
            </w:pPr>
            <w:r w:rsidRPr="002F3F89">
              <w:rPr>
                <w:rFonts w:ascii="Trebuchet MS" w:eastAsia="Times New Roman" w:hAnsi="Trebuchet MS" w:cs="Times New Roman"/>
                <w:lang w:eastAsia="ro-RO"/>
              </w:rPr>
              <w:t xml:space="preserve">Ca plantă </w:t>
            </w:r>
            <w:proofErr w:type="spellStart"/>
            <w:r w:rsidRPr="002F3F89">
              <w:rPr>
                <w:rFonts w:ascii="Trebuchet MS" w:eastAsia="Times New Roman" w:hAnsi="Trebuchet MS" w:cs="Times New Roman"/>
                <w:lang w:eastAsia="ro-RO"/>
              </w:rPr>
              <w:t>leguminousă</w:t>
            </w:r>
            <w:proofErr w:type="spellEnd"/>
            <w:r w:rsidRPr="002F3F89">
              <w:rPr>
                <w:rFonts w:ascii="Trebuchet MS" w:eastAsia="Times New Roman" w:hAnsi="Trebuchet MS" w:cs="Times New Roman"/>
                <w:lang w:eastAsia="ro-RO"/>
              </w:rPr>
              <w:t xml:space="preserve">, sparceta are </w:t>
            </w:r>
            <w:proofErr w:type="spellStart"/>
            <w:r w:rsidRPr="002F3F89">
              <w:rPr>
                <w:rFonts w:ascii="Trebuchet MS" w:eastAsia="Times New Roman" w:hAnsi="Trebuchet MS" w:cs="Times New Roman"/>
                <w:lang w:eastAsia="ro-RO"/>
              </w:rPr>
              <w:t>însuşirea</w:t>
            </w:r>
            <w:proofErr w:type="spellEnd"/>
            <w:r w:rsidRPr="002F3F89">
              <w:rPr>
                <w:rFonts w:ascii="Trebuchet MS" w:eastAsia="Times New Roman" w:hAnsi="Trebuchet MS" w:cs="Times New Roman"/>
                <w:lang w:eastAsia="ro-RO"/>
              </w:rPr>
              <w:t xml:space="preserve"> de a fixa azotul din aer, cu ajutorul microorganismelor. Bacteriile care trăiesc în simbioză cu sparceta sunt foarte rezistente la temperaturi mari </w:t>
            </w:r>
            <w:proofErr w:type="spellStart"/>
            <w:r w:rsidRPr="002F3F89">
              <w:rPr>
                <w:rFonts w:ascii="Trebuchet MS" w:eastAsia="Times New Roman" w:hAnsi="Trebuchet MS" w:cs="Times New Roman"/>
                <w:lang w:eastAsia="ro-RO"/>
              </w:rPr>
              <w:t>şi</w:t>
            </w:r>
            <w:proofErr w:type="spellEnd"/>
            <w:r w:rsidRPr="002F3F89">
              <w:rPr>
                <w:rFonts w:ascii="Trebuchet MS" w:eastAsia="Times New Roman" w:hAnsi="Trebuchet MS" w:cs="Times New Roman"/>
                <w:lang w:eastAsia="ro-RO"/>
              </w:rPr>
              <w:t xml:space="preserve"> la secetă prelungită.</w:t>
            </w:r>
          </w:p>
          <w:p w:rsidR="00FD121D" w:rsidRPr="002F3F89" w:rsidRDefault="00FD121D" w:rsidP="00FD121D">
            <w:pPr>
              <w:shd w:val="clear" w:color="auto" w:fill="FFFFFF"/>
              <w:spacing w:after="225"/>
              <w:contextualSpacing/>
              <w:jc w:val="both"/>
              <w:rPr>
                <w:rFonts w:ascii="Trebuchet MS" w:eastAsia="Times New Roman" w:hAnsi="Trebuchet MS" w:cs="Times New Roman"/>
                <w:lang w:eastAsia="ro-RO"/>
              </w:rPr>
            </w:pPr>
            <w:r w:rsidRPr="002F3F89">
              <w:rPr>
                <w:rFonts w:ascii="Trebuchet MS" w:eastAsia="Times New Roman" w:hAnsi="Trebuchet MS" w:cs="Times New Roman"/>
                <w:lang w:eastAsia="ro-RO"/>
              </w:rPr>
              <w:t xml:space="preserve">Practica a dovedit faptul că solul rămâne mult mai bogat în </w:t>
            </w:r>
            <w:proofErr w:type="spellStart"/>
            <w:r w:rsidRPr="002F3F89">
              <w:rPr>
                <w:rFonts w:ascii="Trebuchet MS" w:eastAsia="Times New Roman" w:hAnsi="Trebuchet MS" w:cs="Times New Roman"/>
                <w:lang w:eastAsia="ro-RO"/>
              </w:rPr>
              <w:t>compuşii</w:t>
            </w:r>
            <w:proofErr w:type="spellEnd"/>
            <w:r w:rsidRPr="002F3F89">
              <w:rPr>
                <w:rFonts w:ascii="Trebuchet MS" w:eastAsia="Times New Roman" w:hAnsi="Trebuchet MS" w:cs="Times New Roman"/>
                <w:lang w:eastAsia="ro-RO"/>
              </w:rPr>
              <w:t xml:space="preserve"> azotului, după o cultură de sparcetă, decât după borceag, trifoi sau în urma unui ogor negru. Planta este o bună premergătoare și dă rezultate bune pe terenurile în pantă, </w:t>
            </w:r>
            <w:proofErr w:type="spellStart"/>
            <w:r w:rsidRPr="002F3F89">
              <w:rPr>
                <w:rFonts w:ascii="Trebuchet MS" w:eastAsia="Times New Roman" w:hAnsi="Trebuchet MS" w:cs="Times New Roman"/>
                <w:lang w:eastAsia="ro-RO"/>
              </w:rPr>
              <w:t>degradater</w:t>
            </w:r>
            <w:proofErr w:type="spellEnd"/>
          </w:p>
          <w:p w:rsidR="00FD121D" w:rsidRPr="002F3F89" w:rsidRDefault="00FD121D" w:rsidP="00FD121D">
            <w:pPr>
              <w:shd w:val="clear" w:color="auto" w:fill="FFFFFF"/>
              <w:spacing w:after="225"/>
              <w:contextualSpacing/>
              <w:jc w:val="both"/>
              <w:rPr>
                <w:rFonts w:ascii="Trebuchet MS" w:eastAsia="Times New Roman" w:hAnsi="Trebuchet MS" w:cs="Times New Roman"/>
                <w:lang w:eastAsia="ro-RO"/>
              </w:rPr>
            </w:pPr>
            <w:r w:rsidRPr="002F3F89">
              <w:rPr>
                <w:rFonts w:ascii="Trebuchet MS" w:eastAsia="Times New Roman" w:hAnsi="Trebuchet MS" w:cs="Times New Roman"/>
                <w:lang w:eastAsia="ro-RO"/>
              </w:rPr>
              <w:t xml:space="preserve">Sparceta este o planta furajeră foarte valoroasă, ce oferă un furaj bogat în proteină și săruri minerale, dar și o </w:t>
            </w:r>
            <w:proofErr w:type="spellStart"/>
            <w:r w:rsidRPr="002F3F89">
              <w:rPr>
                <w:rFonts w:ascii="Trebuchet MS" w:eastAsia="Times New Roman" w:hAnsi="Trebuchet MS" w:cs="Times New Roman"/>
                <w:lang w:eastAsia="ro-RO"/>
              </w:rPr>
              <w:t>digestabilitate</w:t>
            </w:r>
            <w:proofErr w:type="spellEnd"/>
            <w:r w:rsidRPr="002F3F89">
              <w:rPr>
                <w:rFonts w:ascii="Trebuchet MS" w:eastAsia="Times New Roman" w:hAnsi="Trebuchet MS" w:cs="Times New Roman"/>
                <w:lang w:eastAsia="ro-RO"/>
              </w:rPr>
              <w:t xml:space="preserve"> bună.</w:t>
            </w:r>
          </w:p>
          <w:p w:rsidR="00FD121D" w:rsidRPr="002F3F89" w:rsidRDefault="00FD121D" w:rsidP="00FD121D">
            <w:pPr>
              <w:shd w:val="clear" w:color="auto" w:fill="FFFFFF"/>
              <w:spacing w:after="225"/>
              <w:contextualSpacing/>
              <w:jc w:val="both"/>
              <w:rPr>
                <w:rFonts w:ascii="Trebuchet MS" w:eastAsia="Times New Roman" w:hAnsi="Trebuchet MS" w:cs="Times New Roman"/>
                <w:b/>
                <w:lang w:eastAsia="ro-RO"/>
              </w:rPr>
            </w:pPr>
            <w:r w:rsidRPr="002F3F89">
              <w:rPr>
                <w:rFonts w:ascii="Trebuchet MS" w:eastAsia="Times New Roman" w:hAnsi="Trebuchet MS" w:cs="Times New Roman"/>
                <w:b/>
                <w:lang w:eastAsia="ro-RO"/>
              </w:rPr>
              <w:t>Trifoiul roșu</w:t>
            </w:r>
          </w:p>
          <w:p w:rsidR="00FD121D" w:rsidRPr="002F3F89" w:rsidRDefault="00FD121D" w:rsidP="00FD121D">
            <w:pPr>
              <w:shd w:val="clear" w:color="auto" w:fill="FFFFFF"/>
              <w:spacing w:after="225"/>
              <w:contextualSpacing/>
              <w:jc w:val="both"/>
              <w:rPr>
                <w:rFonts w:ascii="Trebuchet MS" w:eastAsia="Times New Roman" w:hAnsi="Trebuchet MS" w:cs="Times New Roman"/>
                <w:lang w:eastAsia="ro-RO"/>
              </w:rPr>
            </w:pPr>
            <w:r w:rsidRPr="002F3F89">
              <w:rPr>
                <w:rFonts w:ascii="Trebuchet MS" w:eastAsia="Times New Roman" w:hAnsi="Trebuchet MS" w:cs="Times New Roman"/>
                <w:lang w:eastAsia="ro-RO"/>
              </w:rPr>
              <w:t>Alături de lucernă, trifoiul reprezintă una din principalele plante de nutreț folosite în hrana animalelor, asigurând mari cantități de proteină naturală la hectar.</w:t>
            </w:r>
          </w:p>
          <w:p w:rsidR="00FD121D" w:rsidRPr="002F3F89" w:rsidRDefault="00FD121D" w:rsidP="00FD121D">
            <w:pPr>
              <w:shd w:val="clear" w:color="auto" w:fill="FFFFFF"/>
              <w:spacing w:before="100" w:beforeAutospacing="1" w:after="100" w:afterAutospacing="1"/>
              <w:contextualSpacing/>
              <w:jc w:val="both"/>
              <w:rPr>
                <w:rFonts w:ascii="Trebuchet MS" w:eastAsia="Times New Roman" w:hAnsi="Trebuchet MS" w:cs="Times New Roman"/>
                <w:lang w:eastAsia="ro-RO"/>
              </w:rPr>
            </w:pPr>
            <w:r w:rsidRPr="002F3F89">
              <w:rPr>
                <w:rFonts w:ascii="Trebuchet MS" w:eastAsia="Times New Roman" w:hAnsi="Trebuchet MS" w:cs="Times New Roman"/>
                <w:lang w:eastAsia="ro-RO"/>
              </w:rPr>
              <w:t xml:space="preserve">Trifoiul roșu este una din cele mai eficiente culturi din zonele colinare umede, asigurând producții mari de masă vegetală necesară rumegătoarelor și îmbunătățește potențialul de </w:t>
            </w:r>
            <w:r w:rsidRPr="002F3F89">
              <w:rPr>
                <w:rFonts w:ascii="Trebuchet MS" w:eastAsia="Times New Roman" w:hAnsi="Trebuchet MS" w:cs="Times New Roman"/>
                <w:lang w:eastAsia="ro-RO"/>
              </w:rPr>
              <w:lastRenderedPageBreak/>
              <w:t xml:space="preserve">fertilitate al solurilor pe care se cultivă, conținutul de </w:t>
            </w:r>
            <w:proofErr w:type="spellStart"/>
            <w:r w:rsidRPr="002F3F89">
              <w:rPr>
                <w:rFonts w:ascii="Trebuchet MS" w:eastAsia="Times New Roman" w:hAnsi="Trebuchet MS" w:cs="Times New Roman"/>
                <w:lang w:eastAsia="ro-RO"/>
              </w:rPr>
              <w:t>protein</w:t>
            </w:r>
            <w:proofErr w:type="spellEnd"/>
            <w:r w:rsidRPr="002F3F89">
              <w:rPr>
                <w:rFonts w:ascii="Trebuchet MS" w:eastAsia="Times New Roman" w:hAnsi="Trebuchet MS" w:cs="Times New Roman"/>
                <w:lang w:eastAsia="ro-RO"/>
              </w:rPr>
              <w:t xml:space="preserve"> conferind o valoare furajeră foarte bună.</w:t>
            </w:r>
          </w:p>
          <w:p w:rsidR="00FD121D" w:rsidRPr="002F3F89" w:rsidRDefault="00FD121D" w:rsidP="00FD121D">
            <w:pPr>
              <w:shd w:val="clear" w:color="auto" w:fill="FFFFFF"/>
              <w:spacing w:before="100" w:beforeAutospacing="1" w:after="100" w:afterAutospacing="1"/>
              <w:contextualSpacing/>
              <w:jc w:val="both"/>
              <w:rPr>
                <w:rFonts w:ascii="Trebuchet MS" w:eastAsia="Times New Roman" w:hAnsi="Trebuchet MS" w:cs="Times New Roman"/>
                <w:lang w:eastAsia="ro-RO"/>
              </w:rPr>
            </w:pPr>
            <w:r w:rsidRPr="002F3F89">
              <w:rPr>
                <w:rFonts w:ascii="Trebuchet MS" w:eastAsia="Times New Roman" w:hAnsi="Trebuchet MS" w:cs="Times New Roman"/>
                <w:lang w:eastAsia="ro-RO"/>
              </w:rPr>
              <w:t>De asemenea, trifoiul roșu prezintă importanță deosebită și în ameliorarea unor însușiri ale solului, cu impact pozitiv asupra structurii solului, mai mare decât lucerna și sparceta</w:t>
            </w:r>
          </w:p>
          <w:p w:rsidR="00FD121D" w:rsidRPr="002F3F89" w:rsidRDefault="00FD121D" w:rsidP="00FD121D">
            <w:pPr>
              <w:shd w:val="clear" w:color="auto" w:fill="FFFFFF"/>
              <w:spacing w:before="100" w:beforeAutospacing="1" w:after="100" w:afterAutospacing="1"/>
              <w:contextualSpacing/>
              <w:jc w:val="both"/>
              <w:rPr>
                <w:rFonts w:ascii="Trebuchet MS" w:eastAsia="Times New Roman" w:hAnsi="Trebuchet MS" w:cs="Times New Roman"/>
                <w:b/>
                <w:lang w:eastAsia="ro-RO"/>
              </w:rPr>
            </w:pPr>
            <w:proofErr w:type="spellStart"/>
            <w:r w:rsidRPr="002F3F89">
              <w:rPr>
                <w:rFonts w:ascii="Trebuchet MS" w:eastAsia="Times New Roman" w:hAnsi="Trebuchet MS" w:cs="Times New Roman"/>
                <w:b/>
                <w:lang w:eastAsia="ro-RO"/>
              </w:rPr>
              <w:t>Facelia</w:t>
            </w:r>
            <w:proofErr w:type="spellEnd"/>
          </w:p>
          <w:p w:rsidR="00FD121D" w:rsidRPr="002F3F89" w:rsidRDefault="00FD121D" w:rsidP="00FD121D">
            <w:pPr>
              <w:shd w:val="clear" w:color="auto" w:fill="FFFFFF"/>
              <w:contextualSpacing/>
              <w:jc w:val="both"/>
              <w:rPr>
                <w:rFonts w:ascii="Trebuchet MS" w:eastAsia="Times New Roman" w:hAnsi="Trebuchet MS" w:cs="Times New Roman"/>
                <w:bCs/>
                <w:shd w:val="clear" w:color="auto" w:fill="FFFFFF"/>
                <w:lang w:eastAsia="ro-RO"/>
              </w:rPr>
            </w:pPr>
            <w:proofErr w:type="spellStart"/>
            <w:r w:rsidRPr="002F3F89">
              <w:rPr>
                <w:rFonts w:ascii="Trebuchet MS" w:eastAsia="Times New Roman" w:hAnsi="Trebuchet MS" w:cs="Times New Roman"/>
                <w:bCs/>
                <w:shd w:val="clear" w:color="auto" w:fill="FFFFFF"/>
                <w:lang w:eastAsia="ro-RO"/>
              </w:rPr>
              <w:t>Facelia</w:t>
            </w:r>
            <w:proofErr w:type="spellEnd"/>
            <w:r w:rsidRPr="002F3F89">
              <w:rPr>
                <w:rFonts w:ascii="Trebuchet MS" w:eastAsia="Times New Roman" w:hAnsi="Trebuchet MS" w:cs="Times New Roman"/>
                <w:bCs/>
                <w:shd w:val="clear" w:color="auto" w:fill="FFFFFF"/>
                <w:lang w:eastAsia="ro-RO"/>
              </w:rPr>
              <w:t xml:space="preserve"> este o plantă preferată </w:t>
            </w:r>
            <w:proofErr w:type="spellStart"/>
            <w:r w:rsidRPr="002F3F89">
              <w:rPr>
                <w:rFonts w:ascii="Trebuchet MS" w:eastAsia="Times New Roman" w:hAnsi="Trebuchet MS" w:cs="Times New Roman"/>
                <w:bCs/>
                <w:shd w:val="clear" w:color="auto" w:fill="FFFFFF"/>
                <w:lang w:eastAsia="ro-RO"/>
              </w:rPr>
              <w:t>atat</w:t>
            </w:r>
            <w:proofErr w:type="spellEnd"/>
            <w:r w:rsidRPr="002F3F89">
              <w:rPr>
                <w:rFonts w:ascii="Trebuchet MS" w:eastAsia="Times New Roman" w:hAnsi="Trebuchet MS" w:cs="Times New Roman"/>
                <w:bCs/>
                <w:shd w:val="clear" w:color="auto" w:fill="FFFFFF"/>
                <w:lang w:eastAsia="ro-RO"/>
              </w:rPr>
              <w:t xml:space="preserve"> de apicultori, fiind o excelentă planta meliferă și  are capacitatea sa </w:t>
            </w:r>
            <w:proofErr w:type="spellStart"/>
            <w:r w:rsidRPr="002F3F89">
              <w:rPr>
                <w:rFonts w:ascii="Trebuchet MS" w:eastAsia="Times New Roman" w:hAnsi="Trebuchet MS" w:cs="Times New Roman"/>
                <w:bCs/>
                <w:shd w:val="clear" w:color="auto" w:fill="FFFFFF"/>
                <w:lang w:eastAsia="ro-RO"/>
              </w:rPr>
              <w:t>imbogateasca</w:t>
            </w:r>
            <w:proofErr w:type="spellEnd"/>
            <w:r w:rsidRPr="002F3F89">
              <w:rPr>
                <w:rFonts w:ascii="Trebuchet MS" w:eastAsia="Times New Roman" w:hAnsi="Trebuchet MS" w:cs="Times New Roman"/>
                <w:bCs/>
                <w:shd w:val="clear" w:color="auto" w:fill="FFFFFF"/>
                <w:lang w:eastAsia="ro-RO"/>
              </w:rPr>
              <w:t xml:space="preserve"> solul cu </w:t>
            </w:r>
            <w:proofErr w:type="spellStart"/>
            <w:r w:rsidRPr="002F3F89">
              <w:rPr>
                <w:rFonts w:ascii="Trebuchet MS" w:eastAsia="Times New Roman" w:hAnsi="Trebuchet MS" w:cs="Times New Roman"/>
                <w:bCs/>
                <w:shd w:val="clear" w:color="auto" w:fill="FFFFFF"/>
                <w:lang w:eastAsia="ro-RO"/>
              </w:rPr>
              <w:t>substante</w:t>
            </w:r>
            <w:proofErr w:type="spellEnd"/>
            <w:r w:rsidRPr="002F3F89">
              <w:rPr>
                <w:rFonts w:ascii="Trebuchet MS" w:eastAsia="Times New Roman" w:hAnsi="Trebuchet MS" w:cs="Times New Roman"/>
                <w:bCs/>
                <w:shd w:val="clear" w:color="auto" w:fill="FFFFFF"/>
                <w:lang w:eastAsia="ro-RO"/>
              </w:rPr>
              <w:t xml:space="preserve"> nutritive </w:t>
            </w:r>
            <w:proofErr w:type="spellStart"/>
            <w:r w:rsidRPr="002F3F89">
              <w:rPr>
                <w:rFonts w:ascii="Trebuchet MS" w:eastAsia="Times New Roman" w:hAnsi="Trebuchet MS" w:cs="Times New Roman"/>
                <w:bCs/>
                <w:shd w:val="clear" w:color="auto" w:fill="FFFFFF"/>
                <w:lang w:eastAsia="ro-RO"/>
              </w:rPr>
              <w:t>intr-o</w:t>
            </w:r>
            <w:proofErr w:type="spellEnd"/>
            <w:r w:rsidRPr="002F3F89">
              <w:rPr>
                <w:rFonts w:ascii="Trebuchet MS" w:eastAsia="Times New Roman" w:hAnsi="Trebuchet MS" w:cs="Times New Roman"/>
                <w:bCs/>
                <w:shd w:val="clear" w:color="auto" w:fill="FFFFFF"/>
                <w:lang w:eastAsia="ro-RO"/>
              </w:rPr>
              <w:t xml:space="preserve"> </w:t>
            </w:r>
            <w:proofErr w:type="spellStart"/>
            <w:r w:rsidRPr="002F3F89">
              <w:rPr>
                <w:rFonts w:ascii="Trebuchet MS" w:eastAsia="Times New Roman" w:hAnsi="Trebuchet MS" w:cs="Times New Roman"/>
                <w:bCs/>
                <w:shd w:val="clear" w:color="auto" w:fill="FFFFFF"/>
                <w:lang w:eastAsia="ro-RO"/>
              </w:rPr>
              <w:t>proportie</w:t>
            </w:r>
            <w:proofErr w:type="spellEnd"/>
            <w:r w:rsidRPr="002F3F89">
              <w:rPr>
                <w:rFonts w:ascii="Trebuchet MS" w:eastAsia="Times New Roman" w:hAnsi="Trebuchet MS" w:cs="Times New Roman"/>
                <w:bCs/>
                <w:shd w:val="clear" w:color="auto" w:fill="FFFFFF"/>
                <w:lang w:eastAsia="ro-RO"/>
              </w:rPr>
              <w:t xml:space="preserve"> foarte mare, cu efect în creșterea fertilității solului</w:t>
            </w:r>
          </w:p>
          <w:p w:rsidR="008E0C0F" w:rsidRPr="002F3F89" w:rsidRDefault="00FD121D" w:rsidP="008E0C0F">
            <w:pPr>
              <w:shd w:val="clear" w:color="auto" w:fill="FFFFFF"/>
              <w:contextualSpacing/>
              <w:jc w:val="both"/>
              <w:rPr>
                <w:rFonts w:ascii="Trebuchet MS" w:eastAsia="Times New Roman" w:hAnsi="Trebuchet MS" w:cs="Times New Roman"/>
                <w:bCs/>
                <w:shd w:val="clear" w:color="auto" w:fill="FFFFFF"/>
                <w:lang w:eastAsia="ro-RO"/>
              </w:rPr>
            </w:pPr>
            <w:r w:rsidRPr="002F3F89">
              <w:rPr>
                <w:rFonts w:ascii="Trebuchet MS" w:eastAsia="Times New Roman" w:hAnsi="Trebuchet MS" w:cs="Times New Roman"/>
                <w:bCs/>
                <w:shd w:val="clear" w:color="auto" w:fill="FFFFFF"/>
                <w:lang w:eastAsia="ro-RO"/>
              </w:rPr>
              <w:t xml:space="preserve">Se </w:t>
            </w:r>
            <w:proofErr w:type="spellStart"/>
            <w:r w:rsidRPr="002F3F89">
              <w:rPr>
                <w:rFonts w:ascii="Trebuchet MS" w:eastAsia="Times New Roman" w:hAnsi="Trebuchet MS" w:cs="Times New Roman"/>
                <w:bCs/>
                <w:shd w:val="clear" w:color="auto" w:fill="FFFFFF"/>
                <w:lang w:eastAsia="ro-RO"/>
              </w:rPr>
              <w:t>estimeaza</w:t>
            </w:r>
            <w:proofErr w:type="spellEnd"/>
            <w:r w:rsidRPr="002F3F89">
              <w:rPr>
                <w:rFonts w:ascii="Trebuchet MS" w:eastAsia="Times New Roman" w:hAnsi="Trebuchet MS" w:cs="Times New Roman"/>
                <w:bCs/>
                <w:shd w:val="clear" w:color="auto" w:fill="FFFFFF"/>
                <w:lang w:eastAsia="ro-RO"/>
              </w:rPr>
              <w:t xml:space="preserve"> ca </w:t>
            </w:r>
            <w:proofErr w:type="spellStart"/>
            <w:r w:rsidRPr="002F3F89">
              <w:rPr>
                <w:rFonts w:ascii="Trebuchet MS" w:eastAsia="Times New Roman" w:hAnsi="Trebuchet MS" w:cs="Times New Roman"/>
                <w:bCs/>
                <w:shd w:val="clear" w:color="auto" w:fill="FFFFFF"/>
                <w:lang w:eastAsia="ro-RO"/>
              </w:rPr>
              <w:t>facelia</w:t>
            </w:r>
            <w:proofErr w:type="spellEnd"/>
            <w:r w:rsidRPr="002F3F89">
              <w:rPr>
                <w:rFonts w:ascii="Trebuchet MS" w:eastAsia="Times New Roman" w:hAnsi="Trebuchet MS" w:cs="Times New Roman"/>
                <w:bCs/>
                <w:shd w:val="clear" w:color="auto" w:fill="FFFFFF"/>
                <w:lang w:eastAsia="ro-RO"/>
              </w:rPr>
              <w:t xml:space="preserve"> ar oferi echivalentul a 30-35 de tone de gunoi de grajd pentru un hectar.</w:t>
            </w:r>
            <w:r w:rsidR="008E0C0F" w:rsidRPr="002F3F89">
              <w:rPr>
                <w:rFonts w:ascii="Trebuchet MS" w:eastAsia="Times New Roman" w:hAnsi="Trebuchet MS" w:cs="Times New Roman"/>
                <w:bCs/>
                <w:shd w:val="clear" w:color="auto" w:fill="FFFFFF"/>
                <w:lang w:eastAsia="ro-RO"/>
              </w:rPr>
              <w:t xml:space="preserve"> </w:t>
            </w:r>
            <w:proofErr w:type="spellStart"/>
            <w:r w:rsidRPr="002F3F89">
              <w:rPr>
                <w:rFonts w:ascii="Trebuchet MS" w:eastAsia="Times New Roman" w:hAnsi="Trebuchet MS" w:cs="Times New Roman"/>
                <w:lang w:eastAsia="ro-RO"/>
              </w:rPr>
              <w:t>Facelia</w:t>
            </w:r>
            <w:proofErr w:type="spellEnd"/>
            <w:r w:rsidRPr="002F3F89">
              <w:rPr>
                <w:rFonts w:ascii="Trebuchet MS" w:eastAsia="Times New Roman" w:hAnsi="Trebuchet MS" w:cs="Times New Roman"/>
                <w:lang w:eastAsia="ro-RO"/>
              </w:rPr>
              <w:t xml:space="preserve"> are în masa verde 13% </w:t>
            </w:r>
            <w:proofErr w:type="spellStart"/>
            <w:r w:rsidRPr="002F3F89">
              <w:rPr>
                <w:rFonts w:ascii="Trebuchet MS" w:eastAsia="Times New Roman" w:hAnsi="Trebuchet MS" w:cs="Times New Roman"/>
                <w:lang w:eastAsia="ro-RO"/>
              </w:rPr>
              <w:t>substante</w:t>
            </w:r>
            <w:proofErr w:type="spellEnd"/>
            <w:r w:rsidRPr="002F3F89">
              <w:rPr>
                <w:rFonts w:ascii="Trebuchet MS" w:eastAsia="Times New Roman" w:hAnsi="Trebuchet MS" w:cs="Times New Roman"/>
                <w:lang w:eastAsia="ro-RO"/>
              </w:rPr>
              <w:t xml:space="preserve"> proteice, astfel, la fel ca și borceagul, planta a intrat in furajarea animalelor de ferma.</w:t>
            </w:r>
            <w:r w:rsidR="008E0C0F" w:rsidRPr="002F3F89">
              <w:rPr>
                <w:rFonts w:ascii="Trebuchet MS" w:eastAsia="Times New Roman" w:hAnsi="Trebuchet MS" w:cs="Times New Roman"/>
                <w:lang w:eastAsia="ro-RO"/>
              </w:rPr>
              <w:t xml:space="preserve"> </w:t>
            </w:r>
            <w:proofErr w:type="spellStart"/>
            <w:r w:rsidR="008E0C0F" w:rsidRPr="002F3F89">
              <w:rPr>
                <w:rFonts w:ascii="Trebuchet MS" w:hAnsi="Trebuchet MS"/>
                <w:shd w:val="clear" w:color="auto" w:fill="FFFFFF"/>
              </w:rPr>
              <w:t>Facelia</w:t>
            </w:r>
            <w:proofErr w:type="spellEnd"/>
            <w:r w:rsidR="008E0C0F" w:rsidRPr="002F3F89">
              <w:rPr>
                <w:rFonts w:ascii="Trebuchet MS" w:hAnsi="Trebuchet MS"/>
                <w:shd w:val="clear" w:color="auto" w:fill="FFFFFF"/>
              </w:rPr>
              <w:t xml:space="preserve"> este folosită tot mai des ca </w:t>
            </w:r>
            <w:proofErr w:type="spellStart"/>
            <w:r w:rsidR="008E0C0F" w:rsidRPr="002F3F89">
              <w:rPr>
                <w:rFonts w:ascii="Trebuchet MS" w:hAnsi="Trebuchet MS"/>
                <w:shd w:val="clear" w:color="auto" w:fill="FFFFFF"/>
              </w:rPr>
              <w:t>îngrăşământ</w:t>
            </w:r>
            <w:proofErr w:type="spellEnd"/>
            <w:r w:rsidR="008E0C0F" w:rsidRPr="002F3F89">
              <w:rPr>
                <w:rFonts w:ascii="Trebuchet MS" w:hAnsi="Trebuchet MS"/>
                <w:shd w:val="clear" w:color="auto" w:fill="FFFFFF"/>
              </w:rPr>
              <w:t xml:space="preserve"> verde.</w:t>
            </w:r>
          </w:p>
          <w:p w:rsidR="008E0C0F" w:rsidRPr="002F3F89" w:rsidRDefault="008E0C0F" w:rsidP="008E0C0F">
            <w:pPr>
              <w:pStyle w:val="NormalWeb"/>
              <w:shd w:val="clear" w:color="auto" w:fill="FFFFFF"/>
              <w:spacing w:before="0" w:beforeAutospacing="0" w:after="0" w:afterAutospacing="0"/>
              <w:rPr>
                <w:rFonts w:ascii="Trebuchet MS" w:hAnsi="Trebuchet MS"/>
                <w:sz w:val="22"/>
                <w:szCs w:val="22"/>
              </w:rPr>
            </w:pPr>
            <w:r w:rsidRPr="002F3F89">
              <w:rPr>
                <w:rFonts w:ascii="Trebuchet MS" w:hAnsi="Trebuchet MS"/>
                <w:sz w:val="22"/>
                <w:szCs w:val="22"/>
                <w:shd w:val="clear" w:color="auto" w:fill="FFFFFF"/>
              </w:rPr>
              <w:t xml:space="preserve">Este un erbicid natural, sufocă buruienile, un excelent </w:t>
            </w:r>
            <w:proofErr w:type="spellStart"/>
            <w:r w:rsidRPr="002F3F89">
              <w:rPr>
                <w:rFonts w:ascii="Trebuchet MS" w:hAnsi="Trebuchet MS"/>
                <w:sz w:val="22"/>
                <w:szCs w:val="22"/>
                <w:shd w:val="clear" w:color="auto" w:fill="FFFFFF"/>
              </w:rPr>
              <w:t>îngrăşământ</w:t>
            </w:r>
            <w:proofErr w:type="spellEnd"/>
            <w:r w:rsidRPr="002F3F89">
              <w:rPr>
                <w:rFonts w:ascii="Trebuchet MS" w:hAnsi="Trebuchet MS"/>
                <w:sz w:val="22"/>
                <w:szCs w:val="22"/>
                <w:shd w:val="clear" w:color="auto" w:fill="FFFFFF"/>
              </w:rPr>
              <w:t xml:space="preserve"> </w:t>
            </w:r>
            <w:proofErr w:type="spellStart"/>
            <w:r w:rsidRPr="002F3F89">
              <w:rPr>
                <w:rFonts w:ascii="Trebuchet MS" w:hAnsi="Trebuchet MS"/>
                <w:sz w:val="22"/>
                <w:szCs w:val="22"/>
                <w:shd w:val="clear" w:color="auto" w:fill="FFFFFF"/>
              </w:rPr>
              <w:t>şi</w:t>
            </w:r>
            <w:proofErr w:type="spellEnd"/>
            <w:r w:rsidRPr="002F3F89">
              <w:rPr>
                <w:rFonts w:ascii="Trebuchet MS" w:hAnsi="Trebuchet MS"/>
                <w:sz w:val="22"/>
                <w:szCs w:val="22"/>
                <w:shd w:val="clear" w:color="auto" w:fill="FFFFFF"/>
              </w:rPr>
              <w:t xml:space="preserve"> fixator de azot,  masa vegetativă provenită de la sistemul radicular </w:t>
            </w:r>
            <w:proofErr w:type="spellStart"/>
            <w:r w:rsidRPr="002F3F89">
              <w:rPr>
                <w:rFonts w:ascii="Trebuchet MS" w:hAnsi="Trebuchet MS"/>
                <w:sz w:val="22"/>
                <w:szCs w:val="22"/>
                <w:shd w:val="clear" w:color="auto" w:fill="FFFFFF"/>
              </w:rPr>
              <w:t>şi</w:t>
            </w:r>
            <w:proofErr w:type="spellEnd"/>
            <w:r w:rsidRPr="002F3F89">
              <w:rPr>
                <w:rFonts w:ascii="Trebuchet MS" w:hAnsi="Trebuchet MS"/>
                <w:sz w:val="22"/>
                <w:szCs w:val="22"/>
                <w:shd w:val="clear" w:color="auto" w:fill="FFFFFF"/>
              </w:rPr>
              <w:t xml:space="preserve"> de la plantă, încorporată în sol, mai ales toamna, reprezintă echivalentul a 30 t de gunoi. Are un rol deosebit în </w:t>
            </w:r>
            <w:proofErr w:type="spellStart"/>
            <w:r w:rsidRPr="002F3F89">
              <w:rPr>
                <w:rFonts w:ascii="Trebuchet MS" w:hAnsi="Trebuchet MS"/>
                <w:sz w:val="22"/>
                <w:szCs w:val="22"/>
                <w:shd w:val="clear" w:color="auto" w:fill="FFFFFF"/>
              </w:rPr>
              <w:t>rotaţia</w:t>
            </w:r>
            <w:proofErr w:type="spellEnd"/>
            <w:r w:rsidRPr="002F3F89">
              <w:rPr>
                <w:rFonts w:ascii="Trebuchet MS" w:hAnsi="Trebuchet MS"/>
                <w:sz w:val="22"/>
                <w:szCs w:val="22"/>
                <w:shd w:val="clear" w:color="auto" w:fill="FFFFFF"/>
              </w:rPr>
              <w:t xml:space="preserve"> culturilor și creșterea fertilității solului.</w:t>
            </w:r>
          </w:p>
          <w:p w:rsidR="008E0C0F" w:rsidRPr="002F3F89" w:rsidRDefault="008E0C0F" w:rsidP="008E0C0F">
            <w:pPr>
              <w:pStyle w:val="NormalWeb"/>
              <w:shd w:val="clear" w:color="auto" w:fill="FFFFFF"/>
              <w:contextualSpacing/>
              <w:jc w:val="both"/>
              <w:rPr>
                <w:rFonts w:ascii="Trebuchet MS" w:hAnsi="Trebuchet MS"/>
                <w:sz w:val="22"/>
                <w:szCs w:val="22"/>
              </w:rPr>
            </w:pPr>
          </w:p>
          <w:p w:rsidR="008E0C0F" w:rsidRPr="002F3F89" w:rsidRDefault="008E0C0F" w:rsidP="008E0C0F">
            <w:pPr>
              <w:pStyle w:val="NormalWeb"/>
              <w:shd w:val="clear" w:color="auto" w:fill="FFFFFF"/>
              <w:contextualSpacing/>
              <w:jc w:val="both"/>
              <w:rPr>
                <w:rFonts w:ascii="Trebuchet MS" w:hAnsi="Trebuchet MS"/>
                <w:sz w:val="22"/>
                <w:szCs w:val="22"/>
              </w:rPr>
            </w:pPr>
            <w:r w:rsidRPr="002F3F89">
              <w:rPr>
                <w:rFonts w:ascii="Trebuchet MS" w:hAnsi="Trebuchet MS"/>
                <w:sz w:val="22"/>
                <w:szCs w:val="22"/>
              </w:rPr>
              <w:t>Importanța economică</w:t>
            </w:r>
          </w:p>
          <w:p w:rsidR="008E0C0F" w:rsidRPr="002F3F89" w:rsidRDefault="008E0C0F" w:rsidP="008E0C0F">
            <w:pPr>
              <w:pStyle w:val="NormalWeb"/>
              <w:shd w:val="clear" w:color="auto" w:fill="FFFFFF"/>
              <w:contextualSpacing/>
              <w:jc w:val="both"/>
              <w:rPr>
                <w:rFonts w:ascii="Trebuchet MS" w:hAnsi="Trebuchet MS"/>
                <w:sz w:val="22"/>
                <w:szCs w:val="22"/>
              </w:rPr>
            </w:pPr>
            <w:r w:rsidRPr="002F3F89">
              <w:rPr>
                <w:rFonts w:ascii="Trebuchet MS" w:hAnsi="Trebuchet MS"/>
                <w:sz w:val="22"/>
                <w:szCs w:val="22"/>
              </w:rPr>
              <w:t xml:space="preserve">-asigurarea necesarului de semințe de plante furajere  reprezintă un deziderat pentru menținerea și dezvoltarea acestor plante, în contextual deficitului de </w:t>
            </w:r>
            <w:proofErr w:type="spellStart"/>
            <w:r w:rsidRPr="002F3F89">
              <w:rPr>
                <w:rFonts w:ascii="Trebuchet MS" w:hAnsi="Trebuchet MS"/>
                <w:sz w:val="22"/>
                <w:szCs w:val="22"/>
              </w:rPr>
              <w:t>protein</w:t>
            </w:r>
            <w:proofErr w:type="spellEnd"/>
            <w:r w:rsidRPr="002F3F89">
              <w:rPr>
                <w:rFonts w:ascii="Trebuchet MS" w:hAnsi="Trebuchet MS"/>
                <w:sz w:val="22"/>
                <w:szCs w:val="22"/>
              </w:rPr>
              <w:t>, necesară în furajare, dar și cu impact pozitiv pentru sectorul zootehnic.</w:t>
            </w:r>
          </w:p>
          <w:p w:rsidR="008E0C0F" w:rsidRPr="002F3F89" w:rsidRDefault="008E0C0F" w:rsidP="008E0C0F">
            <w:pPr>
              <w:pStyle w:val="NormalWeb"/>
              <w:shd w:val="clear" w:color="auto" w:fill="FFFFFF"/>
              <w:contextualSpacing/>
              <w:jc w:val="both"/>
              <w:rPr>
                <w:rFonts w:ascii="Trebuchet MS" w:hAnsi="Trebuchet MS"/>
                <w:sz w:val="22"/>
                <w:szCs w:val="22"/>
              </w:rPr>
            </w:pPr>
            <w:r w:rsidRPr="002F3F89">
              <w:rPr>
                <w:rFonts w:ascii="Trebuchet MS" w:hAnsi="Trebuchet MS"/>
                <w:sz w:val="22"/>
                <w:szCs w:val="22"/>
              </w:rPr>
              <w:t>-realizarea unor cantități se semințe necesare sectorului agricol ca o alternative în obținerea de venituri în cadrul fermei.</w:t>
            </w:r>
          </w:p>
          <w:p w:rsidR="008E0C0F" w:rsidRPr="002F3F89" w:rsidRDefault="008E0C0F" w:rsidP="008E0C0F">
            <w:pPr>
              <w:pStyle w:val="NormalWeb"/>
              <w:shd w:val="clear" w:color="auto" w:fill="FFFFFF"/>
              <w:contextualSpacing/>
              <w:jc w:val="both"/>
              <w:rPr>
                <w:rFonts w:ascii="Trebuchet MS" w:hAnsi="Trebuchet MS"/>
                <w:sz w:val="22"/>
                <w:szCs w:val="22"/>
              </w:rPr>
            </w:pPr>
            <w:r w:rsidRPr="002F3F89">
              <w:rPr>
                <w:rFonts w:ascii="Trebuchet MS" w:hAnsi="Trebuchet MS"/>
                <w:sz w:val="22"/>
                <w:szCs w:val="22"/>
              </w:rPr>
              <w:t>-valorificarea rapidă a semințelor obținute, ținând cont de necesarul pieței</w:t>
            </w:r>
          </w:p>
          <w:p w:rsidR="008E0C0F" w:rsidRPr="002F3F89" w:rsidRDefault="008E0C0F" w:rsidP="008E0C0F">
            <w:pPr>
              <w:pStyle w:val="NormalWeb"/>
              <w:shd w:val="clear" w:color="auto" w:fill="FFFFFF"/>
              <w:contextualSpacing/>
              <w:jc w:val="both"/>
              <w:rPr>
                <w:rFonts w:ascii="Trebuchet MS" w:hAnsi="Trebuchet MS"/>
                <w:sz w:val="22"/>
                <w:szCs w:val="22"/>
              </w:rPr>
            </w:pPr>
            <w:r w:rsidRPr="002F3F89">
              <w:rPr>
                <w:rFonts w:ascii="Trebuchet MS" w:hAnsi="Trebuchet MS"/>
                <w:sz w:val="22"/>
                <w:szCs w:val="22"/>
              </w:rPr>
              <w:t>-valorificarea durabilă a terenurilor agricole prin îmbunătățirea calității pajiștilor în contextual unor sisteme agricole sustenabile,</w:t>
            </w:r>
          </w:p>
          <w:p w:rsidR="008E0C0F" w:rsidRPr="002F3F89" w:rsidRDefault="008E0C0F" w:rsidP="008E0C0F">
            <w:pPr>
              <w:pStyle w:val="ListParagraph"/>
              <w:spacing w:after="0"/>
              <w:ind w:left="0"/>
              <w:rPr>
                <w:rFonts w:ascii="Trebuchet MS" w:hAnsi="Trebuchet MS"/>
                <w:sz w:val="22"/>
                <w:szCs w:val="22"/>
                <w:lang w:val="ro-RO"/>
              </w:rPr>
            </w:pPr>
            <w:r w:rsidRPr="002F3F89">
              <w:rPr>
                <w:rFonts w:ascii="Trebuchet MS" w:hAnsi="Trebuchet MS"/>
                <w:sz w:val="22"/>
                <w:szCs w:val="22"/>
                <w:lang w:val="ro-RO"/>
              </w:rPr>
              <w:t>Importantă socială</w:t>
            </w:r>
          </w:p>
          <w:p w:rsidR="008E0C0F" w:rsidRPr="002F3F89" w:rsidRDefault="008E0C0F" w:rsidP="008E0C0F">
            <w:pPr>
              <w:pStyle w:val="ListParagraph"/>
              <w:spacing w:after="0"/>
              <w:ind w:left="0"/>
              <w:rPr>
                <w:rFonts w:ascii="Trebuchet MS" w:hAnsi="Trebuchet MS"/>
                <w:sz w:val="22"/>
                <w:szCs w:val="22"/>
                <w:lang w:val="ro-RO"/>
              </w:rPr>
            </w:pPr>
            <w:r w:rsidRPr="002F3F89">
              <w:rPr>
                <w:rFonts w:ascii="Trebuchet MS" w:hAnsi="Trebuchet MS"/>
                <w:sz w:val="22"/>
                <w:szCs w:val="22"/>
                <w:lang w:val="ro-RO"/>
              </w:rPr>
              <w:t>-suprafețele cultivate contribuie la menținerea forței de muncă calificată,</w:t>
            </w:r>
          </w:p>
          <w:p w:rsidR="008E0C0F" w:rsidRPr="002F3F89" w:rsidRDefault="008E0C0F" w:rsidP="008E0C0F">
            <w:pPr>
              <w:pStyle w:val="ListParagraph"/>
              <w:spacing w:after="0"/>
              <w:ind w:left="0"/>
              <w:rPr>
                <w:rFonts w:ascii="Trebuchet MS" w:hAnsi="Trebuchet MS"/>
                <w:sz w:val="22"/>
                <w:szCs w:val="22"/>
                <w:lang w:val="ro-RO"/>
              </w:rPr>
            </w:pPr>
            <w:r w:rsidRPr="002F3F89">
              <w:rPr>
                <w:rFonts w:ascii="Trebuchet MS" w:hAnsi="Trebuchet MS"/>
                <w:sz w:val="22"/>
                <w:szCs w:val="22"/>
                <w:lang w:val="ro-RO"/>
              </w:rPr>
              <w:t>-implicarea forței de muncă pe tot parcursul anului.</w:t>
            </w:r>
          </w:p>
          <w:p w:rsidR="008E0C0F" w:rsidRPr="002F3F89" w:rsidRDefault="008E0C0F" w:rsidP="008E0C0F">
            <w:pPr>
              <w:pStyle w:val="ListParagraph"/>
              <w:spacing w:after="0"/>
              <w:ind w:left="0"/>
              <w:rPr>
                <w:rFonts w:ascii="Trebuchet MS" w:hAnsi="Trebuchet MS"/>
                <w:sz w:val="22"/>
                <w:szCs w:val="22"/>
                <w:lang w:val="ro-RO"/>
              </w:rPr>
            </w:pPr>
          </w:p>
          <w:p w:rsidR="008E0C0F" w:rsidRPr="002F3F89" w:rsidRDefault="008E0C0F" w:rsidP="008E0C0F">
            <w:pPr>
              <w:pStyle w:val="ListParagraph"/>
              <w:spacing w:after="0"/>
              <w:ind w:left="0"/>
              <w:rPr>
                <w:rFonts w:ascii="Trebuchet MS" w:hAnsi="Trebuchet MS"/>
                <w:sz w:val="22"/>
                <w:szCs w:val="22"/>
                <w:lang w:val="ro-RO"/>
              </w:rPr>
            </w:pPr>
            <w:r w:rsidRPr="002F3F89">
              <w:rPr>
                <w:rFonts w:ascii="Trebuchet MS" w:hAnsi="Trebuchet MS"/>
                <w:sz w:val="22"/>
                <w:szCs w:val="22"/>
                <w:lang w:val="ro-RO"/>
              </w:rPr>
              <w:t>Importanța de mediu</w:t>
            </w:r>
          </w:p>
          <w:p w:rsidR="008E0C0F" w:rsidRPr="002F3F89" w:rsidRDefault="008E0C0F" w:rsidP="008E0C0F">
            <w:pPr>
              <w:pStyle w:val="ListParagraph"/>
              <w:spacing w:after="0"/>
              <w:ind w:left="0"/>
              <w:rPr>
                <w:rFonts w:ascii="Trebuchet MS" w:hAnsi="Trebuchet MS"/>
                <w:sz w:val="22"/>
                <w:szCs w:val="22"/>
                <w:lang w:val="ro-RO"/>
              </w:rPr>
            </w:pPr>
            <w:r w:rsidRPr="002F3F89">
              <w:rPr>
                <w:rFonts w:ascii="Trebuchet MS" w:hAnsi="Trebuchet MS"/>
                <w:sz w:val="22"/>
                <w:szCs w:val="22"/>
                <w:lang w:val="ro-RO"/>
              </w:rPr>
              <w:t>Plantele de nutreț cultivate pentru obținerea de semințe respectiv,</w:t>
            </w:r>
          </w:p>
          <w:p w:rsidR="008E0C0F" w:rsidRPr="002F3F89" w:rsidRDefault="008E0C0F" w:rsidP="008E0C0F">
            <w:pPr>
              <w:pStyle w:val="ListParagraph"/>
              <w:spacing w:after="0"/>
              <w:ind w:left="0"/>
              <w:rPr>
                <w:rFonts w:ascii="Trebuchet MS" w:hAnsi="Trebuchet MS"/>
                <w:sz w:val="22"/>
                <w:szCs w:val="22"/>
                <w:lang w:val="ro-RO"/>
              </w:rPr>
            </w:pPr>
            <w:r w:rsidRPr="002F3F89">
              <w:rPr>
                <w:rFonts w:ascii="Trebuchet MS" w:hAnsi="Trebuchet MS"/>
                <w:sz w:val="22"/>
                <w:szCs w:val="22"/>
                <w:lang w:val="ro-RO"/>
              </w:rPr>
              <w:t xml:space="preserve">(golomățul, mazărea furajeră, măzărichea, sparceta, trifoiul roșu și </w:t>
            </w:r>
            <w:proofErr w:type="spellStart"/>
            <w:r w:rsidRPr="002F3F89">
              <w:rPr>
                <w:rFonts w:ascii="Trebuchet MS" w:hAnsi="Trebuchet MS"/>
                <w:sz w:val="22"/>
                <w:szCs w:val="22"/>
                <w:lang w:val="ro-RO"/>
              </w:rPr>
              <w:t>facelia</w:t>
            </w:r>
            <w:proofErr w:type="spellEnd"/>
            <w:r w:rsidRPr="002F3F89">
              <w:rPr>
                <w:rFonts w:ascii="Trebuchet MS" w:hAnsi="Trebuchet MS"/>
                <w:sz w:val="22"/>
                <w:szCs w:val="22"/>
                <w:lang w:val="ro-RO"/>
              </w:rPr>
              <w:t>) prezintă importanță de mediu, prin</w:t>
            </w:r>
            <w:r w:rsidRPr="002F3F89">
              <w:rPr>
                <w:rFonts w:ascii="Trebuchet MS" w:hAnsi="Trebuchet MS"/>
                <w:sz w:val="22"/>
                <w:szCs w:val="22"/>
                <w:lang w:val="en-US"/>
              </w:rPr>
              <w:t>:</w:t>
            </w:r>
          </w:p>
          <w:p w:rsidR="008E0C0F" w:rsidRPr="002F3F89" w:rsidRDefault="008E0C0F" w:rsidP="008E0C0F">
            <w:pPr>
              <w:pStyle w:val="ListParagraph"/>
              <w:spacing w:after="0"/>
              <w:ind w:left="0"/>
              <w:rPr>
                <w:rFonts w:ascii="Trebuchet MS" w:hAnsi="Trebuchet MS"/>
                <w:sz w:val="22"/>
                <w:szCs w:val="22"/>
                <w:lang w:val="ro-RO" w:eastAsia="ro-RO"/>
              </w:rPr>
            </w:pPr>
            <w:r w:rsidRPr="002F3F89">
              <w:rPr>
                <w:rFonts w:ascii="Trebuchet MS" w:hAnsi="Trebuchet MS"/>
                <w:sz w:val="22"/>
                <w:szCs w:val="22"/>
                <w:lang w:val="ro-RO"/>
              </w:rPr>
              <w:t xml:space="preserve">-asigurarea unui </w:t>
            </w:r>
            <w:r w:rsidRPr="002F3F89">
              <w:rPr>
                <w:rFonts w:ascii="Trebuchet MS" w:hAnsi="Trebuchet MS"/>
                <w:sz w:val="22"/>
                <w:szCs w:val="22"/>
                <w:lang w:val="ro-RO" w:eastAsia="ro-RO"/>
              </w:rPr>
              <w:t>asolament agricol, acestea fiind bune plante premergătoare pentru culturile agricole,</w:t>
            </w:r>
          </w:p>
          <w:p w:rsidR="008E0C0F" w:rsidRPr="002F3F89" w:rsidRDefault="008E0C0F" w:rsidP="008E0C0F">
            <w:pPr>
              <w:pStyle w:val="ListParagraph"/>
              <w:spacing w:after="0"/>
              <w:ind w:left="0"/>
              <w:rPr>
                <w:rFonts w:ascii="Trebuchet MS" w:hAnsi="Trebuchet MS"/>
                <w:sz w:val="22"/>
                <w:szCs w:val="22"/>
                <w:lang w:val="ro-RO" w:eastAsia="ro-RO"/>
              </w:rPr>
            </w:pPr>
            <w:r w:rsidRPr="002F3F89">
              <w:rPr>
                <w:rFonts w:ascii="Trebuchet MS" w:hAnsi="Trebuchet MS"/>
                <w:sz w:val="22"/>
                <w:szCs w:val="22"/>
                <w:lang w:val="ro-RO" w:eastAsia="ro-RO"/>
              </w:rPr>
              <w:t xml:space="preserve">-contribuie la refacerea proprietăților </w:t>
            </w:r>
            <w:proofErr w:type="spellStart"/>
            <w:r w:rsidRPr="002F3F89">
              <w:rPr>
                <w:rFonts w:ascii="Trebuchet MS" w:hAnsi="Trebuchet MS"/>
                <w:sz w:val="22"/>
                <w:szCs w:val="22"/>
                <w:lang w:val="ro-RO" w:eastAsia="ro-RO"/>
              </w:rPr>
              <w:t>fizico</w:t>
            </w:r>
            <w:proofErr w:type="spellEnd"/>
            <w:r w:rsidRPr="002F3F89">
              <w:rPr>
                <w:rFonts w:ascii="Trebuchet MS" w:hAnsi="Trebuchet MS"/>
                <w:sz w:val="22"/>
                <w:szCs w:val="22"/>
                <w:lang w:val="ro-RO" w:eastAsia="ro-RO"/>
              </w:rPr>
              <w:t>-chimice ale solurilor,</w:t>
            </w:r>
          </w:p>
          <w:p w:rsidR="008E0C0F" w:rsidRPr="002F3F89" w:rsidRDefault="008E0C0F" w:rsidP="008E0C0F">
            <w:pPr>
              <w:pStyle w:val="ListParagraph"/>
              <w:spacing w:after="0"/>
              <w:ind w:left="0"/>
              <w:rPr>
                <w:rFonts w:ascii="Trebuchet MS" w:hAnsi="Trebuchet MS"/>
                <w:sz w:val="22"/>
                <w:szCs w:val="22"/>
                <w:lang w:val="ro-RO" w:eastAsia="ro-RO"/>
              </w:rPr>
            </w:pPr>
            <w:r w:rsidRPr="002F3F89">
              <w:rPr>
                <w:rFonts w:ascii="Trebuchet MS" w:hAnsi="Trebuchet MS"/>
                <w:sz w:val="22"/>
                <w:szCs w:val="22"/>
                <w:lang w:val="ro-RO" w:eastAsia="ro-RO"/>
              </w:rPr>
              <w:t xml:space="preserve">-protecția </w:t>
            </w:r>
            <w:proofErr w:type="spellStart"/>
            <w:r w:rsidRPr="002F3F89">
              <w:rPr>
                <w:rFonts w:ascii="Trebuchet MS" w:hAnsi="Trebuchet MS"/>
                <w:sz w:val="22"/>
                <w:szCs w:val="22"/>
                <w:lang w:val="ro-RO" w:eastAsia="ro-RO"/>
              </w:rPr>
              <w:t>antierozională</w:t>
            </w:r>
            <w:proofErr w:type="spellEnd"/>
            <w:r w:rsidRPr="002F3F89">
              <w:rPr>
                <w:rFonts w:ascii="Trebuchet MS" w:hAnsi="Trebuchet MS"/>
                <w:sz w:val="22"/>
                <w:szCs w:val="22"/>
                <w:lang w:val="ro-RO" w:eastAsia="ro-RO"/>
              </w:rPr>
              <w:t xml:space="preserve"> a terenurilor în pantă,</w:t>
            </w:r>
          </w:p>
          <w:p w:rsidR="008E0C0F" w:rsidRPr="002F3F89" w:rsidRDefault="008E0C0F" w:rsidP="008E0C0F">
            <w:pPr>
              <w:pStyle w:val="ListParagraph"/>
              <w:spacing w:after="0"/>
              <w:ind w:left="0"/>
              <w:rPr>
                <w:rFonts w:ascii="Trebuchet MS" w:hAnsi="Trebuchet MS"/>
                <w:sz w:val="22"/>
                <w:szCs w:val="22"/>
                <w:lang w:val="ro-RO"/>
              </w:rPr>
            </w:pPr>
            <w:r w:rsidRPr="002F3F89">
              <w:rPr>
                <w:rFonts w:ascii="Trebuchet MS" w:hAnsi="Trebuchet MS"/>
                <w:sz w:val="22"/>
                <w:szCs w:val="22"/>
                <w:lang w:val="ro-RO" w:eastAsia="ro-RO"/>
              </w:rPr>
              <w:t xml:space="preserve">-contribuie la </w:t>
            </w:r>
            <w:r w:rsidRPr="002F3F89">
              <w:rPr>
                <w:rFonts w:ascii="Trebuchet MS" w:hAnsi="Trebuchet MS"/>
                <w:sz w:val="22"/>
                <w:szCs w:val="22"/>
                <w:lang w:val="ro-RO"/>
              </w:rPr>
              <w:t>îmbunătățirea biodiversității,</w:t>
            </w:r>
          </w:p>
          <w:p w:rsidR="008E0C0F" w:rsidRPr="002F3F89" w:rsidRDefault="008E0C0F" w:rsidP="008E0C0F">
            <w:pPr>
              <w:pStyle w:val="ListParagraph"/>
              <w:spacing w:after="0"/>
              <w:ind w:left="0"/>
              <w:rPr>
                <w:rFonts w:ascii="Trebuchet MS" w:hAnsi="Trebuchet MS"/>
                <w:sz w:val="22"/>
                <w:szCs w:val="22"/>
                <w:lang w:val="en-US"/>
              </w:rPr>
            </w:pPr>
            <w:r w:rsidRPr="002F3F89">
              <w:rPr>
                <w:rFonts w:ascii="Trebuchet MS" w:hAnsi="Trebuchet MS"/>
                <w:sz w:val="22"/>
                <w:szCs w:val="22"/>
                <w:lang w:val="ro-RO"/>
              </w:rPr>
              <w:t>-au un efect pozitiv asupra mediului, reducând necesarul de  îngrășăminte chimice cu azot</w:t>
            </w:r>
            <w:r w:rsidRPr="002F3F89">
              <w:rPr>
                <w:rFonts w:ascii="Trebuchet MS" w:hAnsi="Trebuchet MS"/>
                <w:sz w:val="22"/>
                <w:szCs w:val="22"/>
                <w:lang w:val="en-US"/>
              </w:rPr>
              <w:t>,</w:t>
            </w:r>
          </w:p>
          <w:p w:rsidR="008E0C0F" w:rsidRPr="002F3F89" w:rsidRDefault="008E0C0F" w:rsidP="008E0C0F">
            <w:pPr>
              <w:pStyle w:val="ListParagraph"/>
              <w:spacing w:after="0"/>
              <w:ind w:left="0"/>
              <w:rPr>
                <w:rFonts w:ascii="Trebuchet MS" w:hAnsi="Trebuchet MS"/>
                <w:sz w:val="22"/>
                <w:szCs w:val="22"/>
                <w:lang w:val="ro-RO"/>
              </w:rPr>
            </w:pPr>
            <w:r w:rsidRPr="002F3F89">
              <w:rPr>
                <w:rFonts w:ascii="Trebuchet MS" w:hAnsi="Trebuchet MS"/>
                <w:sz w:val="22"/>
                <w:szCs w:val="22"/>
                <w:lang w:val="ro-RO"/>
              </w:rPr>
              <w:t>-contribuie la îmbunătățirea fertilității  solului și productivitatea terenului</w:t>
            </w:r>
          </w:p>
          <w:p w:rsidR="008E0C0F" w:rsidRPr="002F3F89" w:rsidRDefault="008E0C0F" w:rsidP="007E0E8B">
            <w:pPr>
              <w:jc w:val="both"/>
              <w:rPr>
                <w:rFonts w:ascii="Trebuchet MS" w:hAnsi="Trebuchet MS"/>
                <w:i/>
              </w:rPr>
            </w:pPr>
          </w:p>
        </w:tc>
      </w:tr>
    </w:tbl>
    <w:p w:rsidR="007E0E8B" w:rsidRPr="002F3F89" w:rsidRDefault="007E0E8B" w:rsidP="007E0E8B">
      <w:pPr>
        <w:jc w:val="both"/>
        <w:rPr>
          <w:rFonts w:ascii="Trebuchet MS" w:hAnsi="Trebuchet MS"/>
          <w:i/>
        </w:rPr>
      </w:pPr>
    </w:p>
    <w:p w:rsidR="007E0E8B" w:rsidRPr="002F3F89" w:rsidRDefault="007E0E8B">
      <w:pPr>
        <w:rPr>
          <w:rFonts w:ascii="Trebuchet MS" w:hAnsi="Trebuchet MS"/>
          <w:i/>
        </w:rPr>
      </w:pPr>
      <w:r w:rsidRPr="002F3F89">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7E0E8B" w:rsidRPr="002F3F89" w:rsidRDefault="007E0E8B">
            <w:pPr>
              <w:rPr>
                <w:i/>
              </w:rPr>
            </w:pPr>
            <w:r w:rsidRPr="002F3F89">
              <w:rPr>
                <w:rFonts w:ascii="Trebuchet MS" w:hAnsi="Trebuchet MS"/>
              </w:rPr>
              <w:t>Intervenția respectă Directiva 2000/60/CE a Parlamentului European și a Consiliului de stabilire a unui cadru de politică comunitară în domeniul apei.</w:t>
            </w:r>
          </w:p>
        </w:tc>
      </w:tr>
    </w:tbl>
    <w:p w:rsidR="007E0E8B" w:rsidRPr="002F3F89" w:rsidRDefault="007E0E8B" w:rsidP="007E0E8B">
      <w:pPr>
        <w:jc w:val="both"/>
        <w:rPr>
          <w:rFonts w:ascii="Trebuchet MS" w:hAnsi="Trebuchet MS"/>
          <w:i/>
        </w:rPr>
      </w:pPr>
    </w:p>
    <w:p w:rsidR="007E0E8B" w:rsidRPr="002F3F89" w:rsidRDefault="007E0E8B" w:rsidP="007E0E8B">
      <w:pPr>
        <w:jc w:val="both"/>
        <w:rPr>
          <w:rFonts w:ascii="Trebuchet MS" w:hAnsi="Trebuchet MS"/>
          <w:i/>
        </w:rPr>
      </w:pPr>
      <w:r w:rsidRPr="002F3F89">
        <w:rPr>
          <w:rFonts w:ascii="Trebuchet MS" w:hAnsi="Trebuchet MS"/>
          <w:i/>
        </w:rPr>
        <w:lastRenderedPageBreak/>
        <w:t xml:space="preserve">Intervenția este finanțată, parțial sau integral, din completarea </w:t>
      </w:r>
      <w:proofErr w:type="spellStart"/>
      <w:r w:rsidRPr="002F3F89">
        <w:rPr>
          <w:rFonts w:ascii="Trebuchet MS" w:hAnsi="Trebuchet MS"/>
          <w:i/>
        </w:rPr>
        <w:t>proteaginoasei</w:t>
      </w:r>
      <w:proofErr w:type="spellEnd"/>
      <w:r w:rsidRPr="002F3F89">
        <w:rPr>
          <w:rFonts w:ascii="Trebuchet MS" w:hAnsi="Trebuchet MS"/>
          <w:i/>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2F3F89" w:rsidTr="007E0E8B">
        <w:trPr>
          <w:trHeight w:val="70"/>
        </w:trPr>
        <w:tc>
          <w:tcPr>
            <w:tcW w:w="9016" w:type="dxa"/>
          </w:tcPr>
          <w:p w:rsidR="007E0E8B" w:rsidRPr="002F3F89" w:rsidRDefault="007E0E8B" w:rsidP="007E0E8B">
            <w:pPr>
              <w:jc w:val="both"/>
              <w:rPr>
                <w:rFonts w:ascii="Trebuchet MS" w:hAnsi="Trebuchet MS"/>
                <w:b/>
              </w:rPr>
            </w:pPr>
            <w:r w:rsidRPr="002F3F89">
              <w:rPr>
                <w:rFonts w:ascii="Trebuchet MS" w:hAnsi="Trebuchet MS"/>
                <w:b/>
              </w:rPr>
              <w:t>NU</w:t>
            </w:r>
          </w:p>
        </w:tc>
      </w:tr>
    </w:tbl>
    <w:p w:rsidR="007E0E8B" w:rsidRPr="002F3F89" w:rsidRDefault="007E0E8B" w:rsidP="007E0E8B">
      <w:pPr>
        <w:jc w:val="both"/>
        <w:rPr>
          <w:rFonts w:ascii="Trebuchet MS" w:hAnsi="Trebuchet MS"/>
        </w:rPr>
      </w:pPr>
    </w:p>
    <w:p w:rsidR="007E0E8B" w:rsidRPr="002F3F89" w:rsidRDefault="007E0E8B" w:rsidP="007E0E8B">
      <w:pPr>
        <w:jc w:val="both"/>
        <w:rPr>
          <w:rFonts w:ascii="Trebuchet MS" w:hAnsi="Trebuchet MS"/>
          <w:i/>
        </w:rPr>
      </w:pPr>
      <w:r w:rsidRPr="002F3F89">
        <w:rPr>
          <w:rFonts w:ascii="Trebuchet MS" w:hAnsi="Trebuchet MS"/>
          <w:i/>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2F3F89" w:rsidTr="007E0E8B">
        <w:tc>
          <w:tcPr>
            <w:tcW w:w="9016" w:type="dxa"/>
          </w:tcPr>
          <w:p w:rsidR="007E0E8B" w:rsidRPr="002F3F89" w:rsidRDefault="000C57DF" w:rsidP="007E0E8B">
            <w:pPr>
              <w:jc w:val="both"/>
              <w:rPr>
                <w:rFonts w:ascii="Trebuchet MS" w:hAnsi="Trebuchet MS"/>
              </w:rPr>
            </w:pPr>
            <w:r w:rsidRPr="002F3F89">
              <w:rPr>
                <w:rFonts w:ascii="Trebuchet MS" w:hAnsi="Trebuchet MS"/>
              </w:rPr>
              <w:t>N/A</w:t>
            </w:r>
          </w:p>
        </w:tc>
      </w:tr>
    </w:tbl>
    <w:p w:rsidR="007E0E8B" w:rsidRPr="002F3F89" w:rsidRDefault="007E0E8B" w:rsidP="007E0E8B">
      <w:pPr>
        <w:jc w:val="both"/>
        <w:rPr>
          <w:rFonts w:ascii="Trebuchet MS" w:hAnsi="Trebuchet MS"/>
          <w:i/>
        </w:rPr>
      </w:pPr>
    </w:p>
    <w:p w:rsidR="000C57DF" w:rsidRPr="002F3F89" w:rsidRDefault="000C57DF" w:rsidP="007E0E8B">
      <w:pPr>
        <w:jc w:val="both"/>
        <w:rPr>
          <w:rFonts w:ascii="Trebuchet MS" w:hAnsi="Trebuchet MS"/>
          <w:b/>
          <w:i/>
        </w:rPr>
      </w:pPr>
      <w:r w:rsidRPr="002F3F89">
        <w:rPr>
          <w:rFonts w:ascii="Trebuchet MS" w:hAnsi="Trebuchet MS"/>
          <w:b/>
          <w:i/>
        </w:rPr>
        <w:t xml:space="preserve">5.1.9  Limitele UE ale OMC pentru semințele oleaginoase (Acordul Blair </w:t>
      </w:r>
      <w:proofErr w:type="spellStart"/>
      <w:r w:rsidRPr="002F3F89">
        <w:rPr>
          <w:rFonts w:ascii="Trebuchet MS" w:hAnsi="Trebuchet MS"/>
          <w:b/>
          <w:i/>
        </w:rPr>
        <w:t>House</w:t>
      </w:r>
      <w:proofErr w:type="spellEnd"/>
      <w:r w:rsidRPr="002F3F89">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2F3F89" w:rsidTr="000C57DF">
        <w:tc>
          <w:tcPr>
            <w:tcW w:w="9016" w:type="dxa"/>
          </w:tcPr>
          <w:p w:rsidR="000C57DF" w:rsidRPr="002F3F89" w:rsidRDefault="000C57DF" w:rsidP="007E0E8B">
            <w:pPr>
              <w:jc w:val="both"/>
              <w:rPr>
                <w:rFonts w:ascii="Trebuchet MS" w:hAnsi="Trebuchet MS"/>
                <w:b/>
              </w:rPr>
            </w:pPr>
            <w:r w:rsidRPr="002F3F89">
              <w:rPr>
                <w:rFonts w:ascii="Trebuchet MS" w:hAnsi="Trebuchet MS"/>
                <w:b/>
              </w:rPr>
              <w:t>NU</w:t>
            </w:r>
          </w:p>
        </w:tc>
      </w:tr>
    </w:tbl>
    <w:p w:rsidR="000C57DF" w:rsidRPr="002F3F89" w:rsidRDefault="000C57DF" w:rsidP="007E0E8B">
      <w:pPr>
        <w:jc w:val="both"/>
        <w:rPr>
          <w:rFonts w:ascii="Trebuchet MS" w:hAnsi="Trebuchet MS"/>
          <w:i/>
        </w:rPr>
      </w:pPr>
    </w:p>
    <w:p w:rsidR="000C57DF" w:rsidRPr="002F3F89" w:rsidRDefault="000C57DF" w:rsidP="007E0E8B">
      <w:pPr>
        <w:jc w:val="both"/>
        <w:rPr>
          <w:rFonts w:ascii="Trebuchet MS" w:hAnsi="Trebuchet MS"/>
          <w:i/>
        </w:rPr>
      </w:pPr>
      <w:r w:rsidRPr="002F3F89">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2F3F89" w:rsidRPr="002F3F89" w:rsidTr="008F1F47">
        <w:tc>
          <w:tcPr>
            <w:tcW w:w="1814" w:type="dxa"/>
          </w:tcPr>
          <w:p w:rsidR="008F1F47" w:rsidRPr="002F3F89" w:rsidRDefault="008F1F47" w:rsidP="008F1F47">
            <w:pPr>
              <w:spacing w:after="160" w:line="259" w:lineRule="auto"/>
              <w:jc w:val="both"/>
              <w:rPr>
                <w:rFonts w:ascii="Trebuchet MS" w:hAnsi="Trebuchet MS"/>
                <w:i/>
              </w:rPr>
            </w:pPr>
          </w:p>
        </w:tc>
        <w:tc>
          <w:tcPr>
            <w:tcW w:w="1814" w:type="dxa"/>
          </w:tcPr>
          <w:p w:rsidR="008F1F47" w:rsidRPr="002F3F89" w:rsidRDefault="008F1F47" w:rsidP="008F1F47">
            <w:pPr>
              <w:spacing w:after="160" w:line="259" w:lineRule="auto"/>
              <w:jc w:val="both"/>
              <w:rPr>
                <w:rFonts w:ascii="Trebuchet MS" w:hAnsi="Trebuchet MS"/>
                <w:i/>
              </w:rPr>
            </w:pPr>
            <w:r w:rsidRPr="002F3F89">
              <w:rPr>
                <w:rFonts w:ascii="Trebuchet MS" w:hAnsi="Trebuchet MS"/>
                <w:i/>
              </w:rPr>
              <w:t>valoare</w:t>
            </w:r>
          </w:p>
        </w:tc>
        <w:tc>
          <w:tcPr>
            <w:tcW w:w="5298" w:type="dxa"/>
          </w:tcPr>
          <w:p w:rsidR="008F1F47" w:rsidRPr="002F3F89" w:rsidRDefault="008F1F47" w:rsidP="008F1F47">
            <w:pPr>
              <w:spacing w:after="160" w:line="259" w:lineRule="auto"/>
              <w:jc w:val="both"/>
              <w:rPr>
                <w:rFonts w:ascii="Trebuchet MS" w:hAnsi="Trebuchet MS"/>
                <w:i/>
              </w:rPr>
            </w:pPr>
            <w:r w:rsidRPr="002F3F89">
              <w:rPr>
                <w:rFonts w:ascii="Trebuchet MS" w:hAnsi="Trebuchet MS"/>
                <w:i/>
              </w:rPr>
              <w:t>Metoda de calcul</w:t>
            </w:r>
          </w:p>
        </w:tc>
      </w:tr>
      <w:tr w:rsidR="002F3F89" w:rsidRPr="002F3F89" w:rsidTr="008F1F47">
        <w:tc>
          <w:tcPr>
            <w:tcW w:w="1814" w:type="dxa"/>
          </w:tcPr>
          <w:p w:rsidR="008F1F47" w:rsidRPr="002F3F89" w:rsidRDefault="008F1F47" w:rsidP="008F1F47">
            <w:pPr>
              <w:spacing w:after="160" w:line="259" w:lineRule="auto"/>
              <w:jc w:val="both"/>
              <w:rPr>
                <w:rFonts w:ascii="Trebuchet MS" w:hAnsi="Trebuchet MS"/>
                <w:i/>
              </w:rPr>
            </w:pPr>
            <w:r w:rsidRPr="002F3F89">
              <w:rPr>
                <w:rFonts w:ascii="Trebuchet MS" w:hAnsi="Trebuchet MS"/>
                <w:i/>
              </w:rPr>
              <w:t>Număr de hectare</w:t>
            </w:r>
          </w:p>
        </w:tc>
        <w:tc>
          <w:tcPr>
            <w:tcW w:w="1814" w:type="dxa"/>
          </w:tcPr>
          <w:p w:rsidR="008F1F47" w:rsidRPr="002F3F89" w:rsidRDefault="00DE258C" w:rsidP="008F1F47">
            <w:pPr>
              <w:spacing w:after="160" w:line="259" w:lineRule="auto"/>
              <w:jc w:val="both"/>
              <w:rPr>
                <w:rFonts w:ascii="Trebuchet MS" w:hAnsi="Trebuchet MS"/>
                <w:i/>
              </w:rPr>
            </w:pPr>
            <w:r w:rsidRPr="002F3F89">
              <w:rPr>
                <w:rFonts w:ascii="Trebuchet MS" w:hAnsi="Trebuchet MS"/>
                <w:i/>
              </w:rPr>
              <w:t>6000</w:t>
            </w:r>
            <w:r w:rsidR="008F1F47" w:rsidRPr="002F3F89">
              <w:rPr>
                <w:rFonts w:ascii="Trebuchet MS" w:hAnsi="Trebuchet MS"/>
                <w:i/>
              </w:rPr>
              <w:t xml:space="preserve">  ha</w:t>
            </w:r>
          </w:p>
          <w:p w:rsidR="008F1F47" w:rsidRPr="002F3F89" w:rsidRDefault="008F1F47" w:rsidP="008F1F47">
            <w:pPr>
              <w:spacing w:after="160" w:line="259" w:lineRule="auto"/>
              <w:jc w:val="both"/>
              <w:rPr>
                <w:rFonts w:ascii="Trebuchet MS" w:hAnsi="Trebuchet MS"/>
                <w:i/>
              </w:rPr>
            </w:pPr>
          </w:p>
        </w:tc>
        <w:tc>
          <w:tcPr>
            <w:tcW w:w="5298" w:type="dxa"/>
          </w:tcPr>
          <w:p w:rsidR="008F1F47" w:rsidRPr="002F3F89" w:rsidRDefault="00DE258C" w:rsidP="00DE258C">
            <w:pPr>
              <w:spacing w:after="160"/>
              <w:jc w:val="both"/>
              <w:rPr>
                <w:rFonts w:ascii="Trebuchet MS" w:hAnsi="Trebuchet MS"/>
                <w:i/>
              </w:rPr>
            </w:pPr>
            <w:r w:rsidRPr="002F3F89">
              <w:rPr>
                <w:rFonts w:ascii="Trebuchet MS" w:hAnsi="Trebuchet MS"/>
                <w:i/>
              </w:rPr>
              <w:t xml:space="preserve"> </w:t>
            </w:r>
            <w:r w:rsidR="008F1F47" w:rsidRPr="002F3F89">
              <w:rPr>
                <w:rFonts w:ascii="Trebuchet MS" w:hAnsi="Trebuchet MS"/>
                <w:i/>
              </w:rPr>
              <w:t>(</w:t>
            </w:r>
            <w:proofErr w:type="spellStart"/>
            <w:r w:rsidRPr="002F3F89">
              <w:rPr>
                <w:rFonts w:ascii="Trebuchet MS" w:hAnsi="Trebuchet MS"/>
                <w:i/>
              </w:rPr>
              <w:t>Suprafata</w:t>
            </w:r>
            <w:proofErr w:type="spellEnd"/>
            <w:r w:rsidRPr="002F3F89">
              <w:rPr>
                <w:rFonts w:ascii="Trebuchet MS" w:hAnsi="Trebuchet MS"/>
                <w:i/>
              </w:rPr>
              <w:t xml:space="preserve"> de 6000 ha reprezintă suprafața estimată a fi cultivată în perioada 2023-2027, având în vedere că suprafața medie cultivată  pentru </w:t>
            </w:r>
            <w:proofErr w:type="spellStart"/>
            <w:r w:rsidRPr="002F3F89">
              <w:rPr>
                <w:rFonts w:ascii="Trebuchet MS" w:hAnsi="Trebuchet MS"/>
                <w:i/>
              </w:rPr>
              <w:t>seminte</w:t>
            </w:r>
            <w:proofErr w:type="spellEnd"/>
            <w:r w:rsidRPr="002F3F89">
              <w:rPr>
                <w:rFonts w:ascii="Trebuchet MS" w:hAnsi="Trebuchet MS"/>
                <w:i/>
              </w:rPr>
              <w:t xml:space="preserve"> de plante f</w:t>
            </w:r>
            <w:r w:rsidR="003627FF" w:rsidRPr="002F3F89">
              <w:rPr>
                <w:rFonts w:ascii="Trebuchet MS" w:hAnsi="Trebuchet MS"/>
                <w:i/>
              </w:rPr>
              <w:t>u</w:t>
            </w:r>
            <w:r w:rsidRPr="002F3F89">
              <w:rPr>
                <w:rFonts w:ascii="Trebuchet MS" w:hAnsi="Trebuchet MS"/>
                <w:i/>
              </w:rPr>
              <w:t xml:space="preserve">rajere  respectiv, golomăț, mazăre furajeră, măzăriche, sparcetă, trifoiul roșu și </w:t>
            </w:r>
            <w:proofErr w:type="spellStart"/>
            <w:r w:rsidRPr="002F3F89">
              <w:rPr>
                <w:rFonts w:ascii="Trebuchet MS" w:hAnsi="Trebuchet MS"/>
                <w:i/>
              </w:rPr>
              <w:t>facelia</w:t>
            </w:r>
            <w:proofErr w:type="spellEnd"/>
            <w:r w:rsidRPr="002F3F89">
              <w:rPr>
                <w:rFonts w:ascii="Trebuchet MS" w:hAnsi="Trebuchet MS"/>
                <w:i/>
              </w:rPr>
              <w:t>, în perioada 2015-2020 a fost de   5300 ha)</w:t>
            </w:r>
            <w:r w:rsidR="003627FF" w:rsidRPr="002F3F89">
              <w:rPr>
                <w:rFonts w:ascii="Trebuchet MS" w:hAnsi="Trebuchet MS"/>
                <w:i/>
              </w:rPr>
              <w:t xml:space="preserve"> Sursa: Inspectoratul pentru Calitatea Semințelor</w:t>
            </w:r>
          </w:p>
        </w:tc>
      </w:tr>
      <w:tr w:rsidR="002F3F89" w:rsidRPr="002F3F89" w:rsidTr="008F1F47">
        <w:tc>
          <w:tcPr>
            <w:tcW w:w="1814" w:type="dxa"/>
          </w:tcPr>
          <w:p w:rsidR="008F1F47" w:rsidRPr="002F3F89" w:rsidRDefault="008F1F47" w:rsidP="008F1F47">
            <w:pPr>
              <w:spacing w:after="160" w:line="259" w:lineRule="auto"/>
              <w:jc w:val="both"/>
              <w:rPr>
                <w:rFonts w:ascii="Trebuchet MS" w:hAnsi="Trebuchet MS"/>
                <w:i/>
              </w:rPr>
            </w:pPr>
            <w:r w:rsidRPr="002F3F89">
              <w:rPr>
                <w:rFonts w:ascii="Trebuchet MS" w:hAnsi="Trebuchet MS"/>
                <w:i/>
              </w:rPr>
              <w:t>Randamente fixate</w:t>
            </w:r>
          </w:p>
        </w:tc>
        <w:tc>
          <w:tcPr>
            <w:tcW w:w="1814" w:type="dxa"/>
          </w:tcPr>
          <w:p w:rsidR="00DE258C" w:rsidRPr="002F3F89" w:rsidRDefault="00DE258C" w:rsidP="00DE258C">
            <w:pPr>
              <w:rPr>
                <w:rFonts w:ascii="Trebuchet MS" w:eastAsia="Calibri" w:hAnsi="Trebuchet MS"/>
                <w:i/>
              </w:rPr>
            </w:pPr>
            <w:r w:rsidRPr="002F3F89">
              <w:rPr>
                <w:rFonts w:ascii="Trebuchet MS" w:eastAsia="Calibri" w:hAnsi="Trebuchet MS"/>
                <w:i/>
              </w:rPr>
              <w:t xml:space="preserve">0,059 </w:t>
            </w:r>
            <w:proofErr w:type="spellStart"/>
            <w:r w:rsidRPr="002F3F89">
              <w:rPr>
                <w:rFonts w:ascii="Trebuchet MS" w:eastAsia="Calibri" w:hAnsi="Trebuchet MS"/>
                <w:i/>
              </w:rPr>
              <w:t>to</w:t>
            </w:r>
            <w:proofErr w:type="spellEnd"/>
            <w:r w:rsidRPr="002F3F89">
              <w:rPr>
                <w:rFonts w:ascii="Trebuchet MS" w:eastAsia="Calibri" w:hAnsi="Trebuchet MS"/>
                <w:i/>
              </w:rPr>
              <w:t>/ha golomăț;</w:t>
            </w:r>
          </w:p>
          <w:p w:rsidR="00DE258C" w:rsidRPr="002F3F89" w:rsidRDefault="00DE258C" w:rsidP="00DE258C">
            <w:pPr>
              <w:rPr>
                <w:rFonts w:ascii="Trebuchet MS" w:eastAsia="Calibri" w:hAnsi="Trebuchet MS"/>
                <w:i/>
              </w:rPr>
            </w:pPr>
            <w:r w:rsidRPr="002F3F89">
              <w:rPr>
                <w:rFonts w:ascii="Trebuchet MS" w:eastAsia="Calibri" w:hAnsi="Trebuchet MS"/>
                <w:i/>
              </w:rPr>
              <w:t xml:space="preserve">2741 </w:t>
            </w:r>
            <w:proofErr w:type="spellStart"/>
            <w:r w:rsidRPr="002F3F89">
              <w:rPr>
                <w:rFonts w:ascii="Trebuchet MS" w:eastAsia="Calibri" w:hAnsi="Trebuchet MS"/>
                <w:i/>
              </w:rPr>
              <w:t>to</w:t>
            </w:r>
            <w:proofErr w:type="spellEnd"/>
            <w:r w:rsidRPr="002F3F89">
              <w:rPr>
                <w:rFonts w:ascii="Trebuchet MS" w:eastAsia="Calibri" w:hAnsi="Trebuchet MS"/>
                <w:i/>
              </w:rPr>
              <w:t>/ha mazăre furajeră;</w:t>
            </w:r>
          </w:p>
          <w:p w:rsidR="00DE258C" w:rsidRPr="002F3F89" w:rsidRDefault="00DE258C" w:rsidP="00DE258C">
            <w:pPr>
              <w:rPr>
                <w:rFonts w:ascii="Trebuchet MS" w:eastAsia="Calibri" w:hAnsi="Trebuchet MS"/>
                <w:i/>
              </w:rPr>
            </w:pPr>
            <w:r w:rsidRPr="002F3F89">
              <w:rPr>
                <w:rFonts w:ascii="Trebuchet MS" w:eastAsia="Calibri" w:hAnsi="Trebuchet MS"/>
                <w:i/>
              </w:rPr>
              <w:t xml:space="preserve">0,973 </w:t>
            </w:r>
            <w:proofErr w:type="spellStart"/>
            <w:r w:rsidRPr="002F3F89">
              <w:rPr>
                <w:rFonts w:ascii="Trebuchet MS" w:eastAsia="Calibri" w:hAnsi="Trebuchet MS"/>
                <w:i/>
              </w:rPr>
              <w:t>to</w:t>
            </w:r>
            <w:proofErr w:type="spellEnd"/>
            <w:r w:rsidRPr="002F3F89">
              <w:rPr>
                <w:rFonts w:ascii="Trebuchet MS" w:eastAsia="Calibri" w:hAnsi="Trebuchet MS"/>
                <w:i/>
              </w:rPr>
              <w:t>/ha măzăriche</w:t>
            </w:r>
          </w:p>
          <w:p w:rsidR="00DE258C" w:rsidRPr="002F3F89" w:rsidRDefault="00DE258C" w:rsidP="00DE258C">
            <w:pPr>
              <w:rPr>
                <w:rFonts w:ascii="Trebuchet MS" w:eastAsia="Calibri" w:hAnsi="Trebuchet MS"/>
                <w:i/>
              </w:rPr>
            </w:pPr>
            <w:r w:rsidRPr="002F3F89">
              <w:rPr>
                <w:rFonts w:ascii="Trebuchet MS" w:eastAsia="Calibri" w:hAnsi="Trebuchet MS"/>
                <w:i/>
              </w:rPr>
              <w:t xml:space="preserve">0,228 </w:t>
            </w:r>
            <w:proofErr w:type="spellStart"/>
            <w:r w:rsidRPr="002F3F89">
              <w:rPr>
                <w:rFonts w:ascii="Trebuchet MS" w:eastAsia="Calibri" w:hAnsi="Trebuchet MS"/>
                <w:i/>
              </w:rPr>
              <w:t>to</w:t>
            </w:r>
            <w:proofErr w:type="spellEnd"/>
            <w:r w:rsidRPr="002F3F89">
              <w:rPr>
                <w:rFonts w:ascii="Trebuchet MS" w:eastAsia="Calibri" w:hAnsi="Trebuchet MS"/>
                <w:i/>
              </w:rPr>
              <w:t>/ha sparcetă;</w:t>
            </w:r>
          </w:p>
          <w:p w:rsidR="00DE258C" w:rsidRPr="002F3F89" w:rsidRDefault="00DE258C" w:rsidP="00DE258C">
            <w:pPr>
              <w:rPr>
                <w:rFonts w:ascii="Trebuchet MS" w:eastAsia="Calibri" w:hAnsi="Trebuchet MS"/>
                <w:i/>
              </w:rPr>
            </w:pPr>
            <w:r w:rsidRPr="002F3F89">
              <w:rPr>
                <w:rFonts w:ascii="Trebuchet MS" w:eastAsia="Calibri" w:hAnsi="Trebuchet MS"/>
                <w:i/>
              </w:rPr>
              <w:t xml:space="preserve">0,013 </w:t>
            </w:r>
            <w:proofErr w:type="spellStart"/>
            <w:r w:rsidRPr="002F3F89">
              <w:rPr>
                <w:rFonts w:ascii="Trebuchet MS" w:eastAsia="Calibri" w:hAnsi="Trebuchet MS"/>
                <w:i/>
              </w:rPr>
              <w:t>to</w:t>
            </w:r>
            <w:proofErr w:type="spellEnd"/>
            <w:r w:rsidRPr="002F3F89">
              <w:rPr>
                <w:rFonts w:ascii="Trebuchet MS" w:eastAsia="Calibri" w:hAnsi="Trebuchet MS"/>
                <w:i/>
              </w:rPr>
              <w:t>/ha trifoi roșu,</w:t>
            </w:r>
          </w:p>
          <w:p w:rsidR="00DE258C" w:rsidRPr="002F3F89" w:rsidRDefault="00DE258C" w:rsidP="00DE258C">
            <w:pPr>
              <w:rPr>
                <w:rFonts w:ascii="Trebuchet MS" w:eastAsia="Calibri" w:hAnsi="Trebuchet MS"/>
                <w:i/>
              </w:rPr>
            </w:pPr>
            <w:r w:rsidRPr="002F3F89">
              <w:rPr>
                <w:rFonts w:ascii="Trebuchet MS" w:eastAsia="Calibri" w:hAnsi="Trebuchet MS"/>
                <w:i/>
              </w:rPr>
              <w:t xml:space="preserve">0,601 </w:t>
            </w:r>
            <w:proofErr w:type="spellStart"/>
            <w:r w:rsidRPr="002F3F89">
              <w:rPr>
                <w:rFonts w:ascii="Trebuchet MS" w:eastAsia="Calibri" w:hAnsi="Trebuchet MS"/>
                <w:i/>
              </w:rPr>
              <w:t>to</w:t>
            </w:r>
            <w:proofErr w:type="spellEnd"/>
            <w:r w:rsidRPr="002F3F89">
              <w:rPr>
                <w:rFonts w:ascii="Trebuchet MS" w:eastAsia="Calibri" w:hAnsi="Trebuchet MS"/>
                <w:i/>
              </w:rPr>
              <w:t xml:space="preserve">/ha </w:t>
            </w:r>
            <w:proofErr w:type="spellStart"/>
            <w:r w:rsidRPr="002F3F89">
              <w:rPr>
                <w:rFonts w:ascii="Trebuchet MS" w:eastAsia="Calibri" w:hAnsi="Trebuchet MS"/>
                <w:i/>
              </w:rPr>
              <w:t>facelia</w:t>
            </w:r>
            <w:proofErr w:type="spellEnd"/>
          </w:p>
          <w:p w:rsidR="008F1F47" w:rsidRPr="002F3F89" w:rsidRDefault="008F1F47" w:rsidP="008F1F47">
            <w:pPr>
              <w:spacing w:after="160" w:line="259" w:lineRule="auto"/>
              <w:jc w:val="both"/>
              <w:rPr>
                <w:rFonts w:ascii="Trebuchet MS" w:hAnsi="Trebuchet MS"/>
                <w:i/>
              </w:rPr>
            </w:pPr>
          </w:p>
        </w:tc>
        <w:tc>
          <w:tcPr>
            <w:tcW w:w="5298" w:type="dxa"/>
          </w:tcPr>
          <w:p w:rsidR="008F1F47" w:rsidRPr="002F3F89" w:rsidRDefault="008F1F47" w:rsidP="008F1F47">
            <w:pPr>
              <w:spacing w:after="160" w:line="259" w:lineRule="auto"/>
              <w:jc w:val="both"/>
              <w:rPr>
                <w:rFonts w:ascii="Trebuchet MS" w:hAnsi="Trebuchet MS"/>
                <w:i/>
              </w:rPr>
            </w:pPr>
          </w:p>
          <w:p w:rsidR="00DE258C" w:rsidRPr="002F3F89" w:rsidRDefault="00DE258C" w:rsidP="00DE258C">
            <w:pPr>
              <w:rPr>
                <w:rFonts w:ascii="Trebuchet MS" w:eastAsia="Calibri" w:hAnsi="Trebuchet MS"/>
                <w:i/>
              </w:rPr>
            </w:pPr>
            <w:r w:rsidRPr="002F3F89">
              <w:rPr>
                <w:rFonts w:ascii="Trebuchet MS" w:eastAsia="Calibri" w:hAnsi="Trebuchet MS"/>
                <w:i/>
              </w:rPr>
              <w:t>Randamentele au fost stabilite, potrivit datelor furnizate de către Inspectoratul pentru calitatea semințelor</w:t>
            </w:r>
          </w:p>
          <w:p w:rsidR="008F1F47" w:rsidRPr="002F3F89" w:rsidRDefault="008F1F47" w:rsidP="008F1F47">
            <w:pPr>
              <w:spacing w:after="160" w:line="259" w:lineRule="auto"/>
              <w:jc w:val="both"/>
              <w:rPr>
                <w:rFonts w:ascii="Trebuchet MS" w:hAnsi="Trebuchet MS"/>
                <w:i/>
              </w:rPr>
            </w:pPr>
          </w:p>
        </w:tc>
      </w:tr>
      <w:tr w:rsidR="008F1F47" w:rsidRPr="002F3F89" w:rsidTr="008F1F47">
        <w:tc>
          <w:tcPr>
            <w:tcW w:w="8926" w:type="dxa"/>
            <w:gridSpan w:val="3"/>
          </w:tcPr>
          <w:p w:rsidR="008F1F47" w:rsidRPr="002F3F89" w:rsidRDefault="008F1F47" w:rsidP="008F1F47">
            <w:pPr>
              <w:spacing w:after="160" w:line="259" w:lineRule="auto"/>
              <w:jc w:val="both"/>
              <w:rPr>
                <w:rFonts w:ascii="Trebuchet MS" w:hAnsi="Trebuchet MS"/>
                <w:i/>
              </w:rPr>
            </w:pPr>
            <w:r w:rsidRPr="002F3F89">
              <w:rPr>
                <w:rFonts w:ascii="Trebuchet MS" w:hAnsi="Trebuchet MS"/>
                <w:i/>
              </w:rPr>
              <w:t>Intervenția respectă prevederile art.6.5 din OMC</w:t>
            </w:r>
          </w:p>
        </w:tc>
      </w:tr>
    </w:tbl>
    <w:p w:rsidR="000C57DF" w:rsidRPr="002F3F89" w:rsidRDefault="000C57DF" w:rsidP="007E0E8B">
      <w:pPr>
        <w:jc w:val="both"/>
        <w:rPr>
          <w:rFonts w:ascii="Trebuchet MS" w:hAnsi="Trebuchet MS"/>
          <w:i/>
        </w:rPr>
      </w:pPr>
    </w:p>
    <w:p w:rsidR="008F1F47" w:rsidRPr="002F3F89" w:rsidRDefault="008F1F47" w:rsidP="007E0E8B">
      <w:pPr>
        <w:jc w:val="both"/>
        <w:rPr>
          <w:rFonts w:ascii="Trebuchet MS" w:hAnsi="Trebuchet MS"/>
          <w:i/>
        </w:rPr>
      </w:pPr>
      <w:bookmarkStart w:id="55" w:name="_Hlk94613926"/>
      <w:r w:rsidRPr="002F3F89">
        <w:rPr>
          <w:rFonts w:ascii="Trebuchet MS" w:hAnsi="Trebuchet MS"/>
          <w:i/>
        </w:rPr>
        <w:t>Vă rugăm să completați următorul tabel cu suprafața anuală de sprijin planificată pentru aceste culturi în cadrul CIS:</w:t>
      </w:r>
      <w:bookmarkEnd w:id="55"/>
    </w:p>
    <w:tbl>
      <w:tblPr>
        <w:tblStyle w:val="TableGrid"/>
        <w:tblW w:w="0" w:type="auto"/>
        <w:tblLook w:val="04A0" w:firstRow="1" w:lastRow="0" w:firstColumn="1" w:lastColumn="0" w:noHBand="0" w:noVBand="1"/>
      </w:tblPr>
      <w:tblGrid>
        <w:gridCol w:w="9016"/>
      </w:tblGrid>
      <w:tr w:rsidR="008F1F47" w:rsidRPr="002F3F89" w:rsidTr="008F1F47">
        <w:tc>
          <w:tcPr>
            <w:tcW w:w="9016" w:type="dxa"/>
          </w:tcPr>
          <w:p w:rsidR="008F1F47" w:rsidRPr="002F3F89" w:rsidRDefault="008F1F47" w:rsidP="007E0E8B">
            <w:pPr>
              <w:jc w:val="both"/>
              <w:rPr>
                <w:rFonts w:ascii="Trebuchet MS" w:hAnsi="Trebuchet MS"/>
                <w:i/>
              </w:rPr>
            </w:pPr>
            <w:r w:rsidRPr="002F3F89">
              <w:rPr>
                <w:rFonts w:ascii="Trebuchet MS" w:hAnsi="Trebuchet MS"/>
                <w:i/>
              </w:rPr>
              <w:lastRenderedPageBreak/>
              <w:t>-</w:t>
            </w:r>
          </w:p>
        </w:tc>
      </w:tr>
    </w:tbl>
    <w:p w:rsidR="008F1F47" w:rsidRPr="002F3F89" w:rsidRDefault="008F1F47" w:rsidP="007E0E8B">
      <w:pPr>
        <w:jc w:val="both"/>
        <w:rPr>
          <w:rFonts w:ascii="Trebuchet MS" w:hAnsi="Trebuchet MS"/>
          <w:i/>
        </w:rPr>
      </w:pPr>
    </w:p>
    <w:p w:rsidR="008F1F47" w:rsidRPr="002F3F89"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r w:rsidRPr="002F3F89">
        <w:rPr>
          <w:rFonts w:ascii="Trebuchet MS" w:hAnsi="Trebuchet MS"/>
          <w:b/>
        </w:rPr>
        <w:t>5.1.11</w:t>
      </w:r>
      <w:r w:rsidRPr="002F3F89">
        <w:rPr>
          <w:rFonts w:ascii="Trebuchet MS" w:hAnsi="Trebuchet MS"/>
          <w:i/>
        </w:rPr>
        <w:t xml:space="preserve"> </w:t>
      </w:r>
      <w:r w:rsidRPr="002F3F89">
        <w:rPr>
          <w:rFonts w:ascii="Trebuchet MS" w:eastAsia="Times New Roman" w:hAnsi="Trebuchet MS" w:cs="Times New Roman"/>
          <w:b/>
          <w:bCs/>
          <w:lang w:eastAsia="en-GB"/>
        </w:rPr>
        <w:t>Sume unitare planificate</w:t>
      </w:r>
    </w:p>
    <w:p w:rsidR="008F1F47" w:rsidRPr="002F3F89"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p>
    <w:tbl>
      <w:tblPr>
        <w:tblStyle w:val="TableGrid1"/>
        <w:tblW w:w="0" w:type="auto"/>
        <w:tblLook w:val="04A0" w:firstRow="1" w:lastRow="0" w:firstColumn="1" w:lastColumn="0" w:noHBand="0" w:noVBand="1"/>
      </w:tblPr>
      <w:tblGrid>
        <w:gridCol w:w="3581"/>
        <w:gridCol w:w="5435"/>
      </w:tblGrid>
      <w:tr w:rsidR="002F3F89" w:rsidRPr="002F3F89" w:rsidTr="001A2002">
        <w:tc>
          <w:tcPr>
            <w:tcW w:w="3681"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lang w:eastAsia="en-GB"/>
              </w:rPr>
              <w:t>Cod cuantum unitar (SM)</w:t>
            </w:r>
          </w:p>
        </w:tc>
        <w:tc>
          <w:tcPr>
            <w:tcW w:w="5669" w:type="dxa"/>
          </w:tcPr>
          <w:p w:rsidR="008F1F47" w:rsidRPr="002F3F89" w:rsidRDefault="008F1F47" w:rsidP="008F1F47">
            <w:pPr>
              <w:rPr>
                <w:rFonts w:ascii="Trebuchet MS" w:eastAsia="Calibri" w:hAnsi="Trebuchet MS" w:cs="Times New Roman"/>
                <w:lang w:eastAsia="en-GB"/>
              </w:rPr>
            </w:pPr>
          </w:p>
        </w:tc>
      </w:tr>
      <w:tr w:rsidR="002F3F89" w:rsidRPr="002F3F89" w:rsidTr="001A2002">
        <w:tc>
          <w:tcPr>
            <w:tcW w:w="3681"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lang w:eastAsia="en-GB"/>
              </w:rPr>
              <w:t>Cod bugetar</w:t>
            </w:r>
          </w:p>
        </w:tc>
        <w:tc>
          <w:tcPr>
            <w:tcW w:w="5669" w:type="dxa"/>
          </w:tcPr>
          <w:p w:rsidR="008F1F47" w:rsidRPr="002F3F89" w:rsidRDefault="008F1F47" w:rsidP="008F1F47">
            <w:pPr>
              <w:rPr>
                <w:rFonts w:ascii="Trebuchet MS" w:eastAsia="Calibri" w:hAnsi="Trebuchet MS" w:cs="Times New Roman"/>
                <w:lang w:eastAsia="en-GB"/>
              </w:rPr>
            </w:pPr>
          </w:p>
        </w:tc>
      </w:tr>
      <w:tr w:rsidR="002F3F89" w:rsidRPr="002F3F89" w:rsidTr="001A2002">
        <w:tc>
          <w:tcPr>
            <w:tcW w:w="3681"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lang w:eastAsia="en-GB"/>
              </w:rPr>
              <w:t>Numele sumei pe unitate</w:t>
            </w:r>
          </w:p>
        </w:tc>
        <w:tc>
          <w:tcPr>
            <w:tcW w:w="5669" w:type="dxa"/>
          </w:tcPr>
          <w:p w:rsidR="008F1F47" w:rsidRPr="002F3F89" w:rsidRDefault="008F1F47" w:rsidP="008F1F47">
            <w:pPr>
              <w:rPr>
                <w:rFonts w:ascii="Trebuchet MS" w:eastAsia="Calibri" w:hAnsi="Trebuchet MS" w:cs="Times New Roman"/>
                <w:highlight w:val="yellow"/>
                <w:lang w:eastAsia="en-GB"/>
              </w:rPr>
            </w:pPr>
            <w:r w:rsidRPr="002F3F89">
              <w:rPr>
                <w:rFonts w:ascii="Trebuchet MS" w:eastAsia="Calibri" w:hAnsi="Trebuchet MS" w:cs="Times New Roman"/>
                <w:lang w:eastAsia="en-GB"/>
              </w:rPr>
              <w:t>Valoarea sprijinului pe hectar</w:t>
            </w:r>
          </w:p>
        </w:tc>
      </w:tr>
      <w:tr w:rsidR="002F3F89" w:rsidRPr="002F3F89" w:rsidTr="001A2002">
        <w:tc>
          <w:tcPr>
            <w:tcW w:w="3681"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lang w:eastAsia="en-GB"/>
              </w:rPr>
              <w:t>Domeniul de aplicare teritorial</w:t>
            </w:r>
          </w:p>
        </w:tc>
        <w:tc>
          <w:tcPr>
            <w:tcW w:w="5669" w:type="dxa"/>
          </w:tcPr>
          <w:p w:rsidR="008F1F47" w:rsidRPr="002F3F89" w:rsidRDefault="008F1F47" w:rsidP="008F1F47">
            <w:pPr>
              <w:rPr>
                <w:rFonts w:ascii="Trebuchet MS" w:eastAsia="Calibri" w:hAnsi="Trebuchet MS" w:cs="Times New Roman"/>
                <w:lang w:eastAsia="en-GB"/>
              </w:rPr>
            </w:pPr>
          </w:p>
        </w:tc>
      </w:tr>
      <w:tr w:rsidR="002F3F89" w:rsidRPr="002F3F89" w:rsidTr="001A2002">
        <w:tc>
          <w:tcPr>
            <w:tcW w:w="3681"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lang w:eastAsia="en-GB"/>
              </w:rPr>
              <w:t>Tipul sumei bugetate</w:t>
            </w:r>
          </w:p>
        </w:tc>
        <w:tc>
          <w:tcPr>
            <w:tcW w:w="5669"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lang w:eastAsia="en-GB"/>
              </w:rPr>
              <w:t>Uniform</w:t>
            </w:r>
          </w:p>
        </w:tc>
      </w:tr>
      <w:tr w:rsidR="002F3F89" w:rsidRPr="002F3F89" w:rsidTr="001A2002">
        <w:tc>
          <w:tcPr>
            <w:tcW w:w="3681"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lang w:eastAsia="en-GB"/>
              </w:rPr>
              <w:t>Valoare pentru primul an</w:t>
            </w:r>
          </w:p>
        </w:tc>
        <w:tc>
          <w:tcPr>
            <w:tcW w:w="5669" w:type="dxa"/>
          </w:tcPr>
          <w:p w:rsidR="008F1F47" w:rsidRPr="002F3F89" w:rsidRDefault="008F1F47" w:rsidP="00843D23">
            <w:pPr>
              <w:rPr>
                <w:rFonts w:ascii="Trebuchet MS" w:eastAsia="Calibri" w:hAnsi="Trebuchet MS" w:cs="Times New Roman"/>
                <w:lang w:eastAsia="en-GB"/>
              </w:rPr>
            </w:pPr>
            <w:r w:rsidRPr="002F3F89">
              <w:rPr>
                <w:rFonts w:ascii="Trebuchet MS" w:eastAsia="Calibri" w:hAnsi="Trebuchet MS" w:cs="Times New Roman"/>
                <w:lang w:eastAsia="en-GB"/>
              </w:rPr>
              <w:t>Valoarea sumei bugetate planificate pe</w:t>
            </w:r>
            <w:r w:rsidR="00843D23">
              <w:rPr>
                <w:rFonts w:ascii="Trebuchet MS" w:eastAsia="Calibri" w:hAnsi="Trebuchet MS" w:cs="Times New Roman"/>
                <w:lang w:eastAsia="en-GB"/>
              </w:rPr>
              <w:t xml:space="preserve"> unitate pentru anul 2023 în</w:t>
            </w:r>
            <w:r w:rsidRPr="002F3F89">
              <w:rPr>
                <w:rFonts w:ascii="Trebuchet MS" w:eastAsia="Calibri" w:hAnsi="Trebuchet MS" w:cs="Times New Roman"/>
                <w:lang w:eastAsia="en-GB"/>
              </w:rPr>
              <w:t xml:space="preserve"> euro: </w:t>
            </w:r>
            <w:r w:rsidR="00DE258C" w:rsidRPr="002F3F89">
              <w:rPr>
                <w:rFonts w:ascii="Trebuchet MS" w:eastAsia="Calibri" w:hAnsi="Trebuchet MS" w:cs="Times New Roman"/>
                <w:lang w:eastAsia="en-GB"/>
              </w:rPr>
              <w:t>1.</w:t>
            </w:r>
            <w:r w:rsidR="00843D23">
              <w:rPr>
                <w:rFonts w:ascii="Trebuchet MS" w:eastAsia="Calibri" w:hAnsi="Trebuchet MS" w:cs="Times New Roman"/>
                <w:lang w:eastAsia="en-GB"/>
              </w:rPr>
              <w:t>20</w:t>
            </w:r>
            <w:r w:rsidR="00DE258C" w:rsidRPr="002F3F89">
              <w:rPr>
                <w:rFonts w:ascii="Trebuchet MS" w:eastAsia="Calibri" w:hAnsi="Trebuchet MS" w:cs="Times New Roman"/>
                <w:lang w:eastAsia="en-GB"/>
              </w:rPr>
              <w:t>0</w:t>
            </w:r>
            <w:r w:rsidR="00843D23">
              <w:rPr>
                <w:rFonts w:ascii="Trebuchet MS" w:eastAsia="Calibri" w:hAnsi="Trebuchet MS" w:cs="Times New Roman"/>
                <w:lang w:eastAsia="en-GB"/>
              </w:rPr>
              <w:t>.</w:t>
            </w:r>
            <w:r w:rsidRPr="002F3F89">
              <w:rPr>
                <w:rFonts w:ascii="Trebuchet MS" w:eastAsia="Calibri" w:hAnsi="Trebuchet MS" w:cs="Times New Roman"/>
                <w:lang w:eastAsia="en-GB"/>
              </w:rPr>
              <w:t>000</w:t>
            </w:r>
          </w:p>
        </w:tc>
      </w:tr>
      <w:tr w:rsidR="002F3F89" w:rsidRPr="002F3F89" w:rsidTr="001A2002">
        <w:tc>
          <w:tcPr>
            <w:tcW w:w="3681"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rPr>
              <w:t>Unitatea de rezultat corespunzătoare (daca este cazul)</w:t>
            </w:r>
          </w:p>
        </w:tc>
        <w:tc>
          <w:tcPr>
            <w:tcW w:w="5669" w:type="dxa"/>
          </w:tcPr>
          <w:p w:rsidR="008F1F47" w:rsidRPr="002F3F89" w:rsidRDefault="008F1F47" w:rsidP="008F1F47">
            <w:pPr>
              <w:rPr>
                <w:rFonts w:ascii="Trebuchet MS" w:eastAsia="Calibri" w:hAnsi="Trebuchet MS" w:cs="Times New Roman"/>
                <w:lang w:eastAsia="en-GB"/>
              </w:rPr>
            </w:pPr>
          </w:p>
        </w:tc>
      </w:tr>
      <w:tr w:rsidR="008F1F47" w:rsidRPr="002F3F89" w:rsidTr="001A2002">
        <w:tc>
          <w:tcPr>
            <w:tcW w:w="3681" w:type="dxa"/>
          </w:tcPr>
          <w:p w:rsidR="008F1F47" w:rsidRPr="002F3F89" w:rsidRDefault="008F1F47" w:rsidP="008F1F47">
            <w:pPr>
              <w:rPr>
                <w:rFonts w:ascii="Trebuchet MS" w:eastAsia="Calibri" w:hAnsi="Trebuchet MS" w:cs="Times New Roman"/>
                <w:lang w:eastAsia="en-GB"/>
              </w:rPr>
            </w:pPr>
            <w:r w:rsidRPr="002F3F89">
              <w:rPr>
                <w:rFonts w:ascii="Trebuchet MS" w:eastAsia="Calibri" w:hAnsi="Trebuchet MS" w:cs="Times New Roman"/>
                <w:lang w:eastAsia="en-GB"/>
              </w:rPr>
              <w:t>Indicator de rezultat</w:t>
            </w:r>
          </w:p>
        </w:tc>
        <w:tc>
          <w:tcPr>
            <w:tcW w:w="5669" w:type="dxa"/>
          </w:tcPr>
          <w:p w:rsidR="00131C14" w:rsidRPr="002F3F89" w:rsidRDefault="00131C14" w:rsidP="00131C14">
            <w:pPr>
              <w:rPr>
                <w:rFonts w:ascii="Trebuchet MS" w:eastAsia="Calibri" w:hAnsi="Trebuchet MS" w:cs="Times New Roman"/>
                <w:lang w:eastAsia="en-GB"/>
              </w:rPr>
            </w:pPr>
            <w:r w:rsidRPr="002F3F89">
              <w:rPr>
                <w:rFonts w:ascii="Trebuchet MS" w:eastAsia="Calibri" w:hAnsi="Trebuchet MS" w:cs="Times New Roman"/>
                <w:lang w:eastAsia="en-GB"/>
              </w:rPr>
              <w:t>R.4 Corelarea sprijinului pentru venit cu standardele și bunele practici</w:t>
            </w:r>
          </w:p>
          <w:p w:rsidR="008F1F47" w:rsidRPr="002F3F89" w:rsidRDefault="008F1F47" w:rsidP="008F1F47">
            <w:pPr>
              <w:rPr>
                <w:rFonts w:ascii="Trebuchet MS" w:eastAsia="Calibri" w:hAnsi="Trebuchet MS" w:cs="Times New Roman"/>
                <w:lang w:eastAsia="en-GB"/>
              </w:rPr>
            </w:pPr>
          </w:p>
        </w:tc>
      </w:tr>
    </w:tbl>
    <w:p w:rsidR="008F1F47" w:rsidRPr="002F3F89" w:rsidRDefault="008F1F47" w:rsidP="007E0E8B">
      <w:pPr>
        <w:jc w:val="both"/>
        <w:rPr>
          <w:rFonts w:ascii="Trebuchet MS" w:hAnsi="Trebuchet MS"/>
          <w:i/>
        </w:rPr>
      </w:pPr>
    </w:p>
    <w:p w:rsidR="008F1F47" w:rsidRPr="002F3F89" w:rsidRDefault="008F1F47" w:rsidP="008F1F47">
      <w:pPr>
        <w:keepNext/>
        <w:spacing w:before="120" w:after="120" w:line="240" w:lineRule="auto"/>
        <w:jc w:val="both"/>
        <w:outlineLvl w:val="2"/>
        <w:rPr>
          <w:rFonts w:ascii="Trebuchet MS" w:eastAsia="Times New Roman" w:hAnsi="Trebuchet MS" w:cs="Times New Roman"/>
          <w:b/>
          <w:bCs/>
          <w:lang w:eastAsia="en-GB"/>
        </w:rPr>
      </w:pPr>
      <w:r w:rsidRPr="002F3F89">
        <w:rPr>
          <w:rFonts w:ascii="Trebuchet MS" w:eastAsia="Times New Roman" w:hAnsi="Trebuchet MS" w:cs="Times New Roman"/>
          <w:b/>
          <w:bCs/>
          <w:lang w:eastAsia="en-GB"/>
        </w:rPr>
        <w:t>5.1.12 Tabel financiar cu rezultate sume planificate pe ani</w:t>
      </w:r>
    </w:p>
    <w:tbl>
      <w:tblPr>
        <w:tblStyle w:val="TableGrid"/>
        <w:tblW w:w="0" w:type="auto"/>
        <w:tblLook w:val="04A0" w:firstRow="1" w:lastRow="0" w:firstColumn="1" w:lastColumn="0" w:noHBand="0" w:noVBand="1"/>
      </w:tblPr>
      <w:tblGrid>
        <w:gridCol w:w="3003"/>
        <w:gridCol w:w="4211"/>
        <w:gridCol w:w="1802"/>
      </w:tblGrid>
      <w:tr w:rsidR="002F3F89" w:rsidRPr="002F3F89" w:rsidTr="001A2002">
        <w:tc>
          <w:tcPr>
            <w:tcW w:w="3116" w:type="dxa"/>
          </w:tcPr>
          <w:p w:rsidR="008F1F47" w:rsidRPr="002F3F89" w:rsidRDefault="008F1F47" w:rsidP="001A2002">
            <w:pPr>
              <w:pStyle w:val="NoSpacing"/>
              <w:rPr>
                <w:rFonts w:ascii="Trebuchet MS" w:hAnsi="Trebuchet MS"/>
                <w:lang w:eastAsia="en-GB"/>
              </w:rPr>
            </w:pPr>
          </w:p>
        </w:tc>
        <w:tc>
          <w:tcPr>
            <w:tcW w:w="4392" w:type="dxa"/>
          </w:tcPr>
          <w:p w:rsidR="008F1F47" w:rsidRPr="002F3F89" w:rsidRDefault="008F1F47" w:rsidP="001A2002">
            <w:pPr>
              <w:pStyle w:val="NoSpacing"/>
              <w:jc w:val="center"/>
              <w:rPr>
                <w:rFonts w:ascii="Trebuchet MS" w:hAnsi="Trebuchet MS"/>
                <w:lang w:eastAsia="en-GB"/>
              </w:rPr>
            </w:pPr>
            <w:r w:rsidRPr="002F3F89">
              <w:rPr>
                <w:rFonts w:ascii="Trebuchet MS" w:hAnsi="Trebuchet MS"/>
                <w:b/>
                <w:bCs/>
                <w:lang w:eastAsia="en-GB"/>
              </w:rPr>
              <w:t>Anul financiar</w:t>
            </w:r>
          </w:p>
        </w:tc>
        <w:tc>
          <w:tcPr>
            <w:tcW w:w="1842" w:type="dxa"/>
          </w:tcPr>
          <w:p w:rsidR="008F1F47" w:rsidRPr="002F3F89" w:rsidRDefault="008F1F47" w:rsidP="001A2002">
            <w:pPr>
              <w:pStyle w:val="NoSpacing"/>
              <w:jc w:val="center"/>
              <w:rPr>
                <w:rFonts w:ascii="Trebuchet MS" w:hAnsi="Trebuchet MS"/>
                <w:lang w:eastAsia="en-GB"/>
              </w:rPr>
            </w:pPr>
            <w:r w:rsidRPr="002F3F89">
              <w:rPr>
                <w:rFonts w:ascii="Trebuchet MS" w:hAnsi="Trebuchet MS"/>
                <w:b/>
                <w:bCs/>
                <w:lang w:eastAsia="en-GB"/>
              </w:rPr>
              <w:t>2023</w:t>
            </w:r>
          </w:p>
        </w:tc>
      </w:tr>
      <w:tr w:rsidR="002F3F89" w:rsidRPr="002F3F89" w:rsidTr="001A2002">
        <w:tc>
          <w:tcPr>
            <w:tcW w:w="3116" w:type="dxa"/>
            <w:vMerge w:val="restart"/>
          </w:tcPr>
          <w:p w:rsidR="008F1F47" w:rsidRPr="002F3F89" w:rsidRDefault="008F1F47" w:rsidP="001A2002">
            <w:pPr>
              <w:pStyle w:val="NoSpacing"/>
              <w:rPr>
                <w:rFonts w:ascii="Trebuchet MS" w:hAnsi="Trebuchet MS"/>
                <w:lang w:eastAsia="en-GB"/>
              </w:rPr>
            </w:pPr>
            <w:r w:rsidRPr="002F3F89">
              <w:rPr>
                <w:rFonts w:ascii="Trebuchet MS" w:eastAsia="Calibri" w:hAnsi="Trebuchet MS"/>
              </w:rPr>
              <w:t>Numele plații planificate</w:t>
            </w:r>
          </w:p>
        </w:tc>
        <w:tc>
          <w:tcPr>
            <w:tcW w:w="4392" w:type="dxa"/>
          </w:tcPr>
          <w:p w:rsidR="008F1F47" w:rsidRPr="002F3F89" w:rsidRDefault="008F1F47" w:rsidP="001A2002">
            <w:pPr>
              <w:pStyle w:val="NoSpacing"/>
              <w:rPr>
                <w:rFonts w:ascii="Trebuchet MS" w:hAnsi="Trebuchet MS"/>
                <w:lang w:eastAsia="en-GB"/>
              </w:rPr>
            </w:pPr>
            <w:r w:rsidRPr="002F3F89">
              <w:rPr>
                <w:rFonts w:ascii="Trebuchet MS" w:hAnsi="Trebuchet MS"/>
                <w:lang w:eastAsia="en-GB"/>
              </w:rPr>
              <w:t>Suma unitară planificată (Cheltuielile totale ale UE în euro)</w:t>
            </w:r>
          </w:p>
        </w:tc>
        <w:tc>
          <w:tcPr>
            <w:tcW w:w="1842" w:type="dxa"/>
          </w:tcPr>
          <w:p w:rsidR="008F1F47" w:rsidRPr="002F3F89" w:rsidRDefault="00843D23" w:rsidP="001A2002">
            <w:pPr>
              <w:pStyle w:val="NoSpacing"/>
              <w:jc w:val="right"/>
              <w:rPr>
                <w:rFonts w:ascii="Trebuchet MS" w:hAnsi="Trebuchet MS"/>
                <w:lang w:eastAsia="en-GB"/>
              </w:rPr>
            </w:pPr>
            <w:r>
              <w:rPr>
                <w:rFonts w:ascii="Trebuchet MS" w:hAnsi="Trebuchet MS"/>
                <w:lang w:eastAsia="en-GB"/>
              </w:rPr>
              <w:t>20</w:t>
            </w:r>
            <w:r w:rsidR="00BA11ED" w:rsidRPr="002F3F89">
              <w:rPr>
                <w:rFonts w:ascii="Trebuchet MS" w:hAnsi="Trebuchet MS"/>
                <w:lang w:eastAsia="en-GB"/>
              </w:rPr>
              <w:t>0</w:t>
            </w:r>
          </w:p>
        </w:tc>
      </w:tr>
      <w:tr w:rsidR="002F3F89" w:rsidRPr="002F3F89" w:rsidTr="001A2002">
        <w:tc>
          <w:tcPr>
            <w:tcW w:w="3116" w:type="dxa"/>
            <w:vMerge/>
          </w:tcPr>
          <w:p w:rsidR="008F1F47" w:rsidRPr="002F3F89" w:rsidRDefault="008F1F47" w:rsidP="001A2002">
            <w:pPr>
              <w:pStyle w:val="NoSpacing"/>
              <w:rPr>
                <w:rFonts w:ascii="Trebuchet MS" w:hAnsi="Trebuchet MS"/>
                <w:lang w:eastAsia="en-GB"/>
              </w:rPr>
            </w:pPr>
          </w:p>
        </w:tc>
        <w:tc>
          <w:tcPr>
            <w:tcW w:w="4392" w:type="dxa"/>
          </w:tcPr>
          <w:p w:rsidR="008F1F47" w:rsidRPr="002F3F89" w:rsidRDefault="00843D23" w:rsidP="001A2002">
            <w:pPr>
              <w:pStyle w:val="NoSpacing"/>
              <w:rPr>
                <w:rFonts w:ascii="Trebuchet MS" w:hAnsi="Trebuchet MS"/>
                <w:lang w:eastAsia="en-GB"/>
              </w:rPr>
            </w:pPr>
            <w:r>
              <w:rPr>
                <w:rFonts w:ascii="Trebuchet MS" w:hAnsi="Trebuchet MS"/>
                <w:lang w:eastAsia="en-GB"/>
              </w:rPr>
              <w:t>Rezultate planificate</w:t>
            </w:r>
            <w:r w:rsidR="008F1F47" w:rsidRPr="002F3F89">
              <w:rPr>
                <w:rFonts w:ascii="Trebuchet MS" w:hAnsi="Trebuchet MS"/>
                <w:lang w:eastAsia="en-GB"/>
              </w:rPr>
              <w:t xml:space="preserve"> ha</w:t>
            </w:r>
          </w:p>
        </w:tc>
        <w:tc>
          <w:tcPr>
            <w:tcW w:w="1842" w:type="dxa"/>
          </w:tcPr>
          <w:p w:rsidR="008F1F47" w:rsidRPr="002F3F89" w:rsidRDefault="00843D23" w:rsidP="001A2002">
            <w:pPr>
              <w:pStyle w:val="NoSpacing"/>
              <w:jc w:val="right"/>
              <w:rPr>
                <w:rFonts w:ascii="Trebuchet MS" w:hAnsi="Trebuchet MS"/>
                <w:lang w:eastAsia="en-GB"/>
              </w:rPr>
            </w:pPr>
            <w:r>
              <w:rPr>
                <w:rFonts w:ascii="Trebuchet MS" w:hAnsi="Trebuchet MS"/>
                <w:lang w:eastAsia="en-GB"/>
              </w:rPr>
              <w:t>6.</w:t>
            </w:r>
            <w:r w:rsidR="00BA11ED" w:rsidRPr="002F3F89">
              <w:rPr>
                <w:rFonts w:ascii="Trebuchet MS" w:hAnsi="Trebuchet MS"/>
                <w:lang w:eastAsia="en-GB"/>
              </w:rPr>
              <w:t>000</w:t>
            </w:r>
          </w:p>
        </w:tc>
      </w:tr>
      <w:tr w:rsidR="002F3F89" w:rsidRPr="002F3F89" w:rsidTr="001A2002">
        <w:tc>
          <w:tcPr>
            <w:tcW w:w="3116" w:type="dxa"/>
            <w:vMerge/>
          </w:tcPr>
          <w:p w:rsidR="008F1F47" w:rsidRPr="002F3F89" w:rsidRDefault="008F1F47" w:rsidP="001A2002">
            <w:pPr>
              <w:pStyle w:val="NoSpacing"/>
              <w:rPr>
                <w:rFonts w:ascii="Trebuchet MS" w:hAnsi="Trebuchet MS"/>
                <w:lang w:eastAsia="en-GB"/>
              </w:rPr>
            </w:pPr>
          </w:p>
        </w:tc>
        <w:tc>
          <w:tcPr>
            <w:tcW w:w="4392" w:type="dxa"/>
          </w:tcPr>
          <w:p w:rsidR="008F1F47" w:rsidRPr="002F3F89" w:rsidRDefault="008F1F47" w:rsidP="001A2002">
            <w:pPr>
              <w:pStyle w:val="NoSpacing"/>
              <w:rPr>
                <w:rFonts w:ascii="Trebuchet MS" w:hAnsi="Trebuchet MS"/>
                <w:lang w:eastAsia="en-GB"/>
              </w:rPr>
            </w:pPr>
            <w:r w:rsidRPr="002F3F89">
              <w:rPr>
                <w:rFonts w:ascii="Trebuchet MS" w:hAnsi="Trebuchet MS"/>
                <w:lang w:eastAsia="en-GB"/>
              </w:rPr>
              <w:t xml:space="preserve">Alocarea financiară indicativă anuală </w:t>
            </w:r>
          </w:p>
          <w:p w:rsidR="008F1F47" w:rsidRPr="002F3F89" w:rsidRDefault="008F1F47" w:rsidP="001A2002">
            <w:pPr>
              <w:pStyle w:val="NoSpacing"/>
              <w:rPr>
                <w:rFonts w:ascii="Trebuchet MS" w:hAnsi="Trebuchet MS"/>
                <w:lang w:eastAsia="en-GB"/>
              </w:rPr>
            </w:pPr>
            <w:r w:rsidRPr="002F3F89">
              <w:rPr>
                <w:rFonts w:ascii="Trebuchet MS" w:hAnsi="Trebuchet MS"/>
                <w:lang w:eastAsia="en-GB"/>
              </w:rPr>
              <w:t>(Ch</w:t>
            </w:r>
            <w:r w:rsidR="00843D23">
              <w:rPr>
                <w:rFonts w:ascii="Trebuchet MS" w:hAnsi="Trebuchet MS"/>
                <w:lang w:eastAsia="en-GB"/>
              </w:rPr>
              <w:t xml:space="preserve">eltuielile totale ale UE în </w:t>
            </w:r>
            <w:r w:rsidRPr="002F3F89">
              <w:rPr>
                <w:rFonts w:ascii="Trebuchet MS" w:hAnsi="Trebuchet MS"/>
                <w:lang w:eastAsia="en-GB"/>
              </w:rPr>
              <w:t>euro)</w:t>
            </w:r>
          </w:p>
        </w:tc>
        <w:tc>
          <w:tcPr>
            <w:tcW w:w="1842" w:type="dxa"/>
            <w:vMerge w:val="restart"/>
          </w:tcPr>
          <w:p w:rsidR="008F1F47" w:rsidRPr="002F3F89" w:rsidRDefault="00BA11ED" w:rsidP="00843D23">
            <w:pPr>
              <w:pStyle w:val="NoSpacing"/>
              <w:jc w:val="right"/>
              <w:rPr>
                <w:rFonts w:ascii="Trebuchet MS" w:hAnsi="Trebuchet MS"/>
                <w:lang w:eastAsia="en-GB"/>
              </w:rPr>
            </w:pPr>
            <w:r w:rsidRPr="002F3F89">
              <w:rPr>
                <w:rFonts w:ascii="Trebuchet MS" w:eastAsia="Calibri" w:hAnsi="Trebuchet MS"/>
              </w:rPr>
              <w:t>1.</w:t>
            </w:r>
            <w:r w:rsidR="00843D23">
              <w:rPr>
                <w:rFonts w:ascii="Trebuchet MS" w:eastAsia="Calibri" w:hAnsi="Trebuchet MS"/>
              </w:rPr>
              <w:t>20</w:t>
            </w:r>
            <w:r w:rsidRPr="002F3F89">
              <w:rPr>
                <w:rFonts w:ascii="Trebuchet MS" w:eastAsia="Calibri" w:hAnsi="Trebuchet MS"/>
              </w:rPr>
              <w:t>0</w:t>
            </w:r>
            <w:r w:rsidR="00843D23">
              <w:rPr>
                <w:rFonts w:ascii="Trebuchet MS" w:eastAsia="Calibri" w:hAnsi="Trebuchet MS"/>
              </w:rPr>
              <w:t>.</w:t>
            </w:r>
            <w:r w:rsidR="008F1F47" w:rsidRPr="002F3F89">
              <w:rPr>
                <w:rFonts w:ascii="Trebuchet MS" w:eastAsia="Calibri" w:hAnsi="Trebuchet MS"/>
              </w:rPr>
              <w:t>000</w:t>
            </w:r>
          </w:p>
        </w:tc>
      </w:tr>
      <w:tr w:rsidR="008F1F47" w:rsidRPr="002F3F89" w:rsidTr="001A2002">
        <w:tc>
          <w:tcPr>
            <w:tcW w:w="3116" w:type="dxa"/>
          </w:tcPr>
          <w:p w:rsidR="008F1F47" w:rsidRPr="002F3F89" w:rsidRDefault="008F1F47" w:rsidP="001A2002">
            <w:pPr>
              <w:pStyle w:val="NoSpacing"/>
              <w:rPr>
                <w:rFonts w:ascii="Trebuchet MS" w:hAnsi="Trebuchet MS"/>
                <w:lang w:eastAsia="en-GB"/>
              </w:rPr>
            </w:pPr>
            <w:r w:rsidRPr="002F3F89">
              <w:rPr>
                <w:rFonts w:ascii="Trebuchet MS" w:hAnsi="Trebuchet MS"/>
                <w:lang w:eastAsia="en-GB"/>
              </w:rPr>
              <w:t>,,,,,,</w:t>
            </w:r>
          </w:p>
        </w:tc>
        <w:tc>
          <w:tcPr>
            <w:tcW w:w="4392" w:type="dxa"/>
          </w:tcPr>
          <w:p w:rsidR="008F1F47" w:rsidRPr="002F3F89" w:rsidRDefault="008F1F47" w:rsidP="001A2002">
            <w:pPr>
              <w:pStyle w:val="NoSpacing"/>
              <w:rPr>
                <w:rFonts w:ascii="Trebuchet MS" w:hAnsi="Trebuchet MS"/>
                <w:lang w:eastAsia="en-GB"/>
              </w:rPr>
            </w:pPr>
          </w:p>
        </w:tc>
        <w:tc>
          <w:tcPr>
            <w:tcW w:w="1842" w:type="dxa"/>
            <w:vMerge/>
          </w:tcPr>
          <w:p w:rsidR="008F1F47" w:rsidRPr="002F3F89" w:rsidRDefault="008F1F47" w:rsidP="001A2002">
            <w:pPr>
              <w:pStyle w:val="NoSpacing"/>
              <w:rPr>
                <w:rFonts w:ascii="Trebuchet MS" w:hAnsi="Trebuchet MS"/>
                <w:lang w:eastAsia="en-GB"/>
              </w:rPr>
            </w:pPr>
          </w:p>
        </w:tc>
      </w:tr>
    </w:tbl>
    <w:p w:rsidR="008F1F47" w:rsidRDefault="008F1F47" w:rsidP="007E0E8B">
      <w:pPr>
        <w:jc w:val="both"/>
        <w:rPr>
          <w:rFonts w:ascii="Trebuchet MS" w:hAnsi="Trebuchet MS"/>
          <w:i/>
        </w:rPr>
      </w:pPr>
    </w:p>
    <w:p w:rsidR="00843D23" w:rsidRPr="00091DCE" w:rsidRDefault="00843D23" w:rsidP="00843D23">
      <w:pPr>
        <w:pStyle w:val="Heading3"/>
        <w:numPr>
          <w:ilvl w:val="0"/>
          <w:numId w:val="0"/>
        </w:numPr>
        <w:tabs>
          <w:tab w:val="left" w:pos="720"/>
        </w:tabs>
        <w:ind w:left="737" w:hanging="737"/>
        <w:rPr>
          <w:rFonts w:ascii="Trebuchet MS" w:hAnsi="Trebuchet MS"/>
          <w:b/>
          <w:bCs w:val="0"/>
          <w:color w:val="auto"/>
          <w:sz w:val="22"/>
          <w:szCs w:val="22"/>
          <w:lang w:val="ro-RO"/>
        </w:rPr>
      </w:pPr>
      <w:r>
        <w:rPr>
          <w:rFonts w:ascii="Trebuchet MS" w:hAnsi="Trebuchet MS"/>
          <w:b/>
          <w:bCs w:val="0"/>
          <w:color w:val="auto"/>
          <w:sz w:val="22"/>
          <w:szCs w:val="22"/>
          <w:lang w:val="ro-RO"/>
        </w:rPr>
        <w:t>Sume unitare planificate – tabel financiar cu rezultate</w:t>
      </w:r>
    </w:p>
    <w:tbl>
      <w:tblPr>
        <w:tblStyle w:val="TableGrid"/>
        <w:tblpPr w:leftFromText="180" w:rightFromText="180" w:vertAnchor="text" w:horzAnchor="margin" w:tblpXSpec="center" w:tblpY="-54"/>
        <w:tblW w:w="11335" w:type="dxa"/>
        <w:tblLayout w:type="fixed"/>
        <w:tblLook w:val="04A0" w:firstRow="1" w:lastRow="0" w:firstColumn="1" w:lastColumn="0" w:noHBand="0" w:noVBand="1"/>
      </w:tblPr>
      <w:tblGrid>
        <w:gridCol w:w="1231"/>
        <w:gridCol w:w="1712"/>
        <w:gridCol w:w="1427"/>
        <w:gridCol w:w="1427"/>
        <w:gridCol w:w="1331"/>
        <w:gridCol w:w="1321"/>
        <w:gridCol w:w="1342"/>
        <w:gridCol w:w="1544"/>
      </w:tblGrid>
      <w:tr w:rsidR="00843D23" w:rsidRPr="004A2328" w:rsidTr="00CB7030">
        <w:trPr>
          <w:trHeight w:val="390"/>
        </w:trPr>
        <w:tc>
          <w:tcPr>
            <w:tcW w:w="1231" w:type="dxa"/>
            <w:shd w:val="clear" w:color="auto" w:fill="auto"/>
          </w:tcPr>
          <w:p w:rsidR="00843D23" w:rsidRPr="007C2D9B" w:rsidRDefault="00843D23" w:rsidP="00CB7030">
            <w:pPr>
              <w:spacing w:before="60" w:after="60"/>
              <w:rPr>
                <w:rFonts w:ascii="Trebuchet MS" w:hAnsi="Trebuchet MS"/>
                <w:b/>
              </w:rPr>
            </w:pPr>
          </w:p>
        </w:tc>
        <w:tc>
          <w:tcPr>
            <w:tcW w:w="1712" w:type="dxa"/>
            <w:shd w:val="clear" w:color="auto" w:fill="auto"/>
          </w:tcPr>
          <w:p w:rsidR="00843D23" w:rsidRPr="007C2D9B" w:rsidRDefault="00843D23" w:rsidP="00CB7030">
            <w:pPr>
              <w:spacing w:before="60" w:after="60"/>
              <w:rPr>
                <w:rFonts w:ascii="Trebuchet MS" w:hAnsi="Trebuchet MS"/>
                <w:b/>
                <w:bCs/>
              </w:rPr>
            </w:pPr>
            <w:r w:rsidRPr="007C2D9B">
              <w:rPr>
                <w:rFonts w:ascii="Trebuchet MS" w:hAnsi="Trebuchet MS"/>
                <w:b/>
                <w:bCs/>
              </w:rPr>
              <w:t>Exercițiu financiar</w:t>
            </w:r>
          </w:p>
        </w:tc>
        <w:tc>
          <w:tcPr>
            <w:tcW w:w="1427" w:type="dxa"/>
            <w:shd w:val="clear" w:color="auto" w:fill="auto"/>
          </w:tcPr>
          <w:p w:rsidR="00843D23" w:rsidRPr="007C2D9B" w:rsidRDefault="00843D23" w:rsidP="00CB7030">
            <w:pPr>
              <w:spacing w:before="60" w:after="60"/>
              <w:jc w:val="center"/>
              <w:rPr>
                <w:rFonts w:ascii="Trebuchet MS" w:hAnsi="Trebuchet MS"/>
                <w:b/>
                <w:bCs/>
              </w:rPr>
            </w:pPr>
            <w:r w:rsidRPr="007C2D9B">
              <w:rPr>
                <w:rFonts w:ascii="Trebuchet MS" w:hAnsi="Trebuchet MS"/>
                <w:b/>
                <w:bCs/>
              </w:rPr>
              <w:t>2023</w:t>
            </w:r>
          </w:p>
        </w:tc>
        <w:tc>
          <w:tcPr>
            <w:tcW w:w="1427" w:type="dxa"/>
            <w:shd w:val="clear" w:color="auto" w:fill="auto"/>
          </w:tcPr>
          <w:p w:rsidR="00843D23" w:rsidRPr="007C2D9B" w:rsidRDefault="00843D23" w:rsidP="00CB7030">
            <w:pPr>
              <w:spacing w:before="60" w:after="60"/>
              <w:jc w:val="center"/>
              <w:rPr>
                <w:rFonts w:ascii="Trebuchet MS" w:hAnsi="Trebuchet MS"/>
                <w:b/>
                <w:bCs/>
              </w:rPr>
            </w:pPr>
            <w:r w:rsidRPr="007C2D9B">
              <w:rPr>
                <w:rFonts w:ascii="Trebuchet MS" w:hAnsi="Trebuchet MS"/>
                <w:b/>
                <w:bCs/>
              </w:rPr>
              <w:t>2024</w:t>
            </w:r>
          </w:p>
        </w:tc>
        <w:tc>
          <w:tcPr>
            <w:tcW w:w="1331" w:type="dxa"/>
            <w:shd w:val="clear" w:color="auto" w:fill="auto"/>
          </w:tcPr>
          <w:p w:rsidR="00843D23" w:rsidRPr="007C2D9B" w:rsidRDefault="00843D23" w:rsidP="00CB7030">
            <w:pPr>
              <w:spacing w:before="60" w:after="60"/>
              <w:jc w:val="center"/>
              <w:rPr>
                <w:rFonts w:ascii="Trebuchet MS" w:hAnsi="Trebuchet MS"/>
                <w:b/>
                <w:bCs/>
              </w:rPr>
            </w:pPr>
            <w:r w:rsidRPr="007C2D9B">
              <w:rPr>
                <w:rFonts w:ascii="Trebuchet MS" w:hAnsi="Trebuchet MS"/>
                <w:b/>
                <w:bCs/>
              </w:rPr>
              <w:t>2025</w:t>
            </w:r>
          </w:p>
        </w:tc>
        <w:tc>
          <w:tcPr>
            <w:tcW w:w="1321" w:type="dxa"/>
            <w:shd w:val="clear" w:color="auto" w:fill="auto"/>
          </w:tcPr>
          <w:p w:rsidR="00843D23" w:rsidRPr="007C2D9B" w:rsidRDefault="00843D23" w:rsidP="00CB7030">
            <w:pPr>
              <w:spacing w:before="60" w:after="60"/>
              <w:jc w:val="center"/>
              <w:rPr>
                <w:rFonts w:ascii="Trebuchet MS" w:hAnsi="Trebuchet MS"/>
                <w:b/>
                <w:bCs/>
              </w:rPr>
            </w:pPr>
            <w:r w:rsidRPr="007C2D9B">
              <w:rPr>
                <w:rFonts w:ascii="Trebuchet MS" w:hAnsi="Trebuchet MS"/>
                <w:b/>
                <w:bCs/>
              </w:rPr>
              <w:t>2026</w:t>
            </w:r>
          </w:p>
        </w:tc>
        <w:tc>
          <w:tcPr>
            <w:tcW w:w="1342" w:type="dxa"/>
            <w:shd w:val="clear" w:color="auto" w:fill="auto"/>
          </w:tcPr>
          <w:p w:rsidR="00843D23" w:rsidRPr="007C2D9B" w:rsidRDefault="00843D23" w:rsidP="00CB7030">
            <w:pPr>
              <w:spacing w:before="60" w:after="60"/>
              <w:jc w:val="center"/>
              <w:rPr>
                <w:rFonts w:ascii="Trebuchet MS" w:hAnsi="Trebuchet MS"/>
                <w:b/>
                <w:bCs/>
              </w:rPr>
            </w:pPr>
            <w:r w:rsidRPr="007C2D9B">
              <w:rPr>
                <w:rFonts w:ascii="Trebuchet MS" w:hAnsi="Trebuchet MS"/>
                <w:b/>
                <w:bCs/>
              </w:rPr>
              <w:t>2027</w:t>
            </w:r>
          </w:p>
        </w:tc>
        <w:tc>
          <w:tcPr>
            <w:tcW w:w="1544" w:type="dxa"/>
          </w:tcPr>
          <w:p w:rsidR="00843D23" w:rsidRPr="007C2D9B" w:rsidRDefault="00843D23" w:rsidP="00CB7030">
            <w:pPr>
              <w:spacing w:before="60" w:after="60"/>
              <w:jc w:val="center"/>
              <w:rPr>
                <w:rFonts w:ascii="Trebuchet MS" w:hAnsi="Trebuchet MS"/>
                <w:b/>
                <w:bCs/>
              </w:rPr>
            </w:pPr>
            <w:r w:rsidRPr="007C2D9B">
              <w:rPr>
                <w:rFonts w:ascii="Trebuchet MS" w:hAnsi="Trebuchet MS"/>
                <w:b/>
                <w:bCs/>
              </w:rPr>
              <w:t>Total    2023-2027</w:t>
            </w:r>
          </w:p>
        </w:tc>
      </w:tr>
      <w:tr w:rsidR="00843D23" w:rsidRPr="004A2328" w:rsidTr="00CB7030">
        <w:trPr>
          <w:trHeight w:val="1766"/>
        </w:trPr>
        <w:tc>
          <w:tcPr>
            <w:tcW w:w="1231" w:type="dxa"/>
            <w:vMerge w:val="restart"/>
          </w:tcPr>
          <w:p w:rsidR="00843D23" w:rsidRPr="007C2D9B" w:rsidRDefault="00843D23" w:rsidP="00CB7030">
            <w:pPr>
              <w:spacing w:before="60" w:after="60"/>
              <w:rPr>
                <w:rFonts w:ascii="Trebuchet MS" w:hAnsi="Trebuchet MS"/>
                <w:b/>
                <w:bCs/>
              </w:rPr>
            </w:pPr>
            <w:bookmarkStart w:id="56" w:name="_GoBack" w:colFirst="2" w:colLast="7"/>
            <w:r w:rsidRPr="007C2D9B">
              <w:rPr>
                <w:rFonts w:ascii="Trebuchet MS" w:eastAsia="Calibri" w:hAnsi="Trebuchet MS"/>
              </w:rPr>
              <w:t>Numele sumei unității planificate</w:t>
            </w:r>
          </w:p>
        </w:tc>
        <w:tc>
          <w:tcPr>
            <w:tcW w:w="1712" w:type="dxa"/>
          </w:tcPr>
          <w:p w:rsidR="00843D23" w:rsidRPr="007C2D9B" w:rsidRDefault="00843D23" w:rsidP="00CB7030">
            <w:pPr>
              <w:spacing w:before="60" w:after="60"/>
              <w:rPr>
                <w:rFonts w:ascii="Trebuchet MS" w:hAnsi="Trebuchet MS"/>
                <w:color w:val="1F497D"/>
              </w:rPr>
            </w:pPr>
            <w:r w:rsidRPr="007C2D9B">
              <w:rPr>
                <w:rFonts w:ascii="Trebuchet MS" w:hAnsi="Trebuchet MS"/>
                <w:color w:val="000000" w:themeColor="text1"/>
              </w:rPr>
              <w:t xml:space="preserve">Cuantum unitar planificat (Cheltuielile totale ale UE în euro) </w:t>
            </w:r>
          </w:p>
        </w:tc>
        <w:tc>
          <w:tcPr>
            <w:tcW w:w="1427" w:type="dxa"/>
            <w:shd w:val="clear" w:color="auto" w:fill="auto"/>
          </w:tcPr>
          <w:p w:rsidR="00843D23" w:rsidRPr="0016742C" w:rsidRDefault="00352BC6" w:rsidP="00CB7030">
            <w:pPr>
              <w:spacing w:before="60" w:after="60"/>
              <w:jc w:val="center"/>
              <w:rPr>
                <w:rFonts w:ascii="Trebuchet MS" w:hAnsi="Trebuchet MS"/>
                <w:lang w:val="en-GB" w:eastAsia="en-GB"/>
              </w:rPr>
            </w:pPr>
            <w:r w:rsidRPr="0016742C">
              <w:rPr>
                <w:rFonts w:ascii="Trebuchet MS" w:hAnsi="Trebuchet MS"/>
                <w:lang w:eastAsia="en-GB"/>
              </w:rPr>
              <w:t>200</w:t>
            </w:r>
          </w:p>
        </w:tc>
        <w:tc>
          <w:tcPr>
            <w:tcW w:w="1427" w:type="dxa"/>
            <w:shd w:val="clear" w:color="auto" w:fill="auto"/>
          </w:tcPr>
          <w:p w:rsidR="00843D23" w:rsidRPr="0016742C" w:rsidRDefault="00352BC6" w:rsidP="00CB7030">
            <w:pPr>
              <w:spacing w:before="60" w:after="60"/>
              <w:jc w:val="center"/>
              <w:rPr>
                <w:rFonts w:ascii="Trebuchet MS" w:hAnsi="Trebuchet MS"/>
                <w:lang w:val="en-GB" w:eastAsia="en-GB"/>
              </w:rPr>
            </w:pPr>
            <w:r w:rsidRPr="0016742C">
              <w:rPr>
                <w:rFonts w:ascii="Trebuchet MS" w:hAnsi="Trebuchet MS"/>
                <w:lang w:val="en-GB" w:eastAsia="en-GB"/>
              </w:rPr>
              <w:t>206</w:t>
            </w:r>
          </w:p>
        </w:tc>
        <w:tc>
          <w:tcPr>
            <w:tcW w:w="1331" w:type="dxa"/>
            <w:shd w:val="clear" w:color="auto" w:fill="auto"/>
          </w:tcPr>
          <w:p w:rsidR="00843D23" w:rsidRPr="0016742C" w:rsidRDefault="00352BC6" w:rsidP="00CB7030">
            <w:pPr>
              <w:jc w:val="center"/>
              <w:rPr>
                <w:rFonts w:ascii="Trebuchet MS" w:hAnsi="Trebuchet MS"/>
                <w:lang w:val="en-GB" w:eastAsia="en-GB"/>
              </w:rPr>
            </w:pPr>
            <w:r w:rsidRPr="0016742C">
              <w:rPr>
                <w:rFonts w:ascii="Trebuchet MS" w:hAnsi="Trebuchet MS"/>
                <w:lang w:val="en-GB" w:eastAsia="en-GB"/>
              </w:rPr>
              <w:t>210</w:t>
            </w:r>
          </w:p>
        </w:tc>
        <w:tc>
          <w:tcPr>
            <w:tcW w:w="1321" w:type="dxa"/>
            <w:shd w:val="clear" w:color="auto" w:fill="auto"/>
          </w:tcPr>
          <w:p w:rsidR="00843D23" w:rsidRPr="0016742C" w:rsidRDefault="00352BC6" w:rsidP="00CB7030">
            <w:pPr>
              <w:jc w:val="center"/>
              <w:rPr>
                <w:rFonts w:ascii="Trebuchet MS" w:hAnsi="Trebuchet MS"/>
                <w:lang w:val="en-GB" w:eastAsia="en-GB"/>
              </w:rPr>
            </w:pPr>
            <w:r w:rsidRPr="0016742C">
              <w:rPr>
                <w:rFonts w:ascii="Trebuchet MS" w:hAnsi="Trebuchet MS"/>
                <w:lang w:val="en-GB" w:eastAsia="en-GB"/>
              </w:rPr>
              <w:t>213</w:t>
            </w:r>
          </w:p>
        </w:tc>
        <w:tc>
          <w:tcPr>
            <w:tcW w:w="1342" w:type="dxa"/>
            <w:shd w:val="clear" w:color="auto" w:fill="auto"/>
          </w:tcPr>
          <w:p w:rsidR="00843D23" w:rsidRPr="0016742C" w:rsidRDefault="00352BC6" w:rsidP="00CB7030">
            <w:pPr>
              <w:jc w:val="center"/>
              <w:rPr>
                <w:rFonts w:ascii="Trebuchet MS" w:hAnsi="Trebuchet MS"/>
                <w:lang w:val="en-GB" w:eastAsia="en-GB"/>
              </w:rPr>
            </w:pPr>
            <w:r w:rsidRPr="0016742C">
              <w:rPr>
                <w:rFonts w:ascii="Trebuchet MS" w:hAnsi="Trebuchet MS"/>
                <w:lang w:val="en-GB" w:eastAsia="en-GB"/>
              </w:rPr>
              <w:t>220</w:t>
            </w:r>
          </w:p>
        </w:tc>
        <w:tc>
          <w:tcPr>
            <w:tcW w:w="1544" w:type="dxa"/>
          </w:tcPr>
          <w:p w:rsidR="00843D23" w:rsidRPr="0016742C" w:rsidRDefault="00843D23" w:rsidP="00CB7030">
            <w:pPr>
              <w:spacing w:before="60" w:after="60"/>
              <w:jc w:val="center"/>
              <w:rPr>
                <w:rFonts w:ascii="Trebuchet MS" w:eastAsia="Calibri" w:hAnsi="Trebuchet MS"/>
              </w:rPr>
            </w:pPr>
          </w:p>
        </w:tc>
      </w:tr>
      <w:tr w:rsidR="00352BC6" w:rsidRPr="004A2328" w:rsidTr="00CB7030">
        <w:trPr>
          <w:trHeight w:val="690"/>
        </w:trPr>
        <w:tc>
          <w:tcPr>
            <w:tcW w:w="1231" w:type="dxa"/>
            <w:vMerge/>
          </w:tcPr>
          <w:p w:rsidR="00352BC6" w:rsidRPr="007C2D9B" w:rsidRDefault="00352BC6" w:rsidP="00352BC6">
            <w:pPr>
              <w:spacing w:before="60" w:after="60"/>
              <w:rPr>
                <w:rFonts w:ascii="Trebuchet MS" w:hAnsi="Trebuchet MS"/>
                <w:b/>
              </w:rPr>
            </w:pPr>
          </w:p>
        </w:tc>
        <w:tc>
          <w:tcPr>
            <w:tcW w:w="1712" w:type="dxa"/>
            <w:tcBorders>
              <w:bottom w:val="single" w:sz="4" w:space="0" w:color="auto"/>
            </w:tcBorders>
          </w:tcPr>
          <w:p w:rsidR="00352BC6" w:rsidRPr="007C2D9B" w:rsidRDefault="00352BC6" w:rsidP="00352BC6">
            <w:pPr>
              <w:spacing w:before="60" w:after="60"/>
              <w:rPr>
                <w:rFonts w:ascii="Trebuchet MS" w:hAnsi="Trebuchet MS"/>
              </w:rPr>
            </w:pPr>
            <w:r w:rsidRPr="007C2D9B">
              <w:rPr>
                <w:rFonts w:ascii="Trebuchet MS" w:hAnsi="Trebuchet MS"/>
              </w:rPr>
              <w:t>Rezultate planificate</w:t>
            </w:r>
          </w:p>
        </w:tc>
        <w:tc>
          <w:tcPr>
            <w:tcW w:w="1427" w:type="dxa"/>
            <w:tcBorders>
              <w:bottom w:val="single" w:sz="4" w:space="0" w:color="auto"/>
            </w:tcBorders>
            <w:shd w:val="clear" w:color="auto" w:fill="auto"/>
          </w:tcPr>
          <w:p w:rsidR="00352BC6" w:rsidRPr="0016742C" w:rsidRDefault="00352BC6" w:rsidP="00352BC6">
            <w:pPr>
              <w:jc w:val="center"/>
            </w:pPr>
            <w:r w:rsidRPr="0016742C">
              <w:rPr>
                <w:rFonts w:ascii="Trebuchet MS" w:hAnsi="Trebuchet MS"/>
                <w:lang w:eastAsia="en-GB"/>
              </w:rPr>
              <w:t>6.000</w:t>
            </w:r>
          </w:p>
        </w:tc>
        <w:tc>
          <w:tcPr>
            <w:tcW w:w="1427" w:type="dxa"/>
            <w:tcBorders>
              <w:bottom w:val="single" w:sz="4" w:space="0" w:color="auto"/>
            </w:tcBorders>
            <w:shd w:val="clear" w:color="auto" w:fill="auto"/>
          </w:tcPr>
          <w:p w:rsidR="00352BC6" w:rsidRPr="0016742C" w:rsidRDefault="00352BC6" w:rsidP="00352BC6">
            <w:pPr>
              <w:jc w:val="center"/>
            </w:pPr>
            <w:r w:rsidRPr="0016742C">
              <w:rPr>
                <w:rFonts w:ascii="Trebuchet MS" w:hAnsi="Trebuchet MS"/>
                <w:lang w:eastAsia="en-GB"/>
              </w:rPr>
              <w:t>6.000</w:t>
            </w:r>
          </w:p>
        </w:tc>
        <w:tc>
          <w:tcPr>
            <w:tcW w:w="1331" w:type="dxa"/>
            <w:tcBorders>
              <w:bottom w:val="single" w:sz="4" w:space="0" w:color="auto"/>
            </w:tcBorders>
            <w:shd w:val="clear" w:color="auto" w:fill="auto"/>
          </w:tcPr>
          <w:p w:rsidR="00352BC6" w:rsidRPr="0016742C" w:rsidRDefault="00352BC6" w:rsidP="00352BC6">
            <w:pPr>
              <w:jc w:val="center"/>
            </w:pPr>
            <w:r w:rsidRPr="0016742C">
              <w:rPr>
                <w:rFonts w:ascii="Trebuchet MS" w:hAnsi="Trebuchet MS"/>
                <w:lang w:eastAsia="en-GB"/>
              </w:rPr>
              <w:t>6.000</w:t>
            </w:r>
          </w:p>
        </w:tc>
        <w:tc>
          <w:tcPr>
            <w:tcW w:w="1321" w:type="dxa"/>
            <w:tcBorders>
              <w:bottom w:val="single" w:sz="4" w:space="0" w:color="auto"/>
            </w:tcBorders>
            <w:shd w:val="clear" w:color="auto" w:fill="auto"/>
          </w:tcPr>
          <w:p w:rsidR="00352BC6" w:rsidRPr="0016742C" w:rsidRDefault="00352BC6" w:rsidP="00352BC6">
            <w:pPr>
              <w:jc w:val="center"/>
            </w:pPr>
            <w:r w:rsidRPr="0016742C">
              <w:rPr>
                <w:rFonts w:ascii="Trebuchet MS" w:hAnsi="Trebuchet MS"/>
                <w:lang w:eastAsia="en-GB"/>
              </w:rPr>
              <w:t>6.000</w:t>
            </w:r>
          </w:p>
        </w:tc>
        <w:tc>
          <w:tcPr>
            <w:tcW w:w="1342" w:type="dxa"/>
            <w:tcBorders>
              <w:bottom w:val="single" w:sz="4" w:space="0" w:color="auto"/>
            </w:tcBorders>
            <w:shd w:val="clear" w:color="auto" w:fill="auto"/>
          </w:tcPr>
          <w:p w:rsidR="00352BC6" w:rsidRPr="0016742C" w:rsidRDefault="00352BC6" w:rsidP="00352BC6">
            <w:pPr>
              <w:jc w:val="center"/>
            </w:pPr>
            <w:r w:rsidRPr="0016742C">
              <w:rPr>
                <w:rFonts w:ascii="Trebuchet MS" w:hAnsi="Trebuchet MS"/>
                <w:lang w:eastAsia="en-GB"/>
              </w:rPr>
              <w:t>6.000</w:t>
            </w:r>
          </w:p>
        </w:tc>
        <w:tc>
          <w:tcPr>
            <w:tcW w:w="1544" w:type="dxa"/>
            <w:tcBorders>
              <w:bottom w:val="single" w:sz="4" w:space="0" w:color="auto"/>
            </w:tcBorders>
          </w:tcPr>
          <w:p w:rsidR="00352BC6" w:rsidRPr="0016742C" w:rsidRDefault="00352BC6" w:rsidP="00352BC6">
            <w:pPr>
              <w:spacing w:before="60" w:after="60"/>
              <w:jc w:val="center"/>
              <w:rPr>
                <w:rFonts w:ascii="Trebuchet MS" w:eastAsia="Calibri" w:hAnsi="Trebuchet MS"/>
              </w:rPr>
            </w:pPr>
          </w:p>
        </w:tc>
      </w:tr>
      <w:tr w:rsidR="00352BC6" w:rsidRPr="004A2328" w:rsidTr="00CB7030">
        <w:trPr>
          <w:trHeight w:val="1996"/>
        </w:trPr>
        <w:tc>
          <w:tcPr>
            <w:tcW w:w="1231" w:type="dxa"/>
            <w:vMerge/>
          </w:tcPr>
          <w:p w:rsidR="00352BC6" w:rsidRPr="007C2D9B" w:rsidRDefault="00352BC6" w:rsidP="00352BC6">
            <w:pPr>
              <w:spacing w:before="60" w:after="60"/>
              <w:rPr>
                <w:rFonts w:ascii="Trebuchet MS" w:hAnsi="Trebuchet MS"/>
                <w:b/>
              </w:rPr>
            </w:pPr>
          </w:p>
        </w:tc>
        <w:tc>
          <w:tcPr>
            <w:tcW w:w="1712" w:type="dxa"/>
            <w:tcBorders>
              <w:bottom w:val="single" w:sz="4" w:space="0" w:color="auto"/>
            </w:tcBorders>
          </w:tcPr>
          <w:p w:rsidR="00352BC6" w:rsidRPr="007C2D9B" w:rsidRDefault="00352BC6" w:rsidP="00352BC6">
            <w:pPr>
              <w:spacing w:before="60"/>
              <w:rPr>
                <w:rFonts w:ascii="Trebuchet MS" w:hAnsi="Trebuchet MS"/>
              </w:rPr>
            </w:pPr>
            <w:r w:rsidRPr="007C2D9B">
              <w:rPr>
                <w:rFonts w:ascii="Trebuchet MS" w:hAnsi="Trebuchet MS"/>
              </w:rPr>
              <w:t xml:space="preserve">Alocarea financiară indicativă anuală </w:t>
            </w:r>
          </w:p>
          <w:p w:rsidR="00352BC6" w:rsidRPr="007C2D9B" w:rsidRDefault="00352BC6" w:rsidP="00352BC6">
            <w:pPr>
              <w:rPr>
                <w:rFonts w:ascii="Trebuchet MS" w:hAnsi="Trebuchet MS"/>
              </w:rPr>
            </w:pPr>
            <w:r w:rsidRPr="007C2D9B">
              <w:rPr>
                <w:rFonts w:ascii="Trebuchet MS" w:hAnsi="Trebuchet MS"/>
                <w:color w:val="000000" w:themeColor="text1"/>
              </w:rPr>
              <w:t>(Cheltuielile totale ale UE în euro)</w:t>
            </w:r>
          </w:p>
        </w:tc>
        <w:tc>
          <w:tcPr>
            <w:tcW w:w="1427" w:type="dxa"/>
            <w:tcBorders>
              <w:bottom w:val="single" w:sz="4" w:space="0" w:color="auto"/>
            </w:tcBorders>
          </w:tcPr>
          <w:p w:rsidR="00352BC6" w:rsidRPr="0016742C" w:rsidRDefault="00352BC6" w:rsidP="00352BC6">
            <w:pPr>
              <w:spacing w:before="60" w:after="60"/>
              <w:jc w:val="center"/>
              <w:rPr>
                <w:rFonts w:ascii="Trebuchet MS" w:hAnsi="Trebuchet MS"/>
                <w:lang w:val="en-GB" w:eastAsia="en-GB"/>
              </w:rPr>
            </w:pPr>
            <w:r w:rsidRPr="0016742C">
              <w:rPr>
                <w:rFonts w:ascii="Trebuchet MS" w:eastAsia="Calibri" w:hAnsi="Trebuchet MS"/>
              </w:rPr>
              <w:t>1.200.000</w:t>
            </w:r>
          </w:p>
        </w:tc>
        <w:tc>
          <w:tcPr>
            <w:tcW w:w="1427" w:type="dxa"/>
            <w:tcBorders>
              <w:bottom w:val="single" w:sz="4" w:space="0" w:color="auto"/>
            </w:tcBorders>
          </w:tcPr>
          <w:p w:rsidR="00352BC6" w:rsidRPr="0016742C" w:rsidRDefault="00352BC6" w:rsidP="00352BC6">
            <w:r w:rsidRPr="0016742C">
              <w:rPr>
                <w:rFonts w:ascii="Trebuchet MS" w:eastAsia="Calibri" w:hAnsi="Trebuchet MS"/>
              </w:rPr>
              <w:t>1.236.000</w:t>
            </w:r>
          </w:p>
        </w:tc>
        <w:tc>
          <w:tcPr>
            <w:tcW w:w="1331" w:type="dxa"/>
            <w:tcBorders>
              <w:bottom w:val="single" w:sz="4" w:space="0" w:color="auto"/>
            </w:tcBorders>
          </w:tcPr>
          <w:p w:rsidR="00352BC6" w:rsidRPr="0016742C" w:rsidRDefault="00352BC6" w:rsidP="00352BC6">
            <w:r w:rsidRPr="0016742C">
              <w:rPr>
                <w:rFonts w:ascii="Trebuchet MS" w:eastAsia="Calibri" w:hAnsi="Trebuchet MS"/>
              </w:rPr>
              <w:t>1.260.000</w:t>
            </w:r>
          </w:p>
        </w:tc>
        <w:tc>
          <w:tcPr>
            <w:tcW w:w="1321" w:type="dxa"/>
            <w:tcBorders>
              <w:bottom w:val="single" w:sz="4" w:space="0" w:color="auto"/>
            </w:tcBorders>
          </w:tcPr>
          <w:p w:rsidR="00352BC6" w:rsidRPr="0016742C" w:rsidRDefault="00352BC6" w:rsidP="00352BC6">
            <w:r w:rsidRPr="0016742C">
              <w:rPr>
                <w:rFonts w:ascii="Trebuchet MS" w:eastAsia="Calibri" w:hAnsi="Trebuchet MS"/>
              </w:rPr>
              <w:t>1.278.000</w:t>
            </w:r>
          </w:p>
        </w:tc>
        <w:tc>
          <w:tcPr>
            <w:tcW w:w="1342" w:type="dxa"/>
            <w:tcBorders>
              <w:bottom w:val="single" w:sz="4" w:space="0" w:color="auto"/>
            </w:tcBorders>
          </w:tcPr>
          <w:p w:rsidR="00352BC6" w:rsidRPr="0016742C" w:rsidRDefault="00352BC6" w:rsidP="00352BC6">
            <w:r w:rsidRPr="0016742C">
              <w:rPr>
                <w:rFonts w:ascii="Trebuchet MS" w:eastAsia="Calibri" w:hAnsi="Trebuchet MS"/>
              </w:rPr>
              <w:t>1.320.000</w:t>
            </w:r>
          </w:p>
        </w:tc>
        <w:tc>
          <w:tcPr>
            <w:tcW w:w="1544" w:type="dxa"/>
            <w:tcBorders>
              <w:bottom w:val="single" w:sz="4" w:space="0" w:color="auto"/>
            </w:tcBorders>
            <w:shd w:val="clear" w:color="auto" w:fill="auto"/>
          </w:tcPr>
          <w:p w:rsidR="00352BC6" w:rsidRPr="0016742C" w:rsidRDefault="002C6EE8" w:rsidP="00352BC6">
            <w:pPr>
              <w:spacing w:before="60" w:after="60"/>
              <w:jc w:val="center"/>
              <w:rPr>
                <w:rFonts w:ascii="Trebuchet MS" w:eastAsia="Calibri" w:hAnsi="Trebuchet MS"/>
                <w:lang w:val="en-US"/>
              </w:rPr>
            </w:pPr>
            <w:r w:rsidRPr="0016742C">
              <w:rPr>
                <w:rFonts w:ascii="Trebuchet MS" w:eastAsia="Calibri" w:hAnsi="Trebuchet MS"/>
                <w:lang w:val="en-US"/>
              </w:rPr>
              <w:t>6.294.000</w:t>
            </w:r>
          </w:p>
        </w:tc>
      </w:tr>
      <w:bookmarkEnd w:id="56"/>
    </w:tbl>
    <w:p w:rsidR="00843D23" w:rsidRPr="00D27A15" w:rsidRDefault="00843D23" w:rsidP="00843D23">
      <w:pPr>
        <w:jc w:val="both"/>
        <w:rPr>
          <w:rFonts w:ascii="Trebuchet MS" w:hAnsi="Trebuchet MS"/>
          <w:i/>
        </w:rPr>
      </w:pPr>
    </w:p>
    <w:p w:rsidR="00843D23" w:rsidRPr="00C97E85" w:rsidRDefault="00843D23" w:rsidP="00843D23">
      <w:pPr>
        <w:jc w:val="both"/>
        <w:rPr>
          <w:rFonts w:ascii="Trebuchet MS" w:hAnsi="Trebuchet MS"/>
          <w:i/>
        </w:rPr>
      </w:pPr>
    </w:p>
    <w:p w:rsidR="00843D23" w:rsidRPr="002F3F89" w:rsidRDefault="00843D23" w:rsidP="007E0E8B">
      <w:pPr>
        <w:jc w:val="both"/>
        <w:rPr>
          <w:rFonts w:ascii="Trebuchet MS" w:hAnsi="Trebuchet MS"/>
          <w:i/>
        </w:rPr>
      </w:pPr>
    </w:p>
    <w:sectPr w:rsidR="00843D23" w:rsidRPr="002F3F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C31" w:rsidRDefault="001D2C31" w:rsidP="006E7BA1">
      <w:pPr>
        <w:spacing w:after="0" w:line="240" w:lineRule="auto"/>
      </w:pPr>
      <w:r>
        <w:separator/>
      </w:r>
    </w:p>
  </w:endnote>
  <w:endnote w:type="continuationSeparator" w:id="0">
    <w:p w:rsidR="001D2C31" w:rsidRDefault="001D2C31" w:rsidP="006E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A1" w:rsidRDefault="006E7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A1" w:rsidRDefault="006E7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A1" w:rsidRDefault="006E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C31" w:rsidRDefault="001D2C31" w:rsidP="006E7BA1">
      <w:pPr>
        <w:spacing w:after="0" w:line="240" w:lineRule="auto"/>
      </w:pPr>
      <w:r>
        <w:separator/>
      </w:r>
    </w:p>
  </w:footnote>
  <w:footnote w:type="continuationSeparator" w:id="0">
    <w:p w:rsidR="001D2C31" w:rsidRDefault="001D2C31" w:rsidP="006E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A1" w:rsidRDefault="006E7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018158"/>
      <w:docPartObj>
        <w:docPartGallery w:val="Watermarks"/>
        <w:docPartUnique/>
      </w:docPartObj>
    </w:sdtPr>
    <w:sdtEndPr/>
    <w:sdtContent>
      <w:p w:rsidR="006E7BA1" w:rsidRDefault="001D2C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A1" w:rsidRDefault="006E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434340"/>
    <w:multiLevelType w:val="hybridMultilevel"/>
    <w:tmpl w:val="7D50DE88"/>
    <w:lvl w:ilvl="0" w:tplc="A812648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8"/>
    <w:rsid w:val="000C57DF"/>
    <w:rsid w:val="001263ED"/>
    <w:rsid w:val="00131C14"/>
    <w:rsid w:val="0016742C"/>
    <w:rsid w:val="001C77F3"/>
    <w:rsid w:val="001D2C31"/>
    <w:rsid w:val="002C6EE8"/>
    <w:rsid w:val="002F3F89"/>
    <w:rsid w:val="00352BC6"/>
    <w:rsid w:val="003627FF"/>
    <w:rsid w:val="00442093"/>
    <w:rsid w:val="00593D7D"/>
    <w:rsid w:val="006C2880"/>
    <w:rsid w:val="006E7BA1"/>
    <w:rsid w:val="00783C9D"/>
    <w:rsid w:val="007E0E8B"/>
    <w:rsid w:val="007F28AE"/>
    <w:rsid w:val="00843D23"/>
    <w:rsid w:val="008E0C0F"/>
    <w:rsid w:val="008F1F47"/>
    <w:rsid w:val="00AE5530"/>
    <w:rsid w:val="00BA11ED"/>
    <w:rsid w:val="00BA6781"/>
    <w:rsid w:val="00C81252"/>
    <w:rsid w:val="00CF5BB4"/>
    <w:rsid w:val="00DE258C"/>
    <w:rsid w:val="00E339A4"/>
    <w:rsid w:val="00F459F8"/>
    <w:rsid w:val="00FD121D"/>
    <w:rsid w:val="00FE4A7F"/>
    <w:rsid w:val="00FF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paragraph" w:styleId="NormalWeb">
    <w:name w:val="Normal (Web)"/>
    <w:basedOn w:val="Normal"/>
    <w:uiPriority w:val="99"/>
    <w:unhideWhenUsed/>
    <w:rsid w:val="008E0C0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6E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BA1"/>
    <w:rPr>
      <w:lang w:val="ro-RO"/>
    </w:rPr>
  </w:style>
  <w:style w:type="paragraph" w:styleId="Footer">
    <w:name w:val="footer"/>
    <w:basedOn w:val="Normal"/>
    <w:link w:val="FooterChar"/>
    <w:uiPriority w:val="99"/>
    <w:unhideWhenUsed/>
    <w:rsid w:val="006E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BA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2388</Words>
  <Characters>13615</Characters>
  <Application>Microsoft Office Word</Application>
  <DocSecurity>0</DocSecurity>
  <Lines>113</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Alina Constantin</cp:lastModifiedBy>
  <cp:revision>55</cp:revision>
  <dcterms:created xsi:type="dcterms:W3CDTF">2022-02-01T13:00:00Z</dcterms:created>
  <dcterms:modified xsi:type="dcterms:W3CDTF">2022-02-14T06:05:00Z</dcterms:modified>
</cp:coreProperties>
</file>