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78" w:rsidRPr="007647F1" w:rsidRDefault="00E73478" w:rsidP="00E73478">
      <w:pPr>
        <w:spacing w:before="120"/>
        <w:jc w:val="right"/>
        <w:rPr>
          <w:rFonts w:ascii="Trebuchet MS" w:eastAsia="Times New Roman" w:hAnsi="Trebuchet MS" w:cs="Times New Roman"/>
          <w:b/>
          <w:sz w:val="24"/>
          <w:szCs w:val="24"/>
          <w:u w:val="thick" w:color="FFFFFF"/>
          <w:lang w:val="pt-BR" w:bidi="en-US"/>
        </w:rPr>
      </w:pPr>
      <w:r w:rsidRPr="007647F1">
        <w:rPr>
          <w:rFonts w:ascii="Trebuchet MS" w:eastAsia="Times New Roman" w:hAnsi="Trebuchet MS" w:cs="Times New Roman"/>
          <w:b/>
          <w:sz w:val="24"/>
          <w:szCs w:val="24"/>
          <w:u w:val="thick" w:color="FFFFFF"/>
          <w:lang w:val="pt-BR" w:bidi="en-US"/>
        </w:rPr>
        <w:t>ANEXĂ</w:t>
      </w:r>
    </w:p>
    <w:p w:rsidR="00E73478" w:rsidRPr="00FC72D0" w:rsidRDefault="00E73478" w:rsidP="00E73478">
      <w:pPr>
        <w:spacing w:before="36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Intervențiile în sectorul apicol pentru care se pot depune cereri de plată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 xml:space="preserve">în anul 2025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sunt următoarele</w:t>
      </w:r>
      <w:r w:rsidRPr="00FC72D0">
        <w:rPr>
          <w:rFonts w:ascii="Trebuchet MS" w:hAnsi="Trebuchet MS" w:cs="Times New Roman"/>
          <w:sz w:val="24"/>
          <w:szCs w:val="24"/>
          <w:lang w:val="fr-FR"/>
        </w:rPr>
        <w:t>:</w:t>
      </w:r>
    </w:p>
    <w:p w:rsidR="00E73478" w:rsidRPr="00FC72D0" w:rsidRDefault="00E73478" w:rsidP="00E73478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</w:pPr>
      <w:r w:rsidRPr="00FC72D0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>Intervenții apicole pentru formele asociative</w:t>
      </w:r>
    </w:p>
    <w:p w:rsidR="00E73478" w:rsidRPr="00FC72D0" w:rsidRDefault="00E73478" w:rsidP="00E73478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1. </w:t>
      </w:r>
      <w:proofErr w:type="spellStart"/>
      <w:r w:rsidRPr="00FC72D0">
        <w:rPr>
          <w:rFonts w:ascii="Trebuchet MS" w:hAnsi="Trebuchet MS" w:cs="Times New Roman"/>
          <w:b/>
          <w:bCs/>
          <w:sz w:val="24"/>
          <w:szCs w:val="24"/>
          <w:lang w:val="ro-RO"/>
        </w:rPr>
        <w:t>I</w:t>
      </w:r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ntervenţia</w:t>
      </w:r>
      <w:proofErr w:type="spellEnd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IS-A-02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„Promovare, comunicare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şi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marketing, inclusiv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acţiuni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monitorizare a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pieţei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şi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activităţi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care vizează în special sensibilizarea consumatorilor în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privinţa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calităţii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produselor apicole”, din care:</w:t>
      </w:r>
    </w:p>
    <w:p w:rsidR="00E73478" w:rsidRPr="00FC72D0" w:rsidRDefault="00E73478" w:rsidP="00E73478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- 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A-02-01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„Promovarea apiculturii și a produselor apicole”.</w:t>
      </w:r>
    </w:p>
    <w:p w:rsidR="00E73478" w:rsidRPr="00FC72D0" w:rsidRDefault="00E73478" w:rsidP="00E73478">
      <w:pPr>
        <w:tabs>
          <w:tab w:val="left" w:pos="360"/>
        </w:tabs>
        <w:spacing w:before="120"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2.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Intervenţia</w:t>
      </w:r>
      <w:proofErr w:type="spellEnd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IS-A-03</w:t>
      </w:r>
      <w:r w:rsidRPr="00FC72D0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-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„</w:t>
      </w:r>
      <w:r w:rsidRPr="00FC72D0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Investiții în active corporale și necorporale, precum și alte acțiuni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”, compusă din:</w:t>
      </w:r>
    </w:p>
    <w:p w:rsidR="00E73478" w:rsidRPr="00FC72D0" w:rsidRDefault="00E73478" w:rsidP="00E73478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-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A-03-01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către formele asociative de echipament pentru procesarea cererii în vederea obținerii fagurilor artificiali”; </w:t>
      </w:r>
    </w:p>
    <w:p w:rsidR="00E73478" w:rsidRPr="00FC72D0" w:rsidRDefault="00E73478" w:rsidP="00E73478">
      <w:pPr>
        <w:tabs>
          <w:tab w:val="left" w:pos="360"/>
        </w:tabs>
        <w:spacing w:after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-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A-03-02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către formele asociative apicole de echipament pentru ambalarea mierii”.</w:t>
      </w:r>
    </w:p>
    <w:p w:rsidR="00E73478" w:rsidRPr="00FC72D0" w:rsidRDefault="00E73478" w:rsidP="00E73478">
      <w:pPr>
        <w:pStyle w:val="ListParagraph"/>
        <w:numPr>
          <w:ilvl w:val="0"/>
          <w:numId w:val="1"/>
        </w:numPr>
        <w:tabs>
          <w:tab w:val="left" w:pos="360"/>
        </w:tabs>
        <w:spacing w:before="240"/>
        <w:contextualSpacing w:val="0"/>
        <w:jc w:val="both"/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</w:pPr>
      <w:r w:rsidRPr="00FC72D0">
        <w:rPr>
          <w:rFonts w:ascii="Trebuchet MS" w:hAnsi="Trebuchet MS" w:cs="Times New Roman"/>
          <w:b/>
          <w:color w:val="000000" w:themeColor="text1"/>
          <w:sz w:val="24"/>
          <w:szCs w:val="24"/>
          <w:u w:val="single"/>
          <w:lang w:val="ro-RO"/>
        </w:rPr>
        <w:t xml:space="preserve"> Intervenții apicole pentru apicultori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1.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Intervenția IS-A-04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„Combaterea agresorilor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şi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a bolilor specifice stupilor, în special a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varoozei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, din care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achiziţie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produse medicinale veterinare”, din care: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 - 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Intervenţia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 xml:space="preserve">IS-A 04-01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Achiziţionarea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medicamente pentru tratarea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varoozei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și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nosemozei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>”.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360" w:after="0"/>
        <w:ind w:left="0"/>
        <w:contextualSpacing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2.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Intervenția IS-A-05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„Investiții în active corporale și necorporale, precum și alte acțiuni, inclusiv pentru</w:t>
      </w:r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raţionalizarea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transhumanţei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>”, compusă din: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-   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A-05-01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Achiziţionarea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cutii noi în vederea înlocuirii cutiilor uzate în urma deplasării în pastoral”;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-  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A-05-02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Achiziţionarea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accesorii apicole”;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- 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A-05-03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Achiziţionarea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unelte apicole și echipamente de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protecţie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>”;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-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A-05-04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„Achiziționarea de vehicule tractabile, respectiv remorci apicole, precum și echipamente de încărcare-descărcare (inclusiv cele autopropulsate) a stupilor în pastoral”.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360" w:after="0"/>
        <w:ind w:left="0"/>
        <w:contextualSpacing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3.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Intervenţia</w:t>
      </w:r>
      <w:proofErr w:type="spellEnd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IS-A-06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„Investiții în active corporale și necorporale, precum și alte acțiuni, inclusiv pentru</w:t>
      </w:r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repopularea stupilor din Uniune, inclusiv ameliorarea albinelor”, compusă din: 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-   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A-06-01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Achiziţionarea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mătci și/sau familii de albine”;</w:t>
      </w:r>
    </w:p>
    <w:p w:rsidR="00E73478" w:rsidRPr="00FC72D0" w:rsidRDefault="00E73478" w:rsidP="00E73478">
      <w:pPr>
        <w:pStyle w:val="ListParagraph"/>
        <w:shd w:val="clear" w:color="auto" w:fill="FFFFFF"/>
        <w:spacing w:after="15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FC72D0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a) </w:t>
      </w:r>
      <w:proofErr w:type="spellStart"/>
      <w:r w:rsidRPr="00FC72D0">
        <w:rPr>
          <w:rFonts w:ascii="Trebuchet MS" w:eastAsia="Times New Roman" w:hAnsi="Trebuchet MS" w:cs="Times New Roman"/>
          <w:sz w:val="24"/>
          <w:szCs w:val="24"/>
          <w:lang w:val="ro-RO"/>
        </w:rPr>
        <w:t>Intervenţia</w:t>
      </w:r>
      <w:proofErr w:type="spellEnd"/>
      <w:r w:rsidRPr="00FC72D0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IS A-06-01-01"Achiziţionarea de mătci pentru apicultură";</w:t>
      </w:r>
    </w:p>
    <w:p w:rsidR="00E73478" w:rsidRPr="00FC72D0" w:rsidRDefault="00E73478" w:rsidP="00E73478">
      <w:pPr>
        <w:pStyle w:val="ListParagraph"/>
        <w:shd w:val="clear" w:color="auto" w:fill="FFFFFF"/>
        <w:spacing w:after="15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FC72D0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b) </w:t>
      </w:r>
      <w:proofErr w:type="spellStart"/>
      <w:r w:rsidRPr="00FC72D0">
        <w:rPr>
          <w:rFonts w:ascii="Trebuchet MS" w:eastAsia="Times New Roman" w:hAnsi="Trebuchet MS" w:cs="Times New Roman"/>
          <w:sz w:val="24"/>
          <w:szCs w:val="24"/>
          <w:lang w:val="ro-RO"/>
        </w:rPr>
        <w:t>Intervenţia</w:t>
      </w:r>
      <w:proofErr w:type="spellEnd"/>
      <w:r w:rsidRPr="00FC72D0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IS A-06-01-02"Achiziţionarea de familii de albine pentru apicultură".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120"/>
        <w:ind w:left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        -      Intervenția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IS A-06-02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„Achiziționarea de accesorii apicole de către stupinele de elită/multiplicare”.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before="360" w:after="0"/>
        <w:ind w:left="0"/>
        <w:contextualSpacing w:val="0"/>
        <w:jc w:val="both"/>
        <w:rPr>
          <w:rFonts w:ascii="Trebuchet MS" w:hAnsi="Trebuchet MS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lastRenderedPageBreak/>
        <w:t>4.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Intervenţia</w:t>
      </w:r>
      <w:proofErr w:type="spellEnd"/>
      <w:r w:rsidRPr="00FC72D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IS-A-07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„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Acţiuni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de sprijinire a laboratoarelor de analiză a produselor apicole, a pierderilor de albine sau a scăderii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productivităţii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, precum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şi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a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substanţelor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cu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potenţial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toxic pentru albine”</w:t>
      </w:r>
      <w:r w:rsidRPr="00FC72D0">
        <w:rPr>
          <w:rFonts w:ascii="Trebuchet MS" w:hAnsi="Trebuchet MS"/>
          <w:sz w:val="24"/>
          <w:szCs w:val="24"/>
          <w:lang w:val="ro-RO"/>
        </w:rPr>
        <w:t xml:space="preserve"> , din care:</w:t>
      </w:r>
    </w:p>
    <w:p w:rsidR="00E73478" w:rsidRPr="00FC72D0" w:rsidRDefault="00E73478" w:rsidP="00E73478">
      <w:pPr>
        <w:pStyle w:val="ListParagraph"/>
        <w:tabs>
          <w:tab w:val="left" w:pos="360"/>
        </w:tabs>
        <w:spacing w:after="0"/>
        <w:ind w:left="0"/>
        <w:contextualSpacing w:val="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/>
          <w:sz w:val="24"/>
          <w:szCs w:val="24"/>
          <w:lang w:val="ro-RO"/>
        </w:rPr>
        <w:t xml:space="preserve">          -    </w:t>
      </w:r>
      <w:proofErr w:type="spellStart"/>
      <w:r w:rsidRPr="00FC72D0">
        <w:rPr>
          <w:rFonts w:ascii="Trebuchet MS" w:hAnsi="Trebuchet MS"/>
          <w:sz w:val="24"/>
          <w:szCs w:val="24"/>
          <w:lang w:val="ro-RO"/>
        </w:rPr>
        <w:t>I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ntervenţia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 xml:space="preserve">IS A-07-01 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„Decontarea analizelor </w:t>
      </w:r>
      <w:proofErr w:type="spellStart"/>
      <w:r w:rsidRPr="00FC72D0">
        <w:rPr>
          <w:rFonts w:ascii="Trebuchet MS" w:hAnsi="Trebuchet MS" w:cs="Times New Roman"/>
          <w:sz w:val="24"/>
          <w:szCs w:val="24"/>
          <w:lang w:val="ro-RO"/>
        </w:rPr>
        <w:t>fizico</w:t>
      </w:r>
      <w:proofErr w:type="spellEnd"/>
      <w:r w:rsidRPr="00FC72D0">
        <w:rPr>
          <w:rFonts w:ascii="Trebuchet MS" w:hAnsi="Trebuchet MS" w:cs="Times New Roman"/>
          <w:sz w:val="24"/>
          <w:szCs w:val="24"/>
          <w:lang w:val="ro-RO"/>
        </w:rPr>
        <w:t>-chimice/reziduuri care să ateste calitatea mierii”.</w:t>
      </w:r>
    </w:p>
    <w:p w:rsidR="00E73478" w:rsidRPr="00FC72D0" w:rsidRDefault="00E73478" w:rsidP="00E73478">
      <w:pPr>
        <w:spacing w:before="240"/>
        <w:jc w:val="both"/>
        <w:rPr>
          <w:rFonts w:ascii="Trebuchet MS" w:hAnsi="Trebuchet MS"/>
          <w:b/>
          <w:color w:val="000000"/>
          <w:sz w:val="24"/>
          <w:szCs w:val="24"/>
          <w:lang w:val="ro-RO"/>
        </w:rPr>
      </w:pPr>
      <w:r w:rsidRPr="009078E1">
        <w:rPr>
          <w:rFonts w:ascii="Trebuchet MS" w:hAnsi="Trebuchet MS" w:cs="Times New Roman"/>
          <w:b/>
          <w:sz w:val="24"/>
          <w:szCs w:val="24"/>
          <w:u w:val="single"/>
          <w:lang w:val="ro-RO"/>
        </w:rPr>
        <w:t>LEGISLAȚIE</w:t>
      </w:r>
      <w:r w:rsidRPr="00FC72D0">
        <w:rPr>
          <w:rFonts w:ascii="Trebuchet MS" w:hAnsi="Trebuchet MS" w:cs="Times New Roman"/>
          <w:b/>
          <w:sz w:val="24"/>
          <w:szCs w:val="24"/>
          <w:lang w:val="ro-RO"/>
        </w:rPr>
        <w:t>:</w:t>
      </w:r>
    </w:p>
    <w:p w:rsidR="00E73478" w:rsidRPr="00FC72D0" w:rsidRDefault="00E73478" w:rsidP="00E73478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C72D0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Pr="00FC72D0">
        <w:rPr>
          <w:rFonts w:ascii="Trebuchet MS" w:hAnsi="Trebuchet MS" w:cs="Times New Roman"/>
          <w:b/>
          <w:i/>
          <w:iCs/>
          <w:color w:val="000000" w:themeColor="text1"/>
          <w:sz w:val="24"/>
          <w:szCs w:val="24"/>
          <w:lang w:val="ro-RO"/>
        </w:rPr>
        <w:t>Hotărârea Guvernului nr. 1571/2022</w:t>
      </w:r>
      <w:r w:rsidRPr="00FC72D0">
        <w:rPr>
          <w:rFonts w:ascii="Trebuchet MS" w:hAnsi="Trebuchet MS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FC72D0">
        <w:rPr>
          <w:rFonts w:ascii="Trebuchet MS" w:hAnsi="Trebuchet MS" w:cs="Times New Roman"/>
          <w:i/>
          <w:iCs/>
          <w:sz w:val="24"/>
          <w:szCs w:val="24"/>
          <w:lang w:val="ro-RO"/>
        </w:rPr>
        <w:t xml:space="preserve">privind stabilirea cadrului general de implementare a </w:t>
      </w:r>
      <w:proofErr w:type="spellStart"/>
      <w:r w:rsidRPr="00FC72D0">
        <w:rPr>
          <w:rFonts w:ascii="Trebuchet MS" w:hAnsi="Trebuchet MS" w:cs="Times New Roman"/>
          <w:i/>
          <w:iCs/>
          <w:sz w:val="24"/>
          <w:szCs w:val="24"/>
          <w:lang w:val="ro-RO"/>
        </w:rPr>
        <w:t>intervenţiilor</w:t>
      </w:r>
      <w:proofErr w:type="spellEnd"/>
      <w:r w:rsidRPr="00FC72D0">
        <w:rPr>
          <w:rFonts w:ascii="Trebuchet MS" w:hAnsi="Trebuchet MS" w:cs="Times New Roman"/>
          <w:i/>
          <w:iCs/>
          <w:sz w:val="24"/>
          <w:szCs w:val="24"/>
          <w:lang w:val="ro-RO"/>
        </w:rPr>
        <w:t xml:space="preserve"> aferente sectoarelor vegetal </w:t>
      </w:r>
      <w:proofErr w:type="spellStart"/>
      <w:r w:rsidRPr="00FC72D0">
        <w:rPr>
          <w:rFonts w:ascii="Trebuchet MS" w:hAnsi="Trebuchet MS" w:cs="Times New Roman"/>
          <w:i/>
          <w:iCs/>
          <w:sz w:val="24"/>
          <w:szCs w:val="24"/>
          <w:lang w:val="ro-RO"/>
        </w:rPr>
        <w:t>şi</w:t>
      </w:r>
      <w:proofErr w:type="spellEnd"/>
      <w:r w:rsidRPr="00FC72D0">
        <w:rPr>
          <w:rFonts w:ascii="Trebuchet MS" w:hAnsi="Trebuchet MS" w:cs="Times New Roman"/>
          <w:i/>
          <w:iCs/>
          <w:sz w:val="24"/>
          <w:szCs w:val="24"/>
          <w:lang w:val="ro-RO"/>
        </w:rPr>
        <w:t xml:space="preserve"> zootehnic din cadrul Planului strategic PAC 2023-2027, cu modificările și completările ulterioare</w:t>
      </w:r>
      <w:r w:rsidRPr="00FC72D0">
        <w:rPr>
          <w:rFonts w:ascii="Trebuchet MS" w:hAnsi="Trebuchet MS" w:cs="Times New Roman"/>
          <w:sz w:val="24"/>
          <w:szCs w:val="24"/>
          <w:lang w:val="ro-RO"/>
        </w:rPr>
        <w:t>;</w:t>
      </w:r>
    </w:p>
    <w:p w:rsidR="00E73478" w:rsidRPr="00FC72D0" w:rsidRDefault="00E73478" w:rsidP="00E73478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7647F1">
        <w:rPr>
          <w:rFonts w:ascii="Trebuchet MS" w:eastAsia="Times New Roman" w:hAnsi="Trebuchet MS" w:cs="Times New Roman"/>
          <w:b/>
          <w:kern w:val="36"/>
          <w:sz w:val="24"/>
          <w:szCs w:val="24"/>
          <w:lang w:val="pt-BR"/>
        </w:rPr>
        <w:t xml:space="preserve">- </w:t>
      </w:r>
      <w:r w:rsidRPr="007647F1">
        <w:rPr>
          <w:rFonts w:ascii="Trebuchet MS" w:eastAsia="Times New Roman" w:hAnsi="Trebuchet MS" w:cs="Times New Roman"/>
          <w:b/>
          <w:i/>
          <w:kern w:val="36"/>
          <w:sz w:val="24"/>
          <w:szCs w:val="24"/>
          <w:lang w:val="pt-BR"/>
        </w:rPr>
        <w:t>Ordinul nr. 105/2023</w:t>
      </w:r>
      <w:r w:rsidRPr="007647F1">
        <w:rPr>
          <w:rFonts w:ascii="Trebuchet MS" w:eastAsia="Times New Roman" w:hAnsi="Trebuchet MS" w:cs="Times New Roman"/>
          <w:i/>
          <w:kern w:val="36"/>
          <w:sz w:val="24"/>
          <w:szCs w:val="24"/>
          <w:lang w:val="pt-BR"/>
        </w:rPr>
        <w:t xml:space="preserve"> pentru aprobarea criteriilor de eligibilitate, documentelor justificative, condiţiilor şi modului de implementare a intervenţiilor aferente sectorului apicol prevăzute la art. 1 alin. (2) lit. e) din Hotărârea Guvernului nr. 1.571/2022 privind stabilirea cadrului general de implementare a intervenţiilor aferente sectoarelor vegetal şi zootehnic din cadrul Planului strategic PAC 2023-2027, finanţate din Fondul European de Garantare Agricolă şi de la bugetul de stat, completat și modificat prin </w:t>
      </w:r>
      <w:r w:rsidRPr="007647F1">
        <w:rPr>
          <w:rFonts w:ascii="Trebuchet MS" w:eastAsia="Times New Roman" w:hAnsi="Trebuchet MS" w:cs="Times New Roman"/>
          <w:b/>
          <w:i/>
          <w:kern w:val="36"/>
          <w:sz w:val="24"/>
          <w:szCs w:val="24"/>
          <w:lang w:val="pt-BR"/>
        </w:rPr>
        <w:t>OMADR nr. 71/05.03.2025</w:t>
      </w:r>
      <w:r w:rsidRPr="007647F1">
        <w:rPr>
          <w:rFonts w:ascii="Trebuchet MS" w:eastAsia="Times New Roman" w:hAnsi="Trebuchet MS" w:cs="Times New Roman"/>
          <w:i/>
          <w:kern w:val="36"/>
          <w:sz w:val="24"/>
          <w:szCs w:val="24"/>
          <w:lang w:val="pt-BR"/>
        </w:rPr>
        <w:t>, reglementează modul general de implementare a intervențiilor aferente sectorului apicol.</w:t>
      </w:r>
    </w:p>
    <w:p w:rsidR="00E73478" w:rsidRPr="00FC72D0" w:rsidRDefault="00E73478" w:rsidP="00E73478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:rsidR="00DC79AE" w:rsidRDefault="00DC79AE">
      <w:bookmarkStart w:id="0" w:name="_GoBack"/>
      <w:bookmarkEnd w:id="0"/>
    </w:p>
    <w:sectPr w:rsidR="00DC79AE" w:rsidSect="00276771">
      <w:pgSz w:w="12240" w:h="15840" w:code="1"/>
      <w:pgMar w:top="432" w:right="1440" w:bottom="576" w:left="1440" w:header="432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D62B9"/>
    <w:multiLevelType w:val="hybridMultilevel"/>
    <w:tmpl w:val="53B48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78"/>
    <w:rsid w:val="00C9275C"/>
    <w:rsid w:val="00DC79AE"/>
    <w:rsid w:val="00E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D6C0E-286B-4FFC-8472-80FD701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47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Prodan</dc:creator>
  <cp:keywords/>
  <dc:description/>
  <cp:lastModifiedBy>Gina Prodan</cp:lastModifiedBy>
  <cp:revision>1</cp:revision>
  <dcterms:created xsi:type="dcterms:W3CDTF">2025-03-19T09:17:00Z</dcterms:created>
  <dcterms:modified xsi:type="dcterms:W3CDTF">2025-03-19T09:18:00Z</dcterms:modified>
</cp:coreProperties>
</file>